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3E072E13" w:rsidR="004B1549" w:rsidRPr="00AA6860" w:rsidRDefault="0060252E">
      <w:pPr>
        <w:tabs>
          <w:tab w:val="center" w:pos="4536"/>
          <w:tab w:val="right" w:pos="9072"/>
        </w:tabs>
        <w:jc w:val="both"/>
        <w:rPr>
          <w:rFonts w:ascii="Arial" w:hAnsi="Arial" w:cs="Arial"/>
          <w:b/>
          <w:bCs/>
          <w:sz w:val="28"/>
          <w:szCs w:val="28"/>
        </w:rPr>
      </w:pPr>
      <w:r w:rsidRPr="009A62EE">
        <w:rPr>
          <w:rFonts w:ascii="Arial" w:hAnsi="Arial" w:cs="Arial"/>
          <w:b/>
          <w:bCs/>
          <w:sz w:val="28"/>
          <w:szCs w:val="28"/>
        </w:rPr>
        <w:t>3GPP TSG RAN WG1 #1</w:t>
      </w:r>
      <w:r w:rsidR="00CE222E">
        <w:rPr>
          <w:rFonts w:ascii="Arial" w:hAnsi="Arial" w:cs="Arial"/>
          <w:b/>
          <w:bCs/>
          <w:sz w:val="28"/>
          <w:szCs w:val="28"/>
        </w:rPr>
        <w:t>1</w:t>
      </w:r>
      <w:r w:rsidR="00860425">
        <w:rPr>
          <w:rFonts w:ascii="Arial" w:hAnsi="Arial" w:cs="Arial"/>
          <w:b/>
          <w:bCs/>
          <w:sz w:val="28"/>
          <w:szCs w:val="28"/>
        </w:rPr>
        <w:t>6</w:t>
      </w:r>
      <w:r w:rsidR="00FB2B24" w:rsidRPr="00FB2B24">
        <w:rPr>
          <w:rFonts w:ascii="Arial" w:hAnsi="Arial" w:cs="Arial"/>
          <w:b/>
          <w:bCs/>
          <w:noProof/>
          <w:sz w:val="28"/>
          <w:szCs w:val="28"/>
          <w:lang w:eastAsia="en-GB"/>
        </w:rPr>
        <w:t>bis</w:t>
      </w:r>
      <w:r w:rsidRPr="009A62EE">
        <w:rPr>
          <w:rFonts w:ascii="Arial" w:eastAsia="MS Mincho" w:hAnsi="Arial" w:cs="Arial"/>
          <w:b/>
          <w:bCs/>
          <w:sz w:val="28"/>
          <w:szCs w:val="28"/>
        </w:rPr>
        <w:tab/>
      </w:r>
      <w:r w:rsidRPr="009A62EE">
        <w:rPr>
          <w:rFonts w:ascii="Arial" w:eastAsia="MS Mincho" w:hAnsi="Arial" w:cs="Arial"/>
          <w:b/>
          <w:bCs/>
          <w:sz w:val="28"/>
          <w:szCs w:val="28"/>
        </w:rPr>
        <w:tab/>
      </w:r>
      <w:r w:rsidR="00CB0D90" w:rsidRPr="00AA6860">
        <w:rPr>
          <w:rFonts w:ascii="Arial" w:hAnsi="Arial" w:cs="Arial"/>
          <w:b/>
          <w:bCs/>
          <w:sz w:val="28"/>
          <w:szCs w:val="28"/>
        </w:rPr>
        <w:t>R1-</w:t>
      </w:r>
      <w:r w:rsidR="00A54B96" w:rsidRPr="00AA6860">
        <w:rPr>
          <w:rFonts w:ascii="Arial" w:hAnsi="Arial" w:cs="Arial"/>
          <w:b/>
          <w:bCs/>
          <w:sz w:val="28"/>
          <w:szCs w:val="28"/>
        </w:rPr>
        <w:t xml:space="preserve"> </w:t>
      </w:r>
      <w:r w:rsidR="00F1786E">
        <w:rPr>
          <w:rFonts w:ascii="Arial" w:hAnsi="Arial" w:cs="Arial"/>
          <w:b/>
          <w:bCs/>
          <w:sz w:val="28"/>
          <w:szCs w:val="28"/>
        </w:rPr>
        <w:t>2402233</w:t>
      </w:r>
    </w:p>
    <w:p w14:paraId="29E49930" w14:textId="184682A9" w:rsidR="008B2860" w:rsidRDefault="00E77046" w:rsidP="008B2860">
      <w:pPr>
        <w:pStyle w:val="ac"/>
        <w:tabs>
          <w:tab w:val="clear" w:pos="4536"/>
          <w:tab w:val="left" w:pos="1800"/>
        </w:tabs>
        <w:ind w:left="1800" w:hanging="1800"/>
        <w:rPr>
          <w:rFonts w:cs="Arial"/>
          <w:sz w:val="22"/>
          <w:szCs w:val="22"/>
        </w:rPr>
      </w:pPr>
      <w:r>
        <w:rPr>
          <w:rFonts w:eastAsia="Times New Roman" w:cs="Arial"/>
          <w:bCs/>
          <w:noProof/>
          <w:sz w:val="28"/>
          <w:szCs w:val="28"/>
          <w:lang w:eastAsia="en-GB"/>
        </w:rPr>
        <w:t>Changsha</w:t>
      </w:r>
      <w:r w:rsidR="008B2860" w:rsidRPr="00AA6860">
        <w:rPr>
          <w:rFonts w:eastAsia="Times New Roman" w:cs="Arial"/>
          <w:bCs/>
          <w:noProof/>
          <w:sz w:val="28"/>
          <w:szCs w:val="28"/>
          <w:lang w:eastAsia="en-GB"/>
        </w:rPr>
        <w:t xml:space="preserve">, </w:t>
      </w:r>
      <w:r w:rsidR="002F7840">
        <w:rPr>
          <w:rFonts w:eastAsia="Times New Roman" w:cs="Arial"/>
          <w:bCs/>
          <w:noProof/>
          <w:sz w:val="28"/>
          <w:szCs w:val="28"/>
          <w:lang w:eastAsia="en-GB"/>
        </w:rPr>
        <w:t>Hunan province,</w:t>
      </w:r>
      <w:r w:rsidR="009F45BE">
        <w:rPr>
          <w:rFonts w:eastAsia="Times New Roman" w:cs="Arial"/>
          <w:bCs/>
          <w:noProof/>
          <w:sz w:val="28"/>
          <w:szCs w:val="28"/>
          <w:lang w:eastAsia="en-GB"/>
        </w:rPr>
        <w:t xml:space="preserve"> </w:t>
      </w:r>
      <w:r>
        <w:rPr>
          <w:rFonts w:eastAsia="Times New Roman" w:cs="Arial"/>
          <w:bCs/>
          <w:noProof/>
          <w:sz w:val="28"/>
          <w:szCs w:val="28"/>
          <w:lang w:eastAsia="en-GB"/>
        </w:rPr>
        <w:t>China</w:t>
      </w:r>
      <w:r w:rsidR="008B2860" w:rsidRPr="00AA6860">
        <w:rPr>
          <w:rFonts w:eastAsia="Times New Roman" w:cs="Arial"/>
          <w:bCs/>
          <w:noProof/>
          <w:sz w:val="28"/>
          <w:szCs w:val="28"/>
          <w:lang w:eastAsia="en-GB"/>
        </w:rPr>
        <w:t xml:space="preserve">, </w:t>
      </w:r>
      <w:r>
        <w:rPr>
          <w:rFonts w:eastAsia="Times New Roman" w:cs="Arial"/>
          <w:bCs/>
          <w:noProof/>
          <w:sz w:val="28"/>
          <w:szCs w:val="28"/>
          <w:lang w:eastAsia="en-GB"/>
        </w:rPr>
        <w:t>April</w:t>
      </w:r>
      <w:r w:rsidR="00860425" w:rsidRPr="00AA6860">
        <w:rPr>
          <w:rFonts w:eastAsia="Times New Roman" w:cs="Arial"/>
          <w:bCs/>
          <w:noProof/>
          <w:sz w:val="28"/>
          <w:szCs w:val="28"/>
          <w:lang w:eastAsia="en-GB"/>
        </w:rPr>
        <w:t xml:space="preserve"> </w:t>
      </w:r>
      <w:r>
        <w:rPr>
          <w:rFonts w:eastAsia="Times New Roman" w:cs="Arial"/>
          <w:bCs/>
          <w:noProof/>
          <w:sz w:val="28"/>
          <w:szCs w:val="28"/>
          <w:lang w:eastAsia="en-GB"/>
        </w:rPr>
        <w:t>1</w:t>
      </w:r>
      <w:r w:rsidR="00FB2B24">
        <w:rPr>
          <w:rFonts w:eastAsia="Times New Roman" w:cs="Arial"/>
          <w:bCs/>
          <w:noProof/>
          <w:sz w:val="28"/>
          <w:szCs w:val="28"/>
          <w:lang w:eastAsia="en-GB"/>
        </w:rPr>
        <w:t>5</w:t>
      </w:r>
      <w:r w:rsidR="008B2860" w:rsidRPr="00AA6860">
        <w:rPr>
          <w:rFonts w:eastAsia="Times New Roman" w:cs="Arial"/>
          <w:bCs/>
          <w:noProof/>
          <w:sz w:val="28"/>
          <w:szCs w:val="28"/>
          <w:vertAlign w:val="superscript"/>
          <w:lang w:eastAsia="en-GB"/>
        </w:rPr>
        <w:t>th</w:t>
      </w:r>
      <w:r w:rsidR="008B2860" w:rsidRPr="00AA6860">
        <w:rPr>
          <w:rFonts w:eastAsia="Times New Roman" w:cs="Arial"/>
          <w:bCs/>
          <w:noProof/>
          <w:sz w:val="28"/>
          <w:szCs w:val="28"/>
          <w:lang w:eastAsia="en-GB"/>
        </w:rPr>
        <w:t xml:space="preserve"> – </w:t>
      </w:r>
      <w:r w:rsidR="00CE222E">
        <w:rPr>
          <w:rFonts w:eastAsia="Times New Roman" w:cs="Arial"/>
          <w:bCs/>
          <w:noProof/>
          <w:sz w:val="28"/>
          <w:szCs w:val="28"/>
          <w:lang w:eastAsia="en-GB"/>
        </w:rPr>
        <w:t>1</w:t>
      </w:r>
      <w:r>
        <w:rPr>
          <w:rFonts w:eastAsia="Times New Roman" w:cs="Arial"/>
          <w:bCs/>
          <w:noProof/>
          <w:sz w:val="28"/>
          <w:szCs w:val="28"/>
          <w:lang w:eastAsia="en-GB"/>
        </w:rPr>
        <w:t>9</w:t>
      </w:r>
      <w:r>
        <w:rPr>
          <w:rFonts w:eastAsia="Times New Roman" w:cs="Arial"/>
          <w:bCs/>
          <w:noProof/>
          <w:sz w:val="28"/>
          <w:szCs w:val="28"/>
          <w:vertAlign w:val="superscript"/>
          <w:lang w:eastAsia="en-GB"/>
        </w:rPr>
        <w:t>th</w:t>
      </w:r>
      <w:r w:rsidR="008B2860" w:rsidRPr="00AA6860">
        <w:rPr>
          <w:rFonts w:eastAsia="Times New Roman" w:cs="Arial"/>
          <w:bCs/>
          <w:noProof/>
          <w:sz w:val="28"/>
          <w:szCs w:val="28"/>
          <w:lang w:eastAsia="en-GB"/>
        </w:rPr>
        <w:t>, 202</w:t>
      </w:r>
      <w:r w:rsidR="00860425" w:rsidRPr="00AA6860">
        <w:rPr>
          <w:rFonts w:eastAsia="Times New Roman" w:cs="Arial"/>
          <w:bCs/>
          <w:noProof/>
          <w:sz w:val="28"/>
          <w:szCs w:val="28"/>
          <w:lang w:eastAsia="en-GB"/>
        </w:rPr>
        <w:t>4</w:t>
      </w:r>
    </w:p>
    <w:p w14:paraId="75A66EDF" w14:textId="77777777" w:rsidR="005A4C68" w:rsidRPr="008B2860"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18BE7137" w:rsidR="00DB6369" w:rsidRPr="00AA6860" w:rsidRDefault="0060252E" w:rsidP="00DB6369">
      <w:pPr>
        <w:pStyle w:val="ac"/>
        <w:tabs>
          <w:tab w:val="clear" w:pos="4536"/>
          <w:tab w:val="left" w:pos="1800"/>
        </w:tabs>
        <w:ind w:left="1798" w:hangingChars="814" w:hanging="1798"/>
        <w:rPr>
          <w:rFonts w:eastAsia="宋体"/>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9A6611" w:rsidRPr="00AA6860">
        <w:rPr>
          <w:rFonts w:eastAsia="宋体"/>
          <w:sz w:val="22"/>
          <w:szCs w:val="22"/>
          <w:lang w:eastAsia="zh-CN"/>
        </w:rPr>
        <w:t>Discussion</w:t>
      </w:r>
      <w:r w:rsidR="00860425" w:rsidRPr="00AA6860">
        <w:rPr>
          <w:rFonts w:eastAsia="宋体"/>
          <w:sz w:val="22"/>
          <w:szCs w:val="22"/>
          <w:lang w:eastAsia="zh-CN"/>
        </w:rPr>
        <w:t xml:space="preserve"> on CSI compression</w:t>
      </w:r>
    </w:p>
    <w:p w14:paraId="4DCBA881" w14:textId="588EE5AC" w:rsidR="004B1549" w:rsidRDefault="0060252E">
      <w:pPr>
        <w:pStyle w:val="ac"/>
        <w:tabs>
          <w:tab w:val="left" w:pos="1800"/>
        </w:tabs>
        <w:rPr>
          <w:rFonts w:eastAsia="宋体"/>
          <w:sz w:val="22"/>
          <w:szCs w:val="22"/>
          <w:lang w:eastAsia="zh-CN"/>
        </w:rPr>
      </w:pPr>
      <w:r w:rsidRPr="00AA6860">
        <w:rPr>
          <w:rFonts w:eastAsia="宋体"/>
          <w:sz w:val="22"/>
          <w:szCs w:val="22"/>
          <w:lang w:eastAsia="zh-CN"/>
        </w:rPr>
        <w:t>Agenda Item:</w:t>
      </w:r>
      <w:bookmarkStart w:id="1" w:name="Source"/>
      <w:bookmarkEnd w:id="1"/>
      <w:r w:rsidRPr="00AA6860">
        <w:rPr>
          <w:rFonts w:eastAsia="宋体"/>
          <w:sz w:val="22"/>
          <w:szCs w:val="22"/>
          <w:lang w:eastAsia="zh-CN"/>
        </w:rPr>
        <w:tab/>
      </w:r>
      <w:r w:rsidR="009A6611" w:rsidRPr="00AA6860">
        <w:rPr>
          <w:rFonts w:eastAsia="宋体"/>
          <w:sz w:val="22"/>
          <w:szCs w:val="22"/>
          <w:lang w:eastAsia="zh-CN"/>
        </w:rPr>
        <w:t>9</w:t>
      </w:r>
      <w:r w:rsidR="00B7247E" w:rsidRPr="00AA6860">
        <w:rPr>
          <w:rFonts w:eastAsia="宋体"/>
          <w:sz w:val="22"/>
          <w:szCs w:val="22"/>
          <w:lang w:eastAsia="zh-CN"/>
        </w:rPr>
        <w:t>.</w:t>
      </w:r>
      <w:r w:rsidR="009A6611" w:rsidRPr="00AA6860">
        <w:rPr>
          <w:rFonts w:eastAsia="宋体"/>
          <w:sz w:val="22"/>
          <w:szCs w:val="22"/>
          <w:lang w:eastAsia="zh-CN"/>
        </w:rPr>
        <w:t>1</w:t>
      </w:r>
      <w:r w:rsidR="00DB6369" w:rsidRPr="00AA6860">
        <w:rPr>
          <w:rFonts w:eastAsia="宋体"/>
          <w:sz w:val="22"/>
          <w:szCs w:val="22"/>
          <w:lang w:eastAsia="zh-CN"/>
        </w:rPr>
        <w:t>.</w:t>
      </w:r>
      <w:r w:rsidR="009A6611" w:rsidRPr="00AA6860">
        <w:rPr>
          <w:rFonts w:eastAsia="宋体"/>
          <w:sz w:val="22"/>
          <w:szCs w:val="22"/>
          <w:lang w:eastAsia="zh-CN"/>
        </w:rPr>
        <w:t>3</w:t>
      </w:r>
      <w:r w:rsidR="00DB6369" w:rsidRPr="00AA6860">
        <w:rPr>
          <w:rFonts w:eastAsia="宋体"/>
          <w:sz w:val="22"/>
          <w:szCs w:val="22"/>
          <w:lang w:eastAsia="zh-CN"/>
        </w:rPr>
        <w:t>.</w:t>
      </w:r>
      <w:r w:rsidR="009A6611" w:rsidRPr="00AA6860">
        <w:rPr>
          <w:rFonts w:eastAsia="宋体"/>
          <w:sz w:val="22"/>
          <w:szCs w:val="22"/>
          <w:lang w:eastAsia="zh-CN"/>
        </w:rPr>
        <w:t>2</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78C6C01E" w14:textId="46530397" w:rsidR="00B82569" w:rsidRDefault="00B82569" w:rsidP="00395B3B">
      <w:pPr>
        <w:pStyle w:val="af8"/>
        <w:widowControl/>
        <w:spacing w:after="120" w:line="260" w:lineRule="exact"/>
        <w:rPr>
          <w:color w:val="000000"/>
          <w:sz w:val="20"/>
          <w:szCs w:val="20"/>
        </w:rPr>
      </w:pPr>
      <w:r w:rsidRPr="00395B3B">
        <w:rPr>
          <w:rFonts w:hint="eastAsia"/>
          <w:color w:val="000000"/>
          <w:sz w:val="20"/>
          <w:szCs w:val="20"/>
        </w:rPr>
        <w:t>In RAN #</w:t>
      </w:r>
      <w:r w:rsidR="00393E84">
        <w:rPr>
          <w:color w:val="000000"/>
          <w:sz w:val="20"/>
          <w:szCs w:val="20"/>
        </w:rPr>
        <w:t>102</w:t>
      </w:r>
      <w:r w:rsidRPr="00395B3B">
        <w:rPr>
          <w:color w:val="000000"/>
          <w:sz w:val="20"/>
          <w:szCs w:val="20"/>
        </w:rPr>
        <w:t xml:space="preserve"> meeting</w:t>
      </w:r>
      <w:r w:rsidRPr="00395B3B">
        <w:rPr>
          <w:rFonts w:hint="eastAsia"/>
          <w:color w:val="000000"/>
          <w:sz w:val="20"/>
          <w:szCs w:val="20"/>
        </w:rPr>
        <w:t xml:space="preserve">, </w:t>
      </w:r>
      <w:r w:rsidR="00F31ED0">
        <w:rPr>
          <w:color w:val="000000"/>
          <w:sz w:val="20"/>
          <w:szCs w:val="20"/>
        </w:rPr>
        <w:t xml:space="preserve">further study </w:t>
      </w:r>
      <w:r w:rsidR="00F31ED0" w:rsidRPr="00F31ED0">
        <w:rPr>
          <w:color w:val="000000"/>
          <w:sz w:val="20"/>
          <w:szCs w:val="20"/>
        </w:rPr>
        <w:t xml:space="preserve">objectives </w:t>
      </w:r>
      <w:r w:rsidR="00F31ED0">
        <w:rPr>
          <w:color w:val="000000"/>
          <w:sz w:val="20"/>
          <w:szCs w:val="20"/>
        </w:rPr>
        <w:t xml:space="preserve">on AI CSI compression </w:t>
      </w:r>
      <w:r w:rsidR="003D6BF1">
        <w:rPr>
          <w:color w:val="000000"/>
          <w:sz w:val="20"/>
          <w:szCs w:val="20"/>
        </w:rPr>
        <w:t>ha</w:t>
      </w:r>
      <w:r w:rsidR="00F31ED0">
        <w:rPr>
          <w:color w:val="000000"/>
          <w:sz w:val="20"/>
          <w:szCs w:val="20"/>
        </w:rPr>
        <w:t>ve</w:t>
      </w:r>
      <w:r w:rsidRPr="00395B3B">
        <w:rPr>
          <w:color w:val="000000"/>
          <w:sz w:val="20"/>
          <w:szCs w:val="20"/>
        </w:rPr>
        <w:t xml:space="preserve"> been </w:t>
      </w:r>
      <w:r w:rsidR="00F31ED0">
        <w:rPr>
          <w:color w:val="000000"/>
          <w:sz w:val="20"/>
          <w:szCs w:val="20"/>
        </w:rPr>
        <w:t xml:space="preserve">identified </w:t>
      </w:r>
      <w:r w:rsidRPr="00395B3B">
        <w:rPr>
          <w:color w:val="000000"/>
          <w:sz w:val="20"/>
          <w:szCs w:val="20"/>
        </w:rPr>
        <w:t>in the WID [1]</w:t>
      </w:r>
      <w:r w:rsidR="00F31ED0">
        <w:rPr>
          <w:color w:val="000000"/>
          <w:sz w:val="20"/>
          <w:szCs w:val="20"/>
        </w:rPr>
        <w:t>:</w:t>
      </w:r>
      <w:r w:rsidRPr="00395B3B">
        <w:rPr>
          <w:color w:val="000000"/>
          <w:sz w:val="20"/>
          <w:szCs w:val="20"/>
        </w:rPr>
        <w:t xml:space="preserve"> </w:t>
      </w:r>
    </w:p>
    <w:tbl>
      <w:tblPr>
        <w:tblStyle w:val="af"/>
        <w:tblW w:w="0" w:type="auto"/>
        <w:tblLook w:val="04A0" w:firstRow="1" w:lastRow="0" w:firstColumn="1" w:lastColumn="0" w:noHBand="0" w:noVBand="1"/>
      </w:tblPr>
      <w:tblGrid>
        <w:gridCol w:w="9060"/>
      </w:tblGrid>
      <w:tr w:rsidR="00393E84" w14:paraId="22097B95" w14:textId="77777777" w:rsidTr="00393E84">
        <w:tc>
          <w:tcPr>
            <w:tcW w:w="9060" w:type="dxa"/>
          </w:tcPr>
          <w:p w14:paraId="01B2CC48" w14:textId="6619DB41" w:rsidR="001C05ED" w:rsidRPr="00AA6860" w:rsidRDefault="001C05ED" w:rsidP="00003D26">
            <w:pPr>
              <w:tabs>
                <w:tab w:val="left" w:pos="7630"/>
              </w:tabs>
              <w:rPr>
                <w:bCs/>
                <w:color w:val="000000" w:themeColor="text1"/>
              </w:rPr>
            </w:pPr>
            <w:r w:rsidRPr="00AA6860">
              <w:rPr>
                <w:bCs/>
                <w:color w:val="000000" w:themeColor="text1"/>
              </w:rPr>
              <w:t>Study objectives with corresponding checkpoints in RAN#105 (Sept ’24):</w:t>
            </w:r>
            <w:r w:rsidR="00AE4F83">
              <w:rPr>
                <w:bCs/>
                <w:color w:val="000000" w:themeColor="text1"/>
              </w:rPr>
              <w:tab/>
            </w:r>
          </w:p>
          <w:p w14:paraId="43539835" w14:textId="77777777" w:rsidR="001C05ED" w:rsidRPr="00AA6860" w:rsidRDefault="001C05ED" w:rsidP="00847DEA">
            <w:pPr>
              <w:numPr>
                <w:ilvl w:val="0"/>
                <w:numId w:val="12"/>
              </w:numPr>
              <w:overflowPunct w:val="0"/>
              <w:autoSpaceDE w:val="0"/>
              <w:autoSpaceDN w:val="0"/>
              <w:adjustRightInd w:val="0"/>
              <w:textAlignment w:val="baseline"/>
              <w:rPr>
                <w:bCs/>
                <w:color w:val="000000" w:themeColor="text1"/>
              </w:rPr>
            </w:pPr>
            <w:r w:rsidRPr="00AA6860">
              <w:rPr>
                <w:bCs/>
                <w:color w:val="000000" w:themeColor="text1"/>
              </w:rPr>
              <w:t xml:space="preserve">CSI feedback enhancement [RAN1]: </w:t>
            </w:r>
          </w:p>
          <w:p w14:paraId="79030FFB" w14:textId="77777777" w:rsidR="001C05ED" w:rsidRPr="00AA6860" w:rsidRDefault="001C05ED" w:rsidP="00847DEA">
            <w:pPr>
              <w:numPr>
                <w:ilvl w:val="1"/>
                <w:numId w:val="12"/>
              </w:numPr>
              <w:overflowPunct w:val="0"/>
              <w:autoSpaceDE w:val="0"/>
              <w:autoSpaceDN w:val="0"/>
              <w:adjustRightInd w:val="0"/>
              <w:textAlignment w:val="baseline"/>
              <w:rPr>
                <w:bCs/>
                <w:color w:val="000000" w:themeColor="text1"/>
              </w:rPr>
            </w:pPr>
            <w:r w:rsidRPr="00AA6860">
              <w:rPr>
                <w:bCs/>
                <w:color w:val="000000" w:themeColor="text1"/>
              </w:rPr>
              <w:t>For CSI compression (two-sided model), further study ways to:</w:t>
            </w:r>
          </w:p>
          <w:p w14:paraId="05890227" w14:textId="77777777" w:rsidR="001C05ED" w:rsidRPr="00AA6860" w:rsidRDefault="001C05ED" w:rsidP="00847DEA">
            <w:pPr>
              <w:numPr>
                <w:ilvl w:val="2"/>
                <w:numId w:val="12"/>
              </w:numPr>
              <w:overflowPunct w:val="0"/>
              <w:autoSpaceDE w:val="0"/>
              <w:autoSpaceDN w:val="0"/>
              <w:adjustRightInd w:val="0"/>
              <w:textAlignment w:val="baseline"/>
              <w:rPr>
                <w:bCs/>
                <w:color w:val="000000" w:themeColor="text1"/>
              </w:rPr>
            </w:pPr>
            <w:r w:rsidRPr="00AA6860">
              <w:rPr>
                <w:bCs/>
                <w:color w:val="000000" w:themeColor="text1"/>
              </w:rPr>
              <w:t>Improve trade-off between performance and complexity/overhead</w:t>
            </w:r>
          </w:p>
          <w:p w14:paraId="74245048" w14:textId="77777777" w:rsidR="001C05ED" w:rsidRPr="00AA6860" w:rsidRDefault="001C05ED" w:rsidP="00847DEA">
            <w:pPr>
              <w:numPr>
                <w:ilvl w:val="3"/>
                <w:numId w:val="12"/>
              </w:numPr>
              <w:overflowPunct w:val="0"/>
              <w:autoSpaceDE w:val="0"/>
              <w:autoSpaceDN w:val="0"/>
              <w:adjustRightInd w:val="0"/>
              <w:textAlignment w:val="baseline"/>
              <w:rPr>
                <w:bCs/>
                <w:color w:val="000000" w:themeColor="text1"/>
              </w:rPr>
            </w:pPr>
            <w:r w:rsidRPr="00AA6860">
              <w:rPr>
                <w:bCs/>
                <w:color w:val="000000" w:themeColor="text1"/>
              </w:rPr>
              <w:t>e.g., considering extending the spatial/frequency compression to spatial/temporal/frequency compression, cell/site specific models, CSI compression plus prediction (compared to Rel-18 non-AI/ML based approach), etc.</w:t>
            </w:r>
          </w:p>
          <w:p w14:paraId="3028CA40" w14:textId="77777777" w:rsidR="001C05ED" w:rsidRPr="00AA6860" w:rsidRDefault="001C05ED" w:rsidP="00847DEA">
            <w:pPr>
              <w:numPr>
                <w:ilvl w:val="2"/>
                <w:numId w:val="12"/>
              </w:numPr>
              <w:overflowPunct w:val="0"/>
              <w:autoSpaceDE w:val="0"/>
              <w:autoSpaceDN w:val="0"/>
              <w:adjustRightInd w:val="0"/>
              <w:textAlignment w:val="baseline"/>
              <w:rPr>
                <w:bCs/>
                <w:color w:val="000000" w:themeColor="text1"/>
              </w:rPr>
            </w:pPr>
            <w:r w:rsidRPr="00AA6860">
              <w:rPr>
                <w:bCs/>
                <w:color w:val="000000" w:themeColor="text1"/>
              </w:rPr>
              <w:t>Alleviate/resolve issues related to</w:t>
            </w:r>
            <w:bookmarkStart w:id="5" w:name="OLE_LINK2"/>
            <w:r w:rsidRPr="00AA6860">
              <w:rPr>
                <w:bCs/>
                <w:color w:val="000000" w:themeColor="text1"/>
              </w:rPr>
              <w:t xml:space="preserve"> inter-vendor training collaboration</w:t>
            </w:r>
            <w:bookmarkEnd w:id="5"/>
            <w:r w:rsidRPr="00AA6860">
              <w:rPr>
                <w:bCs/>
                <w:color w:val="000000" w:themeColor="text1"/>
              </w:rPr>
              <w:t>.</w:t>
            </w:r>
          </w:p>
          <w:p w14:paraId="27E3C8E7" w14:textId="77777777" w:rsidR="001C05ED" w:rsidRPr="00AA6860" w:rsidRDefault="001C05ED" w:rsidP="001C05ED">
            <w:pPr>
              <w:ind w:left="1440"/>
              <w:rPr>
                <w:bCs/>
                <w:color w:val="000000" w:themeColor="text1"/>
              </w:rPr>
            </w:pPr>
            <w:r w:rsidRPr="00AA6860">
              <w:rPr>
                <w:bCs/>
                <w:color w:val="000000" w:themeColor="text1"/>
              </w:rPr>
              <w:t xml:space="preserve">while addressing other aspects requiring further study/conclusion as captured in the conclusions section of the TR </w:t>
            </w:r>
            <w:bookmarkStart w:id="6" w:name="OLE_LINK1"/>
            <w:r w:rsidRPr="00AA6860">
              <w:rPr>
                <w:bCs/>
                <w:color w:val="000000" w:themeColor="text1"/>
              </w:rPr>
              <w:t>38.843</w:t>
            </w:r>
            <w:bookmarkEnd w:id="6"/>
            <w:r w:rsidRPr="00AA6860">
              <w:rPr>
                <w:bCs/>
                <w:color w:val="000000" w:themeColor="text1"/>
              </w:rPr>
              <w:t xml:space="preserve">. </w:t>
            </w:r>
          </w:p>
          <w:p w14:paraId="624EB744" w14:textId="79BD870D" w:rsidR="005A0B22" w:rsidRPr="00AA6860" w:rsidRDefault="001C05ED" w:rsidP="00847DEA">
            <w:pPr>
              <w:numPr>
                <w:ilvl w:val="1"/>
                <w:numId w:val="12"/>
              </w:numPr>
              <w:overflowPunct w:val="0"/>
              <w:autoSpaceDE w:val="0"/>
              <w:autoSpaceDN w:val="0"/>
              <w:adjustRightInd w:val="0"/>
              <w:textAlignment w:val="baseline"/>
              <w:rPr>
                <w:bCs/>
                <w:color w:val="000000" w:themeColor="text1"/>
              </w:rPr>
            </w:pPr>
            <w:r w:rsidRPr="00AA6860">
              <w:rPr>
                <w:bCs/>
                <w:color w:val="000000" w:themeColor="text1"/>
              </w:rPr>
              <w:t xml:space="preserve">For CSI prediction (one-sided model), further study performance gain over Rel-18 non-AI/ML based approach and associated complexity, while addressing </w:t>
            </w:r>
            <w:bookmarkStart w:id="7" w:name="_Hlk152950038"/>
            <w:r w:rsidRPr="00AA6860">
              <w:rPr>
                <w:bCs/>
                <w:color w:val="000000" w:themeColor="text1"/>
              </w:rPr>
              <w:t>other aspects requiring further study/conclusion as captured in the conclusions section of the TR 38.843</w:t>
            </w:r>
            <w:bookmarkEnd w:id="7"/>
            <w:r w:rsidRPr="00AA6860">
              <w:rPr>
                <w:bCs/>
                <w:color w:val="000000" w:themeColor="text1"/>
              </w:rPr>
              <w:t xml:space="preserve"> (e.g., cell/site specific model could be considered to improve performance gain). </w:t>
            </w:r>
          </w:p>
          <w:p w14:paraId="543F78C8" w14:textId="77777777" w:rsidR="00393E84" w:rsidRPr="00AA6860" w:rsidRDefault="00393E84" w:rsidP="00AA6860">
            <w:pPr>
              <w:overflowPunct w:val="0"/>
              <w:autoSpaceDE w:val="0"/>
              <w:autoSpaceDN w:val="0"/>
              <w:adjustRightInd w:val="0"/>
              <w:textAlignment w:val="baseline"/>
              <w:rPr>
                <w:color w:val="000000"/>
                <w:szCs w:val="20"/>
              </w:rPr>
            </w:pPr>
          </w:p>
        </w:tc>
      </w:tr>
    </w:tbl>
    <w:p w14:paraId="0767E4CA" w14:textId="3C0F9074" w:rsidR="00393E84" w:rsidRPr="00395B3B" w:rsidRDefault="00393E84" w:rsidP="00395B3B">
      <w:pPr>
        <w:pStyle w:val="af8"/>
        <w:widowControl/>
        <w:spacing w:after="120" w:line="260" w:lineRule="exact"/>
        <w:rPr>
          <w:color w:val="000000"/>
          <w:sz w:val="20"/>
          <w:szCs w:val="20"/>
        </w:rPr>
      </w:pPr>
      <w:r>
        <w:rPr>
          <w:color w:val="000000"/>
          <w:sz w:val="20"/>
          <w:szCs w:val="20"/>
          <w:lang w:val="en-GB"/>
        </w:rPr>
        <w:t>I</w:t>
      </w:r>
      <w:r>
        <w:rPr>
          <w:rFonts w:hint="eastAsia"/>
          <w:color w:val="000000"/>
          <w:sz w:val="20"/>
          <w:szCs w:val="20"/>
          <w:lang w:val="en-GB"/>
        </w:rPr>
        <w:t>n</w:t>
      </w:r>
      <w:r>
        <w:rPr>
          <w:color w:val="000000"/>
          <w:sz w:val="20"/>
          <w:szCs w:val="20"/>
          <w:lang w:val="en-GB"/>
        </w:rPr>
        <w:t xml:space="preserve"> </w:t>
      </w:r>
      <w:r>
        <w:rPr>
          <w:rFonts w:hint="eastAsia"/>
          <w:color w:val="000000"/>
          <w:sz w:val="20"/>
          <w:szCs w:val="20"/>
          <w:lang w:val="en-GB"/>
        </w:rPr>
        <w:t>this</w:t>
      </w:r>
      <w:r>
        <w:rPr>
          <w:color w:val="000000"/>
          <w:sz w:val="20"/>
          <w:szCs w:val="20"/>
          <w:lang w:val="en-GB"/>
        </w:rPr>
        <w:t xml:space="preserve"> </w:t>
      </w:r>
      <w:r>
        <w:rPr>
          <w:rFonts w:hint="eastAsia"/>
          <w:color w:val="000000"/>
          <w:sz w:val="20"/>
          <w:szCs w:val="20"/>
          <w:lang w:val="en-GB"/>
        </w:rPr>
        <w:t>contribution,</w:t>
      </w:r>
      <w:r>
        <w:rPr>
          <w:color w:val="000000"/>
          <w:sz w:val="20"/>
          <w:szCs w:val="20"/>
          <w:lang w:val="en-GB"/>
        </w:rPr>
        <w:t xml:space="preserve"> </w:t>
      </w:r>
      <w:r w:rsidRPr="00AA6860">
        <w:rPr>
          <w:color w:val="000000"/>
          <w:sz w:val="20"/>
          <w:szCs w:val="20"/>
          <w:lang w:val="en-GB"/>
        </w:rPr>
        <w:t xml:space="preserve">we discuss </w:t>
      </w:r>
      <w:r w:rsidR="00F31ED0">
        <w:rPr>
          <w:color w:val="000000"/>
          <w:sz w:val="20"/>
          <w:szCs w:val="20"/>
          <w:lang w:val="en-GB"/>
        </w:rPr>
        <w:t>the key issues involved in the objectives and present our views as well as simulation results.</w:t>
      </w:r>
    </w:p>
    <w:p w14:paraId="2CC0C5F7" w14:textId="5BC2487D" w:rsidR="00BC655F" w:rsidRPr="00AA6860" w:rsidRDefault="00FA2C5F" w:rsidP="00AA6860">
      <w:pPr>
        <w:pStyle w:val="1"/>
      </w:pPr>
      <w:r w:rsidRPr="00AA6860">
        <w:t>Improving trade-off between performance and complexity/overhead</w:t>
      </w:r>
    </w:p>
    <w:p w14:paraId="591162A1" w14:textId="08E7DD4E" w:rsidR="00AC5E9D" w:rsidRDefault="00E166A9" w:rsidP="00003D26">
      <w:pPr>
        <w:jc w:val="both"/>
        <w:rPr>
          <w:rFonts w:eastAsiaTheme="minorEastAsia"/>
          <w:b/>
          <w:lang w:eastAsia="zh-CN"/>
        </w:rPr>
      </w:pPr>
      <w:r>
        <w:rPr>
          <w:rFonts w:eastAsiaTheme="minorEastAsia"/>
          <w:lang w:eastAsia="zh-CN"/>
        </w:rPr>
        <w:t xml:space="preserve">In RAN1 #116, it was agreed that </w:t>
      </w:r>
      <w:r w:rsidR="002419D4">
        <w:rPr>
          <w:rFonts w:eastAsiaTheme="minorEastAsia"/>
          <w:lang w:eastAsia="zh-CN"/>
        </w:rPr>
        <w:t xml:space="preserve">two approaches will be further exploited to improve the trade-off between performance and complexity for CSI compression: 1) temporal domain aspects of CSI compression (or namely TSF compression); 2) cell/site specific models (or namely localized models). </w:t>
      </w:r>
      <w:r w:rsidR="00655949">
        <w:rPr>
          <w:rFonts w:eastAsiaTheme="minorEastAsia"/>
          <w:lang w:eastAsia="zh-CN"/>
        </w:rPr>
        <w:t xml:space="preserve">Some initial agreements on evaluation methodology for each option are given and companies are encouraged to provide their evaluation results. </w:t>
      </w:r>
      <w:r w:rsidR="002E2A52">
        <w:rPr>
          <w:rFonts w:eastAsiaTheme="minorEastAsia"/>
          <w:lang w:eastAsia="zh-CN"/>
        </w:rPr>
        <w:t>In the following, we would like to discuss the two approaches one by one.</w:t>
      </w:r>
    </w:p>
    <w:p w14:paraId="0C5AD15F" w14:textId="77777777" w:rsidR="000E632C" w:rsidRPr="000E632C" w:rsidRDefault="000E632C" w:rsidP="000E632C">
      <w:pPr>
        <w:rPr>
          <w:rFonts w:eastAsiaTheme="minorEastAsia"/>
          <w:b/>
          <w:lang w:eastAsia="zh-CN"/>
        </w:rPr>
      </w:pPr>
    </w:p>
    <w:p w14:paraId="483D485A" w14:textId="7800DB57" w:rsidR="004A39E6" w:rsidRDefault="000E632C" w:rsidP="004A39E6">
      <w:pPr>
        <w:pStyle w:val="20"/>
      </w:pPr>
      <w:r>
        <w:t>TSF</w:t>
      </w:r>
      <w:r w:rsidR="004A39E6" w:rsidRPr="001C05ED">
        <w:t xml:space="preserve"> c</w:t>
      </w:r>
      <w:r w:rsidR="004A39E6">
        <w:t xml:space="preserve">ompression </w:t>
      </w:r>
    </w:p>
    <w:tbl>
      <w:tblPr>
        <w:tblStyle w:val="af"/>
        <w:tblW w:w="0" w:type="auto"/>
        <w:tblLook w:val="04A0" w:firstRow="1" w:lastRow="0" w:firstColumn="1" w:lastColumn="0" w:noHBand="0" w:noVBand="1"/>
      </w:tblPr>
      <w:tblGrid>
        <w:gridCol w:w="9060"/>
      </w:tblGrid>
      <w:tr w:rsidR="000E632C" w14:paraId="24F4275D" w14:textId="77777777" w:rsidTr="000E632C">
        <w:tc>
          <w:tcPr>
            <w:tcW w:w="9060" w:type="dxa"/>
          </w:tcPr>
          <w:p w14:paraId="4CD9E42F" w14:textId="77777777" w:rsidR="000E632C" w:rsidRPr="000E632C" w:rsidRDefault="000E632C" w:rsidP="000E632C">
            <w:pPr>
              <w:ind w:left="1440" w:hanging="1440"/>
              <w:rPr>
                <w:rFonts w:ascii="Times" w:eastAsia="等线" w:hAnsi="Times"/>
                <w:b/>
                <w:bCs/>
                <w:highlight w:val="green"/>
                <w:lang w:eastAsia="zh-CN"/>
              </w:rPr>
            </w:pPr>
            <w:r w:rsidRPr="000E632C">
              <w:rPr>
                <w:rFonts w:ascii="Times" w:eastAsia="等线" w:hAnsi="Times" w:hint="eastAsia"/>
                <w:b/>
                <w:bCs/>
                <w:highlight w:val="green"/>
                <w:lang w:eastAsia="zh-CN"/>
              </w:rPr>
              <w:t>Agreement</w:t>
            </w:r>
          </w:p>
          <w:p w14:paraId="5E13B192" w14:textId="77777777" w:rsidR="000E632C" w:rsidRPr="000E632C" w:rsidRDefault="000E632C" w:rsidP="000E632C">
            <w:pPr>
              <w:rPr>
                <w:rFonts w:ascii="Times" w:eastAsia="Batang" w:hAnsi="Times"/>
                <w:b/>
                <w:bCs/>
                <w:i/>
                <w:iCs/>
              </w:rPr>
            </w:pPr>
            <w:r w:rsidRPr="000E632C">
              <w:rPr>
                <w:rFonts w:ascii="Times" w:eastAsia="Batang" w:hAnsi="Times"/>
                <w:b/>
                <w:bCs/>
                <w:i/>
                <w:iCs/>
              </w:rPr>
              <w:t>For the evaluation of temporal domain aspects of AI/ML-based CSI compression using two-sided model in Release 19, adopt the following categorization for study:</w:t>
            </w:r>
          </w:p>
          <w:tbl>
            <w:tblPr>
              <w:tblW w:w="8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506"/>
              <w:gridCol w:w="2695"/>
              <w:gridCol w:w="3515"/>
            </w:tblGrid>
            <w:tr w:rsidR="00A637DC" w:rsidRPr="000E632C" w14:paraId="535060CE" w14:textId="77777777" w:rsidTr="00A637DC">
              <w:tc>
                <w:tcPr>
                  <w:tcW w:w="779" w:type="dxa"/>
                  <w:shd w:val="clear" w:color="auto" w:fill="auto"/>
                </w:tcPr>
                <w:p w14:paraId="3490075B" w14:textId="77777777" w:rsidR="000E632C" w:rsidRPr="000E632C" w:rsidRDefault="000E632C" w:rsidP="000E632C">
                  <w:pPr>
                    <w:rPr>
                      <w:rFonts w:ascii="Times" w:eastAsia="Batang" w:hAnsi="Times"/>
                    </w:rPr>
                  </w:pPr>
                  <w:r w:rsidRPr="000E632C">
                    <w:rPr>
                      <w:rFonts w:ascii="Times" w:eastAsia="Batang" w:hAnsi="Times"/>
                      <w:b/>
                      <w:bCs/>
                    </w:rPr>
                    <w:t>Case</w:t>
                  </w:r>
                </w:p>
              </w:tc>
              <w:tc>
                <w:tcPr>
                  <w:tcW w:w="1506" w:type="dxa"/>
                  <w:shd w:val="clear" w:color="auto" w:fill="auto"/>
                </w:tcPr>
                <w:p w14:paraId="1476F552" w14:textId="77777777" w:rsidR="000E632C" w:rsidRPr="000E632C" w:rsidRDefault="000E632C" w:rsidP="000E632C">
                  <w:pPr>
                    <w:jc w:val="center"/>
                    <w:rPr>
                      <w:rFonts w:ascii="Times" w:eastAsia="Batang" w:hAnsi="Times"/>
                    </w:rPr>
                  </w:pPr>
                  <w:r w:rsidRPr="000E632C">
                    <w:rPr>
                      <w:rFonts w:ascii="Times" w:eastAsia="Batang" w:hAnsi="Times"/>
                      <w:b/>
                      <w:bCs/>
                    </w:rPr>
                    <w:t>Target CSI slot(s)</w:t>
                  </w:r>
                </w:p>
              </w:tc>
              <w:tc>
                <w:tcPr>
                  <w:tcW w:w="2695" w:type="dxa"/>
                  <w:shd w:val="clear" w:color="auto" w:fill="auto"/>
                </w:tcPr>
                <w:p w14:paraId="32ADF44D" w14:textId="77777777" w:rsidR="000E632C" w:rsidRPr="000E632C" w:rsidRDefault="000E632C" w:rsidP="000E632C">
                  <w:pPr>
                    <w:jc w:val="center"/>
                    <w:rPr>
                      <w:rFonts w:ascii="Times" w:eastAsia="Batang" w:hAnsi="Times"/>
                    </w:rPr>
                  </w:pPr>
                  <w:r w:rsidRPr="000E632C">
                    <w:rPr>
                      <w:rFonts w:ascii="Times" w:eastAsia="Batang" w:hAnsi="Times"/>
                      <w:b/>
                      <w:bCs/>
                    </w:rPr>
                    <w:t>Whether the UE uses past CSI information</w:t>
                  </w:r>
                </w:p>
              </w:tc>
              <w:tc>
                <w:tcPr>
                  <w:tcW w:w="3515" w:type="dxa"/>
                  <w:shd w:val="clear" w:color="auto" w:fill="auto"/>
                </w:tcPr>
                <w:p w14:paraId="5681F993" w14:textId="77777777" w:rsidR="000E632C" w:rsidRPr="000E632C" w:rsidRDefault="000E632C" w:rsidP="000E632C">
                  <w:pPr>
                    <w:jc w:val="center"/>
                    <w:rPr>
                      <w:rFonts w:ascii="Times" w:eastAsia="Batang" w:hAnsi="Times"/>
                    </w:rPr>
                  </w:pPr>
                  <w:r w:rsidRPr="000E632C">
                    <w:rPr>
                      <w:rFonts w:ascii="Times" w:eastAsia="Batang" w:hAnsi="Times"/>
                      <w:b/>
                      <w:bCs/>
                    </w:rPr>
                    <w:t>Whether the network uses past CSI information</w:t>
                  </w:r>
                </w:p>
              </w:tc>
            </w:tr>
            <w:tr w:rsidR="00A637DC" w:rsidRPr="000E632C" w14:paraId="3A882E36" w14:textId="77777777" w:rsidTr="00A637DC">
              <w:tc>
                <w:tcPr>
                  <w:tcW w:w="779" w:type="dxa"/>
                  <w:shd w:val="clear" w:color="auto" w:fill="auto"/>
                </w:tcPr>
                <w:p w14:paraId="4D9EA7F6" w14:textId="77777777" w:rsidR="000E632C" w:rsidRPr="00003D26" w:rsidRDefault="000E632C" w:rsidP="000E632C">
                  <w:pPr>
                    <w:rPr>
                      <w:rFonts w:ascii="Times" w:eastAsia="Batang" w:hAnsi="Times"/>
                      <w:b/>
                    </w:rPr>
                  </w:pPr>
                  <w:r w:rsidRPr="00003D26">
                    <w:rPr>
                      <w:rFonts w:ascii="Times" w:eastAsia="Batang" w:hAnsi="Times"/>
                      <w:b/>
                    </w:rPr>
                    <w:t>0</w:t>
                  </w:r>
                </w:p>
              </w:tc>
              <w:tc>
                <w:tcPr>
                  <w:tcW w:w="1506" w:type="dxa"/>
                  <w:shd w:val="clear" w:color="auto" w:fill="auto"/>
                </w:tcPr>
                <w:p w14:paraId="5A9E5C23" w14:textId="77777777" w:rsidR="000E632C" w:rsidRPr="000E632C" w:rsidRDefault="000E632C" w:rsidP="000E632C">
                  <w:pPr>
                    <w:jc w:val="center"/>
                    <w:rPr>
                      <w:rFonts w:ascii="Times" w:eastAsia="Batang" w:hAnsi="Times"/>
                    </w:rPr>
                  </w:pPr>
                  <w:r w:rsidRPr="000E632C">
                    <w:rPr>
                      <w:rFonts w:ascii="Times" w:eastAsia="Batang" w:hAnsi="Times"/>
                    </w:rPr>
                    <w:t>Present slot</w:t>
                  </w:r>
                </w:p>
              </w:tc>
              <w:tc>
                <w:tcPr>
                  <w:tcW w:w="2695" w:type="dxa"/>
                  <w:shd w:val="clear" w:color="auto" w:fill="auto"/>
                </w:tcPr>
                <w:p w14:paraId="08418768" w14:textId="77777777" w:rsidR="000E632C" w:rsidRPr="000E632C" w:rsidRDefault="000E632C" w:rsidP="000E632C">
                  <w:pPr>
                    <w:jc w:val="center"/>
                    <w:rPr>
                      <w:rFonts w:ascii="Times" w:eastAsia="Batang" w:hAnsi="Times"/>
                    </w:rPr>
                  </w:pPr>
                  <w:r w:rsidRPr="000E632C">
                    <w:rPr>
                      <w:rFonts w:ascii="Times" w:eastAsia="Batang" w:hAnsi="Times"/>
                    </w:rPr>
                    <w:t>No</w:t>
                  </w:r>
                </w:p>
              </w:tc>
              <w:tc>
                <w:tcPr>
                  <w:tcW w:w="3515" w:type="dxa"/>
                  <w:shd w:val="clear" w:color="auto" w:fill="auto"/>
                </w:tcPr>
                <w:p w14:paraId="54F44858" w14:textId="77777777" w:rsidR="000E632C" w:rsidRPr="000E632C" w:rsidRDefault="000E632C" w:rsidP="000E632C">
                  <w:pPr>
                    <w:jc w:val="center"/>
                    <w:rPr>
                      <w:rFonts w:ascii="Times" w:eastAsia="Batang" w:hAnsi="Times"/>
                    </w:rPr>
                  </w:pPr>
                  <w:r w:rsidRPr="000E632C">
                    <w:rPr>
                      <w:rFonts w:ascii="Times" w:eastAsia="Batang" w:hAnsi="Times"/>
                    </w:rPr>
                    <w:t>No</w:t>
                  </w:r>
                </w:p>
              </w:tc>
            </w:tr>
            <w:tr w:rsidR="00A637DC" w:rsidRPr="000E632C" w14:paraId="688B8A21" w14:textId="77777777" w:rsidTr="00A637DC">
              <w:tc>
                <w:tcPr>
                  <w:tcW w:w="779" w:type="dxa"/>
                  <w:shd w:val="clear" w:color="auto" w:fill="auto"/>
                </w:tcPr>
                <w:p w14:paraId="1561AA15" w14:textId="77777777" w:rsidR="000E632C" w:rsidRPr="000E632C" w:rsidRDefault="000E632C" w:rsidP="000E632C">
                  <w:pPr>
                    <w:rPr>
                      <w:rFonts w:ascii="Times" w:eastAsia="Batang" w:hAnsi="Times"/>
                      <w:b/>
                      <w:bCs/>
                    </w:rPr>
                  </w:pPr>
                  <w:r w:rsidRPr="000E632C">
                    <w:rPr>
                      <w:rFonts w:ascii="Times" w:eastAsia="Batang" w:hAnsi="Times"/>
                      <w:b/>
                      <w:bCs/>
                    </w:rPr>
                    <w:t>1</w:t>
                  </w:r>
                </w:p>
              </w:tc>
              <w:tc>
                <w:tcPr>
                  <w:tcW w:w="1506" w:type="dxa"/>
                  <w:shd w:val="clear" w:color="auto" w:fill="auto"/>
                </w:tcPr>
                <w:p w14:paraId="5EC6A0A6" w14:textId="77777777" w:rsidR="000E632C" w:rsidRPr="000E632C" w:rsidRDefault="000E632C" w:rsidP="000E632C">
                  <w:pPr>
                    <w:jc w:val="center"/>
                    <w:rPr>
                      <w:rFonts w:ascii="Times" w:eastAsia="Batang" w:hAnsi="Times"/>
                    </w:rPr>
                  </w:pPr>
                  <w:r w:rsidRPr="000E632C">
                    <w:rPr>
                      <w:rFonts w:ascii="Times" w:eastAsia="Batang" w:hAnsi="Times"/>
                    </w:rPr>
                    <w:t>Present slot</w:t>
                  </w:r>
                </w:p>
              </w:tc>
              <w:tc>
                <w:tcPr>
                  <w:tcW w:w="2695" w:type="dxa"/>
                  <w:shd w:val="clear" w:color="auto" w:fill="auto"/>
                </w:tcPr>
                <w:p w14:paraId="050DE2EA" w14:textId="77777777" w:rsidR="000E632C" w:rsidRPr="000E632C" w:rsidRDefault="000E632C" w:rsidP="000E632C">
                  <w:pPr>
                    <w:jc w:val="center"/>
                    <w:rPr>
                      <w:rFonts w:ascii="Times" w:eastAsia="Batang" w:hAnsi="Times"/>
                    </w:rPr>
                  </w:pPr>
                  <w:r w:rsidRPr="000E632C">
                    <w:rPr>
                      <w:rFonts w:ascii="Times" w:eastAsia="Batang" w:hAnsi="Times"/>
                    </w:rPr>
                    <w:t>Yes</w:t>
                  </w:r>
                </w:p>
              </w:tc>
              <w:tc>
                <w:tcPr>
                  <w:tcW w:w="3515" w:type="dxa"/>
                  <w:shd w:val="clear" w:color="auto" w:fill="auto"/>
                </w:tcPr>
                <w:p w14:paraId="00C6DFFC" w14:textId="77777777" w:rsidR="000E632C" w:rsidRPr="000E632C" w:rsidRDefault="000E632C" w:rsidP="000E632C">
                  <w:pPr>
                    <w:jc w:val="center"/>
                    <w:rPr>
                      <w:rFonts w:ascii="Times" w:eastAsia="Batang" w:hAnsi="Times"/>
                    </w:rPr>
                  </w:pPr>
                  <w:r w:rsidRPr="000E632C">
                    <w:rPr>
                      <w:rFonts w:ascii="Times" w:eastAsia="Batang" w:hAnsi="Times"/>
                    </w:rPr>
                    <w:t>No</w:t>
                  </w:r>
                </w:p>
              </w:tc>
            </w:tr>
            <w:tr w:rsidR="00A637DC" w:rsidRPr="000E632C" w14:paraId="50AA748B" w14:textId="77777777" w:rsidTr="00A637DC">
              <w:tc>
                <w:tcPr>
                  <w:tcW w:w="779" w:type="dxa"/>
                  <w:shd w:val="clear" w:color="auto" w:fill="auto"/>
                </w:tcPr>
                <w:p w14:paraId="4C3F0E0C" w14:textId="77777777" w:rsidR="000E632C" w:rsidRPr="000E632C" w:rsidRDefault="000E632C" w:rsidP="000E632C">
                  <w:pPr>
                    <w:rPr>
                      <w:rFonts w:ascii="Times" w:eastAsia="Batang" w:hAnsi="Times"/>
                    </w:rPr>
                  </w:pPr>
                  <w:r w:rsidRPr="000E632C">
                    <w:rPr>
                      <w:rFonts w:ascii="Times" w:eastAsia="Batang" w:hAnsi="Times"/>
                      <w:b/>
                      <w:bCs/>
                    </w:rPr>
                    <w:t>2</w:t>
                  </w:r>
                </w:p>
              </w:tc>
              <w:tc>
                <w:tcPr>
                  <w:tcW w:w="1506" w:type="dxa"/>
                  <w:shd w:val="clear" w:color="auto" w:fill="auto"/>
                </w:tcPr>
                <w:p w14:paraId="2A0AC38B" w14:textId="77777777" w:rsidR="000E632C" w:rsidRPr="000E632C" w:rsidRDefault="000E632C" w:rsidP="000E632C">
                  <w:pPr>
                    <w:jc w:val="center"/>
                    <w:rPr>
                      <w:rFonts w:ascii="Times" w:eastAsia="Batang" w:hAnsi="Times"/>
                    </w:rPr>
                  </w:pPr>
                  <w:r w:rsidRPr="000E632C">
                    <w:rPr>
                      <w:rFonts w:ascii="Times" w:eastAsia="Batang" w:hAnsi="Times"/>
                    </w:rPr>
                    <w:t>Present slot</w:t>
                  </w:r>
                </w:p>
              </w:tc>
              <w:tc>
                <w:tcPr>
                  <w:tcW w:w="2695" w:type="dxa"/>
                  <w:shd w:val="clear" w:color="auto" w:fill="auto"/>
                </w:tcPr>
                <w:p w14:paraId="79FC7586" w14:textId="77777777" w:rsidR="000E632C" w:rsidRPr="000E632C" w:rsidRDefault="000E632C" w:rsidP="000E632C">
                  <w:pPr>
                    <w:jc w:val="center"/>
                    <w:rPr>
                      <w:rFonts w:ascii="Times" w:eastAsia="Batang" w:hAnsi="Times"/>
                    </w:rPr>
                  </w:pPr>
                  <w:r w:rsidRPr="000E632C">
                    <w:rPr>
                      <w:rFonts w:ascii="Times" w:eastAsia="Batang" w:hAnsi="Times"/>
                    </w:rPr>
                    <w:t>Yes</w:t>
                  </w:r>
                </w:p>
              </w:tc>
              <w:tc>
                <w:tcPr>
                  <w:tcW w:w="3515" w:type="dxa"/>
                  <w:shd w:val="clear" w:color="auto" w:fill="auto"/>
                </w:tcPr>
                <w:p w14:paraId="65358133" w14:textId="77777777" w:rsidR="000E632C" w:rsidRPr="000E632C" w:rsidRDefault="000E632C" w:rsidP="000E632C">
                  <w:pPr>
                    <w:jc w:val="center"/>
                    <w:rPr>
                      <w:rFonts w:ascii="Times" w:eastAsia="Batang" w:hAnsi="Times"/>
                    </w:rPr>
                  </w:pPr>
                  <w:r w:rsidRPr="000E632C">
                    <w:rPr>
                      <w:rFonts w:ascii="Times" w:eastAsia="Batang" w:hAnsi="Times"/>
                    </w:rPr>
                    <w:t>Yes</w:t>
                  </w:r>
                </w:p>
              </w:tc>
            </w:tr>
            <w:tr w:rsidR="00A637DC" w:rsidRPr="000E632C" w14:paraId="24476398" w14:textId="77777777" w:rsidTr="00A637DC">
              <w:tc>
                <w:tcPr>
                  <w:tcW w:w="779" w:type="dxa"/>
                  <w:shd w:val="clear" w:color="auto" w:fill="auto"/>
                </w:tcPr>
                <w:p w14:paraId="3645CB5E" w14:textId="77777777" w:rsidR="000E632C" w:rsidRPr="000E632C" w:rsidRDefault="000E632C" w:rsidP="000E632C">
                  <w:pPr>
                    <w:rPr>
                      <w:rFonts w:ascii="Times" w:eastAsia="Batang" w:hAnsi="Times"/>
                    </w:rPr>
                  </w:pPr>
                  <w:r w:rsidRPr="000E632C">
                    <w:rPr>
                      <w:rFonts w:ascii="Times" w:eastAsia="Batang" w:hAnsi="Times"/>
                      <w:b/>
                      <w:bCs/>
                    </w:rPr>
                    <w:t>3</w:t>
                  </w:r>
                </w:p>
              </w:tc>
              <w:tc>
                <w:tcPr>
                  <w:tcW w:w="1506" w:type="dxa"/>
                  <w:shd w:val="clear" w:color="auto" w:fill="auto"/>
                </w:tcPr>
                <w:p w14:paraId="2E97AAF1" w14:textId="77777777" w:rsidR="000E632C" w:rsidRPr="000E632C" w:rsidRDefault="000E632C" w:rsidP="000E632C">
                  <w:pPr>
                    <w:jc w:val="center"/>
                    <w:rPr>
                      <w:rFonts w:ascii="Times" w:eastAsia="Batang" w:hAnsi="Times"/>
                    </w:rPr>
                  </w:pPr>
                  <w:r w:rsidRPr="000E632C">
                    <w:rPr>
                      <w:rFonts w:ascii="Times" w:eastAsia="Batang" w:hAnsi="Times"/>
                    </w:rPr>
                    <w:t>Future slot(s)</w:t>
                  </w:r>
                </w:p>
              </w:tc>
              <w:tc>
                <w:tcPr>
                  <w:tcW w:w="2695" w:type="dxa"/>
                  <w:shd w:val="clear" w:color="auto" w:fill="auto"/>
                </w:tcPr>
                <w:p w14:paraId="0B85B892" w14:textId="77777777" w:rsidR="000E632C" w:rsidRPr="000E632C" w:rsidRDefault="000E632C" w:rsidP="000E632C">
                  <w:pPr>
                    <w:jc w:val="center"/>
                    <w:rPr>
                      <w:rFonts w:ascii="Times" w:eastAsia="Batang" w:hAnsi="Times"/>
                    </w:rPr>
                  </w:pPr>
                  <w:r w:rsidRPr="000E632C">
                    <w:rPr>
                      <w:rFonts w:ascii="Times" w:eastAsia="Batang" w:hAnsi="Times"/>
                    </w:rPr>
                    <w:t>Yes</w:t>
                  </w:r>
                </w:p>
              </w:tc>
              <w:tc>
                <w:tcPr>
                  <w:tcW w:w="3515" w:type="dxa"/>
                  <w:shd w:val="clear" w:color="auto" w:fill="auto"/>
                </w:tcPr>
                <w:p w14:paraId="2406646D" w14:textId="77777777" w:rsidR="000E632C" w:rsidRPr="000E632C" w:rsidRDefault="000E632C" w:rsidP="000E632C">
                  <w:pPr>
                    <w:jc w:val="center"/>
                    <w:rPr>
                      <w:rFonts w:ascii="Times" w:eastAsia="Batang" w:hAnsi="Times"/>
                    </w:rPr>
                  </w:pPr>
                  <w:r w:rsidRPr="000E632C">
                    <w:rPr>
                      <w:rFonts w:ascii="Times" w:eastAsia="Batang" w:hAnsi="Times"/>
                    </w:rPr>
                    <w:t>No</w:t>
                  </w:r>
                </w:p>
              </w:tc>
            </w:tr>
            <w:tr w:rsidR="00A637DC" w:rsidRPr="000E632C" w14:paraId="0C71D075" w14:textId="77777777" w:rsidTr="00A637DC">
              <w:tc>
                <w:tcPr>
                  <w:tcW w:w="779" w:type="dxa"/>
                  <w:shd w:val="clear" w:color="auto" w:fill="auto"/>
                </w:tcPr>
                <w:p w14:paraId="61C48852" w14:textId="77777777" w:rsidR="000E632C" w:rsidRPr="000E632C" w:rsidRDefault="000E632C" w:rsidP="000E632C">
                  <w:pPr>
                    <w:rPr>
                      <w:rFonts w:ascii="Times" w:eastAsia="Batang" w:hAnsi="Times"/>
                    </w:rPr>
                  </w:pPr>
                  <w:r w:rsidRPr="000E632C">
                    <w:rPr>
                      <w:rFonts w:ascii="Times" w:eastAsia="Batang" w:hAnsi="Times"/>
                      <w:b/>
                      <w:bCs/>
                    </w:rPr>
                    <w:lastRenderedPageBreak/>
                    <w:t>4</w:t>
                  </w:r>
                </w:p>
              </w:tc>
              <w:tc>
                <w:tcPr>
                  <w:tcW w:w="1506" w:type="dxa"/>
                  <w:shd w:val="clear" w:color="auto" w:fill="auto"/>
                </w:tcPr>
                <w:p w14:paraId="4BAEA447" w14:textId="77777777" w:rsidR="000E632C" w:rsidRPr="000E632C" w:rsidRDefault="000E632C" w:rsidP="000E632C">
                  <w:pPr>
                    <w:jc w:val="center"/>
                    <w:rPr>
                      <w:rFonts w:ascii="Times" w:eastAsia="Batang" w:hAnsi="Times"/>
                    </w:rPr>
                  </w:pPr>
                  <w:r w:rsidRPr="000E632C">
                    <w:rPr>
                      <w:rFonts w:ascii="Times" w:eastAsia="Batang" w:hAnsi="Times"/>
                    </w:rPr>
                    <w:t>Future slot(s)</w:t>
                  </w:r>
                </w:p>
              </w:tc>
              <w:tc>
                <w:tcPr>
                  <w:tcW w:w="2695" w:type="dxa"/>
                  <w:shd w:val="clear" w:color="auto" w:fill="auto"/>
                </w:tcPr>
                <w:p w14:paraId="05E1269E" w14:textId="77777777" w:rsidR="000E632C" w:rsidRPr="000E632C" w:rsidRDefault="000E632C" w:rsidP="000E632C">
                  <w:pPr>
                    <w:jc w:val="center"/>
                    <w:rPr>
                      <w:rFonts w:ascii="Times" w:eastAsia="Batang" w:hAnsi="Times"/>
                    </w:rPr>
                  </w:pPr>
                  <w:r w:rsidRPr="000E632C">
                    <w:rPr>
                      <w:rFonts w:ascii="Times" w:eastAsia="Batang" w:hAnsi="Times"/>
                    </w:rPr>
                    <w:t>Yes</w:t>
                  </w:r>
                </w:p>
              </w:tc>
              <w:tc>
                <w:tcPr>
                  <w:tcW w:w="3515" w:type="dxa"/>
                  <w:shd w:val="clear" w:color="auto" w:fill="auto"/>
                </w:tcPr>
                <w:p w14:paraId="29932150" w14:textId="77777777" w:rsidR="000E632C" w:rsidRPr="000E632C" w:rsidRDefault="000E632C" w:rsidP="000E632C">
                  <w:pPr>
                    <w:jc w:val="center"/>
                    <w:rPr>
                      <w:rFonts w:ascii="Times" w:eastAsia="Batang" w:hAnsi="Times"/>
                    </w:rPr>
                  </w:pPr>
                  <w:r w:rsidRPr="000E632C">
                    <w:rPr>
                      <w:rFonts w:ascii="Times" w:eastAsia="Batang" w:hAnsi="Times"/>
                    </w:rPr>
                    <w:t>Yes</w:t>
                  </w:r>
                </w:p>
              </w:tc>
            </w:tr>
            <w:tr w:rsidR="00A637DC" w:rsidRPr="000E632C" w14:paraId="26027FE8" w14:textId="77777777" w:rsidTr="00A637DC">
              <w:tc>
                <w:tcPr>
                  <w:tcW w:w="779" w:type="dxa"/>
                  <w:shd w:val="clear" w:color="auto" w:fill="auto"/>
                </w:tcPr>
                <w:p w14:paraId="0556DC8B" w14:textId="77777777" w:rsidR="000E632C" w:rsidRPr="000E632C" w:rsidRDefault="000E632C" w:rsidP="000E632C">
                  <w:pPr>
                    <w:rPr>
                      <w:rFonts w:ascii="Times" w:eastAsia="Batang" w:hAnsi="Times"/>
                      <w:b/>
                      <w:bCs/>
                    </w:rPr>
                  </w:pPr>
                  <w:r w:rsidRPr="000E632C">
                    <w:rPr>
                      <w:rFonts w:ascii="Times" w:eastAsia="Batang" w:hAnsi="Times"/>
                      <w:b/>
                      <w:bCs/>
                    </w:rPr>
                    <w:t>5</w:t>
                  </w:r>
                </w:p>
              </w:tc>
              <w:tc>
                <w:tcPr>
                  <w:tcW w:w="1506" w:type="dxa"/>
                  <w:shd w:val="clear" w:color="auto" w:fill="auto"/>
                </w:tcPr>
                <w:p w14:paraId="70577146" w14:textId="77777777" w:rsidR="000E632C" w:rsidRPr="000E632C" w:rsidRDefault="000E632C" w:rsidP="000E632C">
                  <w:pPr>
                    <w:jc w:val="center"/>
                    <w:rPr>
                      <w:rFonts w:ascii="Times" w:eastAsia="Batang" w:hAnsi="Times"/>
                    </w:rPr>
                  </w:pPr>
                  <w:r w:rsidRPr="000E632C">
                    <w:rPr>
                      <w:rFonts w:ascii="Times" w:eastAsia="Batang" w:hAnsi="Times"/>
                    </w:rPr>
                    <w:t>Present slot</w:t>
                  </w:r>
                </w:p>
              </w:tc>
              <w:tc>
                <w:tcPr>
                  <w:tcW w:w="2695" w:type="dxa"/>
                  <w:shd w:val="clear" w:color="auto" w:fill="auto"/>
                </w:tcPr>
                <w:p w14:paraId="65A16DC8" w14:textId="77777777" w:rsidR="000E632C" w:rsidRPr="000E632C" w:rsidRDefault="000E632C" w:rsidP="000E632C">
                  <w:pPr>
                    <w:jc w:val="center"/>
                    <w:rPr>
                      <w:rFonts w:ascii="Times" w:eastAsia="Batang" w:hAnsi="Times"/>
                    </w:rPr>
                  </w:pPr>
                  <w:r w:rsidRPr="000E632C">
                    <w:rPr>
                      <w:rFonts w:ascii="Times" w:eastAsia="Batang" w:hAnsi="Times"/>
                    </w:rPr>
                    <w:t>No</w:t>
                  </w:r>
                </w:p>
              </w:tc>
              <w:tc>
                <w:tcPr>
                  <w:tcW w:w="3515" w:type="dxa"/>
                  <w:shd w:val="clear" w:color="auto" w:fill="auto"/>
                </w:tcPr>
                <w:p w14:paraId="7CFD8C76" w14:textId="77777777" w:rsidR="000E632C" w:rsidRPr="000E632C" w:rsidRDefault="000E632C" w:rsidP="000E632C">
                  <w:pPr>
                    <w:jc w:val="center"/>
                    <w:rPr>
                      <w:rFonts w:ascii="Times" w:eastAsia="Batang" w:hAnsi="Times"/>
                    </w:rPr>
                  </w:pPr>
                  <w:r w:rsidRPr="000E632C">
                    <w:rPr>
                      <w:rFonts w:ascii="Times" w:eastAsia="Batang" w:hAnsi="Times"/>
                    </w:rPr>
                    <w:t>Yes</w:t>
                  </w:r>
                </w:p>
              </w:tc>
            </w:tr>
          </w:tbl>
          <w:p w14:paraId="48F1B6A1" w14:textId="77777777" w:rsidR="000E632C" w:rsidRPr="000E632C" w:rsidRDefault="000E632C" w:rsidP="000E632C">
            <w:pPr>
              <w:rPr>
                <w:rFonts w:ascii="Times" w:eastAsia="Batang" w:hAnsi="Times"/>
                <w:b/>
                <w:bCs/>
                <w:i/>
                <w:iCs/>
              </w:rPr>
            </w:pPr>
          </w:p>
          <w:p w14:paraId="7BF82609" w14:textId="77777777" w:rsidR="000E632C" w:rsidRPr="000E632C" w:rsidRDefault="000E632C" w:rsidP="000E632C">
            <w:pPr>
              <w:rPr>
                <w:rFonts w:ascii="Times" w:eastAsia="Batang" w:hAnsi="Times"/>
                <w:b/>
                <w:bCs/>
                <w:i/>
                <w:iCs/>
              </w:rPr>
            </w:pPr>
            <w:r w:rsidRPr="000E632C">
              <w:rPr>
                <w:rFonts w:ascii="Times" w:eastAsia="Batang" w:hAnsi="Times"/>
                <w:b/>
                <w:bCs/>
                <w:i/>
                <w:iCs/>
              </w:rPr>
              <w:t>Note 1: For the UE, the past CSI information may include past model inputs and/or any information derived from them. For the network, the past CSI information may include past CSI feedback instances and/or any information derived from them.</w:t>
            </w:r>
          </w:p>
          <w:p w14:paraId="79D82885" w14:textId="77777777" w:rsidR="000E632C" w:rsidRPr="000E632C" w:rsidRDefault="000E632C" w:rsidP="000E632C">
            <w:pPr>
              <w:rPr>
                <w:rFonts w:ascii="Times" w:eastAsia="Batang" w:hAnsi="Times"/>
                <w:b/>
                <w:bCs/>
                <w:i/>
                <w:iCs/>
              </w:rPr>
            </w:pPr>
            <w:r w:rsidRPr="000E632C">
              <w:rPr>
                <w:rFonts w:ascii="Times" w:eastAsia="Batang" w:hAnsi="Times"/>
                <w:b/>
                <w:bCs/>
                <w:i/>
                <w:iCs/>
              </w:rP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74975CE4" w14:textId="77777777" w:rsidR="000E632C" w:rsidRPr="000E632C" w:rsidRDefault="000E632C" w:rsidP="000E632C">
            <w:pPr>
              <w:rPr>
                <w:rFonts w:ascii="Times" w:eastAsia="Batang" w:hAnsi="Times"/>
                <w:b/>
                <w:bCs/>
                <w:i/>
                <w:iCs/>
              </w:rPr>
            </w:pPr>
            <w:r w:rsidRPr="000E632C">
              <w:rPr>
                <w:rFonts w:ascii="Times" w:eastAsia="Batang" w:hAnsi="Times"/>
                <w:b/>
                <w:bCs/>
                <w:i/>
                <w:iCs/>
              </w:rP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6DD38A4A" w14:textId="77777777" w:rsidR="000E632C" w:rsidRPr="000E632C" w:rsidRDefault="000E632C" w:rsidP="000E632C">
            <w:pPr>
              <w:rPr>
                <w:rFonts w:ascii="Times" w:eastAsia="Batang" w:hAnsi="Times"/>
                <w:b/>
                <w:bCs/>
                <w:i/>
                <w:iCs/>
              </w:rPr>
            </w:pPr>
            <w:r w:rsidRPr="000E632C">
              <w:rPr>
                <w:rFonts w:ascii="Times" w:eastAsia="Batang" w:hAnsi="Times"/>
                <w:b/>
                <w:bCs/>
                <w:i/>
                <w:iCs/>
              </w:rPr>
              <w:t xml:space="preserve">Note 4: Down-selection is not precluded. </w:t>
            </w:r>
          </w:p>
          <w:p w14:paraId="6ED72342" w14:textId="77777777" w:rsidR="000E632C" w:rsidRDefault="000E632C" w:rsidP="00EE262C">
            <w:pPr>
              <w:spacing w:beforeLines="50" w:before="180"/>
              <w:jc w:val="both"/>
              <w:rPr>
                <w:rFonts w:eastAsiaTheme="minorEastAsia"/>
                <w:lang w:eastAsia="zh-CN"/>
              </w:rPr>
            </w:pPr>
          </w:p>
          <w:p w14:paraId="4934D7B2" w14:textId="77777777" w:rsidR="000E632C" w:rsidRPr="000E632C" w:rsidRDefault="000E632C" w:rsidP="000E632C">
            <w:pPr>
              <w:rPr>
                <w:rFonts w:ascii="Times" w:eastAsia="Batang" w:hAnsi="Times"/>
                <w:b/>
                <w:bCs/>
                <w:highlight w:val="green"/>
              </w:rPr>
            </w:pPr>
            <w:r w:rsidRPr="000E632C">
              <w:rPr>
                <w:rFonts w:ascii="Times" w:eastAsia="Batang" w:hAnsi="Times"/>
                <w:b/>
                <w:bCs/>
                <w:highlight w:val="green"/>
              </w:rPr>
              <w:t>Agreement</w:t>
            </w:r>
          </w:p>
          <w:p w14:paraId="0B43B3F0" w14:textId="77777777" w:rsidR="000E632C" w:rsidRPr="000E632C" w:rsidRDefault="000E632C" w:rsidP="000E632C">
            <w:pPr>
              <w:rPr>
                <w:rFonts w:ascii="Times" w:eastAsia="Batang" w:hAnsi="Times"/>
                <w:b/>
                <w:bCs/>
                <w:i/>
                <w:iCs/>
              </w:rPr>
            </w:pPr>
            <w:r w:rsidRPr="000E632C">
              <w:rPr>
                <w:rFonts w:ascii="Times" w:eastAsia="Batang" w:hAnsi="Times"/>
                <w:b/>
                <w:bCs/>
                <w:i/>
                <w:iCs/>
              </w:rPr>
              <w:t>For the evaluation of temporal domain aspects of AI/ML-based CSI compression using two-sided model in Release 19, adopt the following as baseline options for UE distribution:</w:t>
            </w:r>
          </w:p>
          <w:p w14:paraId="3F5AC3B9" w14:textId="77777777" w:rsidR="000E632C" w:rsidRPr="000E632C" w:rsidRDefault="000E632C" w:rsidP="000E632C">
            <w:pPr>
              <w:numPr>
                <w:ilvl w:val="0"/>
                <w:numId w:val="39"/>
              </w:numPr>
              <w:spacing w:after="180"/>
              <w:contextualSpacing/>
              <w:jc w:val="both"/>
              <w:rPr>
                <w:rFonts w:ascii="Times" w:eastAsia="Batang" w:hAnsi="Times"/>
                <w:b/>
                <w:bCs/>
                <w:i/>
                <w:iCs/>
                <w:lang w:eastAsia="x-none"/>
              </w:rPr>
            </w:pPr>
            <w:r w:rsidRPr="000E632C">
              <w:rPr>
                <w:rFonts w:ascii="Times" w:eastAsia="Batang" w:hAnsi="Times"/>
                <w:b/>
                <w:bCs/>
                <w:i/>
                <w:iCs/>
                <w:lang w:eastAsia="x-none"/>
              </w:rPr>
              <w:t>Option 1: 80% indoor, 20% outdoor</w:t>
            </w:r>
          </w:p>
          <w:p w14:paraId="18135944" w14:textId="77777777" w:rsidR="000E632C" w:rsidRPr="000E632C" w:rsidRDefault="000E632C" w:rsidP="000E632C">
            <w:pPr>
              <w:numPr>
                <w:ilvl w:val="0"/>
                <w:numId w:val="39"/>
              </w:numPr>
              <w:spacing w:after="180"/>
              <w:contextualSpacing/>
              <w:jc w:val="both"/>
              <w:rPr>
                <w:rFonts w:ascii="Times" w:eastAsia="Batang" w:hAnsi="Times"/>
                <w:b/>
                <w:bCs/>
                <w:i/>
                <w:iCs/>
                <w:lang w:eastAsia="x-none"/>
              </w:rPr>
            </w:pPr>
            <w:r w:rsidRPr="000E632C">
              <w:rPr>
                <w:rFonts w:ascii="Times" w:eastAsia="Batang" w:hAnsi="Times"/>
                <w:b/>
                <w:bCs/>
                <w:i/>
                <w:iCs/>
                <w:lang w:eastAsia="x-none"/>
              </w:rPr>
              <w:t>Option 2: 100% outdoor</w:t>
            </w:r>
          </w:p>
          <w:p w14:paraId="39543D00" w14:textId="77777777" w:rsidR="000E632C" w:rsidRPr="000E632C" w:rsidRDefault="000E632C" w:rsidP="000E632C">
            <w:pPr>
              <w:rPr>
                <w:rFonts w:ascii="Times" w:eastAsia="Batang" w:hAnsi="Times"/>
                <w:b/>
                <w:bCs/>
                <w:i/>
                <w:iCs/>
              </w:rPr>
            </w:pPr>
            <w:r w:rsidRPr="000E632C">
              <w:rPr>
                <w:rFonts w:ascii="Times" w:eastAsia="Batang" w:hAnsi="Times"/>
                <w:b/>
                <w:bCs/>
                <w:i/>
                <w:iCs/>
              </w:rPr>
              <w:t>Note: Indoor speed is 3 km/h, outdoor speed is chosen from the following options: 10 km/h, 20 km/h, 30 km/h, 60 km/h, 120 km/h. Assumption on O2I car penetration loss and spatial consistency follow the R18 AI based CSI prediction.</w:t>
            </w:r>
          </w:p>
          <w:p w14:paraId="3D2BD990" w14:textId="77777777" w:rsidR="000E632C" w:rsidRDefault="000E632C" w:rsidP="00EE262C">
            <w:pPr>
              <w:spacing w:beforeLines="50" w:before="180"/>
              <w:jc w:val="both"/>
              <w:rPr>
                <w:rFonts w:eastAsiaTheme="minorEastAsia"/>
                <w:lang w:eastAsia="zh-CN"/>
              </w:rPr>
            </w:pPr>
          </w:p>
          <w:p w14:paraId="632D6E8F" w14:textId="77777777" w:rsidR="000E632C" w:rsidRPr="000E632C" w:rsidRDefault="000E632C" w:rsidP="000E632C">
            <w:pPr>
              <w:rPr>
                <w:rFonts w:ascii="Times" w:eastAsia="等线" w:hAnsi="Times"/>
                <w:b/>
                <w:bCs/>
                <w:highlight w:val="darkYellow"/>
                <w:lang w:eastAsia="zh-CN"/>
              </w:rPr>
            </w:pPr>
            <w:r w:rsidRPr="000E632C">
              <w:rPr>
                <w:rFonts w:ascii="Times" w:eastAsia="等线" w:hAnsi="Times"/>
                <w:b/>
                <w:bCs/>
                <w:highlight w:val="darkYellow"/>
                <w:lang w:eastAsia="zh-CN"/>
              </w:rPr>
              <w:t>Working Assumption</w:t>
            </w:r>
          </w:p>
          <w:p w14:paraId="60F757A3" w14:textId="77777777" w:rsidR="000E632C" w:rsidRPr="000E632C" w:rsidRDefault="000E632C" w:rsidP="000E632C">
            <w:pPr>
              <w:rPr>
                <w:rFonts w:ascii="Times" w:eastAsia="Batang" w:hAnsi="Times"/>
                <w:b/>
                <w:bCs/>
                <w:i/>
                <w:iCs/>
              </w:rPr>
            </w:pPr>
            <w:r w:rsidRPr="000E632C">
              <w:rPr>
                <w:rFonts w:ascii="Times" w:eastAsia="Batang" w:hAnsi="Times"/>
                <w:b/>
                <w:bCs/>
                <w:i/>
                <w:iCs/>
              </w:rPr>
              <w:t>For the evaluation of temporal domain aspects of AI/ML-based CSI compression using two-sided model in Release 19, adopt the following benchmark scheme for performance comparison:</w:t>
            </w:r>
          </w:p>
          <w:p w14:paraId="0BE9F371" w14:textId="77777777" w:rsidR="000E632C" w:rsidRPr="000E632C" w:rsidRDefault="000E632C" w:rsidP="000E632C">
            <w:pPr>
              <w:numPr>
                <w:ilvl w:val="0"/>
                <w:numId w:val="40"/>
              </w:numPr>
              <w:spacing w:after="180"/>
              <w:contextualSpacing/>
              <w:jc w:val="both"/>
              <w:rPr>
                <w:rFonts w:ascii="Times" w:eastAsia="Batang" w:hAnsi="Times"/>
                <w:lang w:eastAsia="x-none"/>
              </w:rPr>
            </w:pPr>
            <w:r w:rsidRPr="000E632C">
              <w:rPr>
                <w:rFonts w:ascii="Times" w:eastAsia="Batang" w:hAnsi="Times"/>
                <w:b/>
                <w:bCs/>
                <w:i/>
                <w:iCs/>
                <w:lang w:eastAsia="x-none"/>
              </w:rPr>
              <w:t>For cases without prediction of future CSI, use the same benchmark scheme assumed in R18 AI/ML-based CSI compression study.</w:t>
            </w:r>
          </w:p>
          <w:p w14:paraId="292CE6C2" w14:textId="77777777" w:rsidR="000E632C" w:rsidRPr="000E632C" w:rsidRDefault="000E632C" w:rsidP="000E632C">
            <w:pPr>
              <w:numPr>
                <w:ilvl w:val="0"/>
                <w:numId w:val="40"/>
              </w:numPr>
              <w:spacing w:after="180"/>
              <w:contextualSpacing/>
              <w:jc w:val="both"/>
              <w:rPr>
                <w:rFonts w:ascii="Times" w:eastAsia="Batang" w:hAnsi="Times"/>
                <w:lang w:eastAsia="x-none"/>
              </w:rPr>
            </w:pPr>
            <w:r w:rsidRPr="000E632C">
              <w:rPr>
                <w:rFonts w:ascii="Times" w:eastAsia="Batang" w:hAnsi="Times"/>
                <w:b/>
                <w:bCs/>
                <w:i/>
                <w:iCs/>
                <w:lang w:eastAsia="x-none"/>
              </w:rPr>
              <w:t xml:space="preserve">For cases with prediction of future CSI, use the same benchmark scheme assumed in R18 AI/ML-based CSI prediction study, with R18 MIMO </w:t>
            </w:r>
            <w:proofErr w:type="spellStart"/>
            <w:r w:rsidRPr="000E632C">
              <w:rPr>
                <w:rFonts w:ascii="Times" w:eastAsia="Batang" w:hAnsi="Times"/>
                <w:b/>
                <w:bCs/>
                <w:i/>
                <w:iCs/>
                <w:lang w:eastAsia="x-none"/>
              </w:rPr>
              <w:t>eType</w:t>
            </w:r>
            <w:proofErr w:type="spellEnd"/>
            <w:r w:rsidRPr="000E632C">
              <w:rPr>
                <w:rFonts w:ascii="Times" w:eastAsia="Batang" w:hAnsi="Times"/>
                <w:b/>
                <w:bCs/>
                <w:i/>
                <w:iCs/>
                <w:lang w:eastAsia="x-none"/>
              </w:rPr>
              <w:t xml:space="preserve"> II codebook for compressing the feedback.</w:t>
            </w:r>
          </w:p>
          <w:p w14:paraId="1F3DBD2A" w14:textId="77777777" w:rsidR="000E632C" w:rsidRDefault="000E632C" w:rsidP="00EE262C">
            <w:pPr>
              <w:spacing w:beforeLines="50" w:before="180"/>
              <w:jc w:val="both"/>
              <w:rPr>
                <w:rFonts w:eastAsiaTheme="minorEastAsia"/>
                <w:lang w:eastAsia="zh-CN"/>
              </w:rPr>
            </w:pPr>
          </w:p>
          <w:p w14:paraId="6BDBD436" w14:textId="77777777" w:rsidR="000E632C" w:rsidRPr="000E632C" w:rsidRDefault="000E632C" w:rsidP="000E632C">
            <w:pPr>
              <w:ind w:left="1440" w:hanging="1440"/>
              <w:rPr>
                <w:rFonts w:ascii="Times" w:eastAsia="等线" w:hAnsi="Times"/>
                <w:b/>
                <w:bCs/>
                <w:highlight w:val="green"/>
                <w:lang w:eastAsia="zh-CN"/>
              </w:rPr>
            </w:pPr>
            <w:r w:rsidRPr="000E632C">
              <w:rPr>
                <w:rFonts w:ascii="Times" w:eastAsia="等线" w:hAnsi="Times" w:hint="eastAsia"/>
                <w:b/>
                <w:bCs/>
                <w:highlight w:val="green"/>
                <w:lang w:eastAsia="zh-CN"/>
              </w:rPr>
              <w:t>A</w:t>
            </w:r>
            <w:r w:rsidRPr="000E632C">
              <w:rPr>
                <w:rFonts w:ascii="Times" w:eastAsia="等线" w:hAnsi="Times"/>
                <w:b/>
                <w:bCs/>
                <w:highlight w:val="green"/>
                <w:lang w:eastAsia="zh-CN"/>
              </w:rPr>
              <w:t>greement</w:t>
            </w:r>
          </w:p>
          <w:p w14:paraId="6B69075D" w14:textId="77777777" w:rsidR="000E632C" w:rsidRPr="000E632C" w:rsidRDefault="000E632C" w:rsidP="000E632C">
            <w:pPr>
              <w:rPr>
                <w:rFonts w:ascii="Times" w:eastAsia="Batang" w:hAnsi="Times"/>
                <w:b/>
                <w:bCs/>
                <w:i/>
                <w:iCs/>
              </w:rPr>
            </w:pPr>
            <w:r w:rsidRPr="000E632C">
              <w:rPr>
                <w:rFonts w:ascii="Times" w:eastAsia="Batang" w:hAnsi="Times"/>
                <w:b/>
                <w:bCs/>
                <w:i/>
                <w:iCs/>
              </w:rPr>
              <w:t>For the evaluation of temporal domain aspects of AI/ML-based CSI compression using two-sided model in Release 19, adopt the following evaluation assumptions:</w:t>
            </w:r>
          </w:p>
          <w:p w14:paraId="374C5C6B" w14:textId="77777777" w:rsidR="000E632C" w:rsidRPr="000E632C" w:rsidRDefault="000E632C" w:rsidP="000E632C">
            <w:pPr>
              <w:numPr>
                <w:ilvl w:val="0"/>
                <w:numId w:val="42"/>
              </w:numPr>
              <w:spacing w:after="180"/>
              <w:contextualSpacing/>
              <w:jc w:val="both"/>
              <w:rPr>
                <w:rFonts w:ascii="Times" w:eastAsia="Batang" w:hAnsi="Times"/>
                <w:b/>
                <w:bCs/>
                <w:i/>
                <w:iCs/>
                <w:lang w:eastAsia="x-none"/>
              </w:rPr>
            </w:pPr>
            <w:r w:rsidRPr="000E632C">
              <w:rPr>
                <w:rFonts w:ascii="Times" w:eastAsia="Batang" w:hAnsi="Times"/>
                <w:b/>
                <w:bCs/>
                <w:i/>
                <w:iCs/>
                <w:lang w:eastAsia="x-none"/>
              </w:rPr>
              <w:t>CSI-RS configuration</w:t>
            </w:r>
          </w:p>
          <w:p w14:paraId="0782426D" w14:textId="77777777" w:rsidR="000E632C" w:rsidRPr="000E632C" w:rsidRDefault="000E632C" w:rsidP="000E632C">
            <w:pPr>
              <w:numPr>
                <w:ilvl w:val="1"/>
                <w:numId w:val="42"/>
              </w:numPr>
              <w:spacing w:after="180"/>
              <w:contextualSpacing/>
              <w:jc w:val="both"/>
              <w:rPr>
                <w:rFonts w:ascii="Times" w:eastAsia="Batang" w:hAnsi="Times"/>
                <w:b/>
                <w:bCs/>
                <w:i/>
                <w:iCs/>
                <w:lang w:eastAsia="x-none"/>
              </w:rPr>
            </w:pPr>
            <w:r w:rsidRPr="000E632C">
              <w:rPr>
                <w:rFonts w:ascii="Times" w:eastAsia="Batang" w:hAnsi="Times"/>
                <w:b/>
                <w:bCs/>
                <w:i/>
                <w:iCs/>
                <w:lang w:eastAsia="x-none"/>
              </w:rPr>
              <w:t xml:space="preserve">Periodic: 5 </w:t>
            </w:r>
            <w:proofErr w:type="spellStart"/>
            <w:r w:rsidRPr="000E632C">
              <w:rPr>
                <w:rFonts w:ascii="Times" w:eastAsia="Batang" w:hAnsi="Times"/>
                <w:b/>
                <w:bCs/>
                <w:i/>
                <w:iCs/>
                <w:lang w:eastAsia="x-none"/>
              </w:rPr>
              <w:t>ms</w:t>
            </w:r>
            <w:proofErr w:type="spellEnd"/>
            <w:r w:rsidRPr="000E632C">
              <w:rPr>
                <w:rFonts w:ascii="Times" w:eastAsia="Batang" w:hAnsi="Times"/>
                <w:b/>
                <w:bCs/>
                <w:i/>
                <w:iCs/>
                <w:lang w:eastAsia="x-none"/>
              </w:rPr>
              <w:t xml:space="preserve"> periodicity (baseline), 20 </w:t>
            </w:r>
            <w:proofErr w:type="spellStart"/>
            <w:r w:rsidRPr="000E632C">
              <w:rPr>
                <w:rFonts w:ascii="Times" w:eastAsia="Batang" w:hAnsi="Times"/>
                <w:b/>
                <w:bCs/>
                <w:i/>
                <w:iCs/>
                <w:lang w:eastAsia="x-none"/>
              </w:rPr>
              <w:t>ms</w:t>
            </w:r>
            <w:proofErr w:type="spellEnd"/>
            <w:r w:rsidRPr="000E632C">
              <w:rPr>
                <w:rFonts w:ascii="Times" w:eastAsia="Batang" w:hAnsi="Times"/>
                <w:b/>
                <w:bCs/>
                <w:i/>
                <w:iCs/>
                <w:lang w:eastAsia="x-none"/>
              </w:rPr>
              <w:t xml:space="preserve"> periodicity(encouraged)</w:t>
            </w:r>
          </w:p>
          <w:p w14:paraId="2B3B0300" w14:textId="77777777" w:rsidR="000E632C" w:rsidRPr="000E632C" w:rsidRDefault="000E632C" w:rsidP="000E632C">
            <w:pPr>
              <w:numPr>
                <w:ilvl w:val="1"/>
                <w:numId w:val="42"/>
              </w:numPr>
              <w:spacing w:after="180"/>
              <w:contextualSpacing/>
              <w:jc w:val="both"/>
              <w:rPr>
                <w:rFonts w:ascii="Times" w:eastAsia="Batang" w:hAnsi="Times"/>
                <w:b/>
                <w:bCs/>
                <w:i/>
                <w:iCs/>
                <w:lang w:eastAsia="x-none"/>
              </w:rPr>
            </w:pPr>
            <w:r w:rsidRPr="000E632C">
              <w:rPr>
                <w:rFonts w:ascii="Times" w:eastAsia="Batang" w:hAnsi="Times"/>
                <w:b/>
                <w:bCs/>
                <w:i/>
                <w:iCs/>
                <w:lang w:eastAsia="x-none"/>
              </w:rPr>
              <w:t xml:space="preserve">Aperiodic (for cases with prediction): Optional, CSI-RS burst with K resources and time interval m milliseconds (based on R18 MIMO </w:t>
            </w:r>
            <w:proofErr w:type="spellStart"/>
            <w:r w:rsidRPr="000E632C">
              <w:rPr>
                <w:rFonts w:ascii="Times" w:eastAsia="Batang" w:hAnsi="Times"/>
                <w:b/>
                <w:bCs/>
                <w:i/>
                <w:iCs/>
                <w:lang w:eastAsia="x-none"/>
              </w:rPr>
              <w:t>eType</w:t>
            </w:r>
            <w:proofErr w:type="spellEnd"/>
            <w:r w:rsidRPr="000E632C">
              <w:rPr>
                <w:rFonts w:ascii="Times" w:eastAsia="Batang" w:hAnsi="Times"/>
                <w:b/>
                <w:bCs/>
                <w:i/>
                <w:iCs/>
                <w:lang w:eastAsia="x-none"/>
              </w:rPr>
              <w:t xml:space="preserve">-II) </w:t>
            </w:r>
          </w:p>
          <w:p w14:paraId="11EEE1B5" w14:textId="77777777" w:rsidR="000E632C" w:rsidRPr="000E632C" w:rsidRDefault="000E632C" w:rsidP="000E632C">
            <w:pPr>
              <w:numPr>
                <w:ilvl w:val="0"/>
                <w:numId w:val="42"/>
              </w:numPr>
              <w:spacing w:after="180"/>
              <w:contextualSpacing/>
              <w:jc w:val="both"/>
              <w:rPr>
                <w:rFonts w:ascii="Times" w:eastAsia="Batang" w:hAnsi="Times"/>
                <w:b/>
                <w:bCs/>
                <w:i/>
                <w:iCs/>
                <w:lang w:eastAsia="x-none"/>
              </w:rPr>
            </w:pPr>
            <w:r w:rsidRPr="000E632C">
              <w:rPr>
                <w:rFonts w:ascii="Times" w:eastAsia="Batang" w:hAnsi="Times"/>
                <w:b/>
                <w:bCs/>
                <w:i/>
                <w:iCs/>
                <w:lang w:eastAsia="x-none"/>
              </w:rPr>
              <w:t xml:space="preserve">CSI reporting periodicity: {5, 10, 20} </w:t>
            </w:r>
            <w:proofErr w:type="spellStart"/>
            <w:r w:rsidRPr="000E632C">
              <w:rPr>
                <w:rFonts w:ascii="Times" w:eastAsia="Batang" w:hAnsi="Times"/>
                <w:b/>
                <w:bCs/>
                <w:i/>
                <w:iCs/>
                <w:lang w:eastAsia="x-none"/>
              </w:rPr>
              <w:t>ms</w:t>
            </w:r>
            <w:proofErr w:type="spellEnd"/>
            <w:r w:rsidRPr="000E632C">
              <w:rPr>
                <w:rFonts w:ascii="Times" w:eastAsia="Batang" w:hAnsi="Times"/>
                <w:b/>
                <w:bCs/>
                <w:i/>
                <w:iCs/>
                <w:lang w:eastAsia="x-none"/>
              </w:rPr>
              <w:t>; other values are not precluded</w:t>
            </w:r>
          </w:p>
          <w:p w14:paraId="145593E7" w14:textId="77777777" w:rsidR="000E632C" w:rsidRPr="000E632C" w:rsidRDefault="000E632C" w:rsidP="000E632C">
            <w:pPr>
              <w:numPr>
                <w:ilvl w:val="0"/>
                <w:numId w:val="42"/>
              </w:numPr>
              <w:spacing w:after="180"/>
              <w:contextualSpacing/>
              <w:jc w:val="both"/>
              <w:rPr>
                <w:rFonts w:ascii="Times" w:eastAsia="Batang" w:hAnsi="Times"/>
                <w:b/>
                <w:bCs/>
                <w:i/>
                <w:iCs/>
                <w:lang w:eastAsia="x-none"/>
              </w:rPr>
            </w:pPr>
            <w:r w:rsidRPr="000E632C">
              <w:rPr>
                <w:rFonts w:ascii="Times" w:eastAsia="Batang" w:hAnsi="Times"/>
                <w:b/>
                <w:bCs/>
                <w:i/>
                <w:iCs/>
                <w:lang w:eastAsia="x-none"/>
              </w:rPr>
              <w:t>For cases with the use of past CSI information, to report observation window, including number/time distance of historic CSI/channel measurements.</w:t>
            </w:r>
          </w:p>
          <w:p w14:paraId="3217D2C5" w14:textId="77777777" w:rsidR="000E632C" w:rsidRPr="000E632C" w:rsidRDefault="000E632C" w:rsidP="000E632C">
            <w:pPr>
              <w:numPr>
                <w:ilvl w:val="0"/>
                <w:numId w:val="42"/>
              </w:numPr>
              <w:spacing w:after="180"/>
              <w:contextualSpacing/>
              <w:jc w:val="both"/>
              <w:rPr>
                <w:rFonts w:ascii="Times" w:eastAsia="Batang" w:hAnsi="Times"/>
                <w:b/>
                <w:bCs/>
                <w:i/>
                <w:iCs/>
                <w:lang w:eastAsia="x-none"/>
              </w:rPr>
            </w:pPr>
            <w:r w:rsidRPr="000E632C">
              <w:rPr>
                <w:rFonts w:ascii="Times" w:eastAsia="Batang" w:hAnsi="Times"/>
                <w:b/>
                <w:bCs/>
                <w:i/>
                <w:iCs/>
                <w:lang w:eastAsia="x-none"/>
              </w:rPr>
              <w:t>For cases with prediction, to report prediction window, including number/time distance of predicted CSI/channel.</w:t>
            </w:r>
          </w:p>
          <w:p w14:paraId="65747E8C" w14:textId="77777777" w:rsidR="000E632C" w:rsidRPr="000E632C" w:rsidRDefault="000E632C" w:rsidP="00EE262C">
            <w:pPr>
              <w:spacing w:beforeLines="50" w:before="180"/>
              <w:jc w:val="both"/>
              <w:rPr>
                <w:rFonts w:eastAsiaTheme="minorEastAsia"/>
                <w:lang w:eastAsia="zh-CN"/>
              </w:rPr>
            </w:pPr>
          </w:p>
          <w:p w14:paraId="346D7096" w14:textId="77777777" w:rsidR="000E632C" w:rsidRPr="000E632C" w:rsidRDefault="000E632C" w:rsidP="000E632C">
            <w:pPr>
              <w:ind w:left="1440" w:hanging="1440"/>
              <w:rPr>
                <w:rFonts w:ascii="Times" w:eastAsia="等线" w:hAnsi="Times"/>
                <w:b/>
                <w:bCs/>
                <w:highlight w:val="green"/>
                <w:lang w:eastAsia="zh-CN"/>
              </w:rPr>
            </w:pPr>
            <w:r w:rsidRPr="000E632C">
              <w:rPr>
                <w:rFonts w:ascii="Times" w:eastAsia="等线" w:hAnsi="Times" w:hint="eastAsia"/>
                <w:b/>
                <w:bCs/>
                <w:highlight w:val="green"/>
                <w:lang w:eastAsia="zh-CN"/>
              </w:rPr>
              <w:t>A</w:t>
            </w:r>
            <w:r w:rsidRPr="000E632C">
              <w:rPr>
                <w:rFonts w:ascii="Times" w:eastAsia="等线" w:hAnsi="Times"/>
                <w:b/>
                <w:bCs/>
                <w:highlight w:val="green"/>
                <w:lang w:eastAsia="zh-CN"/>
              </w:rPr>
              <w:t>greement</w:t>
            </w:r>
          </w:p>
          <w:p w14:paraId="6584F4D2" w14:textId="77777777" w:rsidR="000E632C" w:rsidRPr="000E632C" w:rsidRDefault="000E632C" w:rsidP="000E632C">
            <w:pPr>
              <w:numPr>
                <w:ilvl w:val="0"/>
                <w:numId w:val="43"/>
              </w:numPr>
              <w:rPr>
                <w:rFonts w:ascii="Times" w:eastAsia="Batang" w:hAnsi="Times"/>
                <w:b/>
                <w:bCs/>
                <w:i/>
                <w:iCs/>
              </w:rPr>
            </w:pPr>
            <w:r w:rsidRPr="000E632C">
              <w:rPr>
                <w:rFonts w:ascii="Times" w:eastAsia="Batang" w:hAnsi="Times"/>
                <w:b/>
                <w:bCs/>
                <w:i/>
                <w:iCs/>
              </w:rPr>
              <w:t xml:space="preserve">For the evaluation of temporal domain aspects of AI/ML-based CSI compression using two-sided model in Release 19, </w:t>
            </w:r>
          </w:p>
          <w:p w14:paraId="38B0FD52" w14:textId="77777777" w:rsidR="000E632C" w:rsidRPr="000E632C" w:rsidRDefault="000E632C" w:rsidP="000E632C">
            <w:pPr>
              <w:numPr>
                <w:ilvl w:val="1"/>
                <w:numId w:val="43"/>
              </w:numPr>
              <w:ind w:left="709" w:hanging="283"/>
              <w:rPr>
                <w:rFonts w:ascii="Times" w:eastAsia="Batang" w:hAnsi="Times"/>
                <w:b/>
                <w:bCs/>
                <w:i/>
                <w:iCs/>
              </w:rPr>
            </w:pPr>
            <w:r w:rsidRPr="000E632C">
              <w:rPr>
                <w:rFonts w:ascii="Times" w:eastAsia="Batang" w:hAnsi="Times"/>
                <w:b/>
                <w:bCs/>
                <w:i/>
                <w:iCs/>
              </w:rPr>
              <w:t>adopt the CSI feedback overhead rate as reference, where the CSI feedback overhead rate is the average bit-rate of CSI feedback overhead across time.</w:t>
            </w:r>
          </w:p>
          <w:p w14:paraId="78F3153E" w14:textId="77777777" w:rsidR="000E632C" w:rsidRPr="000E632C" w:rsidRDefault="000E632C" w:rsidP="000E632C">
            <w:pPr>
              <w:spacing w:after="180"/>
              <w:jc w:val="both"/>
              <w:rPr>
                <w:rFonts w:ascii="Times" w:eastAsia="Batang" w:hAnsi="Times"/>
                <w:b/>
                <w:bCs/>
                <w:i/>
                <w:iCs/>
              </w:rPr>
            </w:pPr>
            <w:r w:rsidRPr="000E632C">
              <w:rPr>
                <w:rFonts w:ascii="Times" w:eastAsia="Batang" w:hAnsi="Times"/>
                <w:b/>
                <w:bCs/>
                <w:i/>
                <w:iCs/>
              </w:rPr>
              <w:t>Note: The CSI feedback overhead of a single report is calculated as in R18 CSI compression study.</w:t>
            </w:r>
          </w:p>
          <w:p w14:paraId="2082DF4A" w14:textId="77777777" w:rsidR="000E632C" w:rsidRPr="000E632C" w:rsidRDefault="000E632C" w:rsidP="000E632C">
            <w:pPr>
              <w:ind w:left="1440" w:hanging="1440"/>
              <w:rPr>
                <w:rFonts w:ascii="Times" w:eastAsia="等线" w:hAnsi="Times"/>
                <w:b/>
                <w:bCs/>
                <w:lang w:eastAsia="zh-CN"/>
              </w:rPr>
            </w:pPr>
          </w:p>
          <w:p w14:paraId="57BCE5C9" w14:textId="77777777" w:rsidR="000E632C" w:rsidRPr="000E632C" w:rsidRDefault="000E632C" w:rsidP="000E632C">
            <w:pPr>
              <w:ind w:left="1440" w:hanging="1440"/>
              <w:rPr>
                <w:rFonts w:ascii="Times" w:eastAsia="等线" w:hAnsi="Times"/>
                <w:b/>
                <w:bCs/>
                <w:highlight w:val="green"/>
                <w:lang w:eastAsia="zh-CN"/>
              </w:rPr>
            </w:pPr>
            <w:r w:rsidRPr="000E632C">
              <w:rPr>
                <w:rFonts w:ascii="Times" w:eastAsia="等线" w:hAnsi="Times" w:hint="eastAsia"/>
                <w:b/>
                <w:bCs/>
                <w:highlight w:val="green"/>
                <w:lang w:eastAsia="zh-CN"/>
              </w:rPr>
              <w:t>A</w:t>
            </w:r>
            <w:r w:rsidRPr="000E632C">
              <w:rPr>
                <w:rFonts w:ascii="Times" w:eastAsia="等线" w:hAnsi="Times"/>
                <w:b/>
                <w:bCs/>
                <w:highlight w:val="green"/>
                <w:lang w:eastAsia="zh-CN"/>
              </w:rPr>
              <w:t>greement</w:t>
            </w:r>
          </w:p>
          <w:p w14:paraId="04C829F0" w14:textId="77777777" w:rsidR="000E632C" w:rsidRPr="000E632C" w:rsidRDefault="000E632C" w:rsidP="000E632C">
            <w:pPr>
              <w:rPr>
                <w:rFonts w:ascii="Times" w:eastAsia="Batang" w:hAnsi="Times"/>
                <w:b/>
                <w:bCs/>
                <w:i/>
                <w:iCs/>
              </w:rPr>
            </w:pPr>
            <w:r w:rsidRPr="000E632C">
              <w:rPr>
                <w:rFonts w:ascii="Times" w:eastAsia="Batang" w:hAnsi="Times"/>
                <w:b/>
                <w:bCs/>
                <w:i/>
                <w:iCs/>
              </w:rP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0DFD8E78" w14:textId="77777777" w:rsidR="000E632C" w:rsidRPr="000E632C" w:rsidRDefault="000E632C" w:rsidP="000E632C">
            <w:pPr>
              <w:rPr>
                <w:rFonts w:ascii="Times" w:eastAsia="Batang" w:hAnsi="Times"/>
                <w:b/>
                <w:bCs/>
                <w:i/>
                <w:iCs/>
              </w:rPr>
            </w:pPr>
            <w:r w:rsidRPr="000E632C">
              <w:rPr>
                <w:rFonts w:ascii="Times" w:eastAsia="Batang" w:hAnsi="Times"/>
                <w:b/>
                <w:bCs/>
                <w:i/>
                <w:iCs/>
              </w:rPr>
              <w:t>Note: The ideal prediction scheme should model realistic channel estimation.</w:t>
            </w:r>
          </w:p>
          <w:p w14:paraId="534F407F" w14:textId="77777777" w:rsidR="000E632C" w:rsidRPr="000E632C" w:rsidRDefault="000E632C" w:rsidP="000E632C">
            <w:pPr>
              <w:ind w:left="1440" w:hanging="1440"/>
              <w:rPr>
                <w:rFonts w:ascii="Times" w:eastAsia="等线" w:hAnsi="Times"/>
                <w:b/>
                <w:bCs/>
                <w:lang w:eastAsia="zh-CN"/>
              </w:rPr>
            </w:pPr>
          </w:p>
          <w:p w14:paraId="226A3D1A" w14:textId="77777777" w:rsidR="000E632C" w:rsidRPr="000E632C" w:rsidRDefault="000E632C" w:rsidP="000E632C">
            <w:pPr>
              <w:ind w:left="1440" w:hanging="1440"/>
              <w:rPr>
                <w:rFonts w:ascii="Times" w:eastAsia="等线" w:hAnsi="Times"/>
                <w:b/>
                <w:bCs/>
                <w:highlight w:val="green"/>
                <w:lang w:eastAsia="zh-CN"/>
              </w:rPr>
            </w:pPr>
            <w:r w:rsidRPr="000E632C">
              <w:rPr>
                <w:rFonts w:ascii="Times" w:eastAsia="等线" w:hAnsi="Times" w:hint="eastAsia"/>
                <w:b/>
                <w:bCs/>
                <w:highlight w:val="green"/>
                <w:lang w:eastAsia="zh-CN"/>
              </w:rPr>
              <w:t>A</w:t>
            </w:r>
            <w:r w:rsidRPr="000E632C">
              <w:rPr>
                <w:rFonts w:ascii="Times" w:eastAsia="等线" w:hAnsi="Times"/>
                <w:b/>
                <w:bCs/>
                <w:highlight w:val="green"/>
                <w:lang w:eastAsia="zh-CN"/>
              </w:rPr>
              <w:t>greement</w:t>
            </w:r>
          </w:p>
          <w:p w14:paraId="60B6D6AD" w14:textId="77777777" w:rsidR="000E632C" w:rsidRPr="000E632C" w:rsidRDefault="000E632C" w:rsidP="000E632C">
            <w:pPr>
              <w:rPr>
                <w:rFonts w:ascii="Times" w:eastAsia="Batang" w:hAnsi="Times"/>
                <w:b/>
                <w:bCs/>
                <w:i/>
                <w:iCs/>
              </w:rPr>
            </w:pPr>
            <w:r w:rsidRPr="000E632C">
              <w:rPr>
                <w:rFonts w:ascii="Times" w:eastAsia="Batang" w:hAnsi="Times"/>
                <w:b/>
                <w:bCs/>
                <w:i/>
                <w:iCs/>
              </w:rPr>
              <w:lastRenderedPageBreak/>
              <w:t>For the evaluation of temporal domain aspects of AI/ML-based CSI compression using two-sided model in Release 19, for Case 2, Case 4 and Case 5, study the performance impact resulting from non-ideal UCI feedback.</w:t>
            </w:r>
          </w:p>
          <w:p w14:paraId="15D4EF7C" w14:textId="1E8EC050" w:rsidR="000E632C" w:rsidRPr="000E632C" w:rsidRDefault="000E632C" w:rsidP="00EE262C">
            <w:pPr>
              <w:spacing w:beforeLines="50" w:before="180"/>
              <w:jc w:val="both"/>
              <w:rPr>
                <w:rFonts w:eastAsiaTheme="minorEastAsia"/>
                <w:lang w:eastAsia="zh-CN"/>
              </w:rPr>
            </w:pPr>
          </w:p>
        </w:tc>
      </w:tr>
    </w:tbl>
    <w:p w14:paraId="59974148" w14:textId="1ED6259A" w:rsidR="00EE262C" w:rsidRDefault="00A636C4" w:rsidP="00EE262C">
      <w:pPr>
        <w:spacing w:beforeLines="50" w:before="180"/>
        <w:jc w:val="both"/>
        <w:rPr>
          <w:rFonts w:eastAsiaTheme="minorEastAsia"/>
          <w:lang w:eastAsia="zh-CN"/>
        </w:rPr>
      </w:pPr>
      <w:r>
        <w:rPr>
          <w:rFonts w:eastAsiaTheme="minorEastAsia"/>
          <w:lang w:eastAsia="zh-CN"/>
        </w:rPr>
        <w:lastRenderedPageBreak/>
        <w:t>Towards the evaluation of TSF compression, several import</w:t>
      </w:r>
      <w:r w:rsidR="00500625">
        <w:rPr>
          <w:rFonts w:eastAsiaTheme="minorEastAsia"/>
          <w:lang w:eastAsia="zh-CN"/>
        </w:rPr>
        <w:t>ant</w:t>
      </w:r>
      <w:r>
        <w:rPr>
          <w:rFonts w:eastAsiaTheme="minorEastAsia"/>
          <w:lang w:eastAsia="zh-CN"/>
        </w:rPr>
        <w:t xml:space="preserve"> issues have been identified in RAN1 #116, including use cases, benchmark, RS configurations, UE distribution, considerations on non-ideal UCI feedback, etc. </w:t>
      </w:r>
      <w:r w:rsidR="002550A1">
        <w:rPr>
          <w:rFonts w:eastAsiaTheme="minorEastAsia"/>
          <w:lang w:eastAsia="zh-CN"/>
        </w:rPr>
        <w:t>It should be acknowledged that quite a number of aspects are included in the simulation settings, of which the combinations</w:t>
      </w:r>
      <w:r w:rsidR="000F41F7">
        <w:rPr>
          <w:rFonts w:eastAsiaTheme="minorEastAsia"/>
          <w:lang w:eastAsia="zh-CN"/>
        </w:rPr>
        <w:t xml:space="preserve"> will inevitably incur heavy burdens on simulation work. </w:t>
      </w:r>
      <w:r w:rsidR="0061421D">
        <w:rPr>
          <w:rFonts w:eastAsiaTheme="minorEastAsia"/>
          <w:lang w:eastAsia="zh-CN"/>
        </w:rPr>
        <w:t xml:space="preserve">Therefore, we put our emphasis on some most interested cases, which could give insights on the potential gain provided by TSF compression on top of SF compression studied in R18. </w:t>
      </w:r>
      <w:r w:rsidR="002550A1">
        <w:rPr>
          <w:rFonts w:eastAsiaTheme="minorEastAsia"/>
          <w:lang w:eastAsia="zh-CN"/>
        </w:rPr>
        <w:t xml:space="preserve">  </w:t>
      </w:r>
    </w:p>
    <w:p w14:paraId="094F0FDF" w14:textId="5500B787" w:rsidR="004A39E6" w:rsidRDefault="0023775B" w:rsidP="004A39E6">
      <w:pPr>
        <w:pStyle w:val="3"/>
      </w:pPr>
      <w:r>
        <w:t>Consider</w:t>
      </w:r>
      <w:r w:rsidR="007B1C01">
        <w:t>ations on</w:t>
      </w:r>
      <w:r>
        <w:t xml:space="preserve"> evaluation cases</w:t>
      </w:r>
    </w:p>
    <w:p w14:paraId="5A5025EE" w14:textId="5A5B0C29" w:rsidR="0024366E" w:rsidRDefault="0024366E" w:rsidP="00003D26">
      <w:pPr>
        <w:jc w:val="both"/>
        <w:rPr>
          <w:rFonts w:eastAsiaTheme="minorEastAsia"/>
          <w:lang w:eastAsia="zh-CN"/>
        </w:rPr>
      </w:pPr>
      <w:r>
        <w:rPr>
          <w:rFonts w:eastAsiaTheme="minorEastAsia" w:hint="eastAsia"/>
          <w:lang w:eastAsia="zh-CN"/>
        </w:rPr>
        <w:t>A</w:t>
      </w:r>
      <w:r>
        <w:rPr>
          <w:rFonts w:eastAsiaTheme="minorEastAsia"/>
          <w:lang w:eastAsia="zh-CN"/>
        </w:rPr>
        <w:t>mong the agree</w:t>
      </w:r>
      <w:r w:rsidR="00500625">
        <w:rPr>
          <w:rFonts w:eastAsiaTheme="minorEastAsia"/>
          <w:lang w:eastAsia="zh-CN"/>
        </w:rPr>
        <w:t>d</w:t>
      </w:r>
      <w:r>
        <w:rPr>
          <w:rFonts w:eastAsiaTheme="minorEastAsia"/>
          <w:lang w:eastAsia="zh-CN"/>
        </w:rPr>
        <w:t xml:space="preserve"> cases to be studied in R19, </w:t>
      </w:r>
      <w:r w:rsidR="00181CF4">
        <w:rPr>
          <w:rFonts w:eastAsiaTheme="minorEastAsia"/>
          <w:lang w:eastAsia="zh-CN"/>
        </w:rPr>
        <w:t>we are most interested in case2 and case3</w:t>
      </w:r>
      <w:r w:rsidR="005457E4">
        <w:rPr>
          <w:rFonts w:eastAsiaTheme="minorEastAsia"/>
          <w:lang w:eastAsia="zh-CN"/>
        </w:rPr>
        <w:t>. In our view, case2 refers to the CSI feedback in an auto-regressive manner</w:t>
      </w:r>
      <w:r w:rsidR="0045544B">
        <w:rPr>
          <w:rFonts w:eastAsiaTheme="minorEastAsia"/>
          <w:lang w:eastAsia="zh-CN"/>
        </w:rPr>
        <w:t xml:space="preserve"> (as illustrated in </w:t>
      </w:r>
      <w:r w:rsidR="00F1786E">
        <w:rPr>
          <w:rFonts w:eastAsiaTheme="minorEastAsia"/>
          <w:lang w:eastAsia="zh-CN"/>
        </w:rPr>
        <w:fldChar w:fldCharType="begin"/>
      </w:r>
      <w:r w:rsidR="00F1786E">
        <w:rPr>
          <w:rFonts w:eastAsiaTheme="minorEastAsia"/>
          <w:lang w:eastAsia="zh-CN"/>
        </w:rPr>
        <w:instrText xml:space="preserve"> REF _Ref159247523 \r \h </w:instrText>
      </w:r>
      <w:r w:rsidR="00F1786E">
        <w:rPr>
          <w:rFonts w:eastAsiaTheme="minorEastAsia"/>
          <w:lang w:eastAsia="zh-CN"/>
        </w:rPr>
      </w:r>
      <w:r w:rsidR="00F1786E">
        <w:rPr>
          <w:rFonts w:eastAsiaTheme="minorEastAsia"/>
          <w:lang w:eastAsia="zh-CN"/>
        </w:rPr>
        <w:fldChar w:fldCharType="separate"/>
      </w:r>
      <w:r w:rsidR="00F1786E">
        <w:rPr>
          <w:rFonts w:eastAsiaTheme="minorEastAsia"/>
          <w:lang w:eastAsia="zh-CN"/>
        </w:rPr>
        <w:t>Fig. 1</w:t>
      </w:r>
      <w:r w:rsidR="00F1786E">
        <w:rPr>
          <w:rFonts w:eastAsiaTheme="minorEastAsia"/>
          <w:lang w:eastAsia="zh-CN"/>
        </w:rPr>
        <w:fldChar w:fldCharType="end"/>
      </w:r>
      <w:r w:rsidR="0045544B">
        <w:rPr>
          <w:rFonts w:eastAsiaTheme="minorEastAsia"/>
          <w:lang w:eastAsia="zh-CN"/>
        </w:rPr>
        <w:t xml:space="preserve">), where UE side model encodes and feeds back the (potentially differentiated) PMI on present slot, and NW side model reconstructs it with the help of received PMI on previous slots. </w:t>
      </w:r>
      <w:r w:rsidR="00171845">
        <w:rPr>
          <w:rFonts w:eastAsiaTheme="minorEastAsia"/>
          <w:lang w:eastAsia="zh-CN"/>
        </w:rPr>
        <w:t xml:space="preserve">It is obvious that the feedback framework of case2 is similar to that of SF compression, so R16 </w:t>
      </w:r>
      <w:proofErr w:type="spellStart"/>
      <w:r w:rsidR="00171845">
        <w:rPr>
          <w:rFonts w:eastAsiaTheme="minorEastAsia"/>
          <w:lang w:eastAsia="zh-CN"/>
        </w:rPr>
        <w:t>etype</w:t>
      </w:r>
      <w:proofErr w:type="spellEnd"/>
      <w:r w:rsidR="00171845">
        <w:rPr>
          <w:rFonts w:eastAsiaTheme="minorEastAsia"/>
          <w:lang w:eastAsia="zh-CN"/>
        </w:rPr>
        <w:t xml:space="preserve"> II codebook </w:t>
      </w:r>
      <w:r w:rsidR="000E7E68">
        <w:rPr>
          <w:rFonts w:eastAsiaTheme="minorEastAsia"/>
          <w:lang w:eastAsia="zh-CN"/>
        </w:rPr>
        <w:t xml:space="preserve">is usually adopted as the benchmark. </w:t>
      </w:r>
      <w:r w:rsidR="00CA2400">
        <w:rPr>
          <w:rFonts w:eastAsiaTheme="minorEastAsia"/>
          <w:lang w:eastAsia="zh-CN"/>
        </w:rPr>
        <w:t xml:space="preserve">From our understanding, case2 is the approach with the highest potential gain when considering the feedback framework of R16 </w:t>
      </w:r>
      <w:proofErr w:type="spellStart"/>
      <w:r w:rsidR="00CA2400">
        <w:rPr>
          <w:rFonts w:eastAsiaTheme="minorEastAsia"/>
          <w:lang w:eastAsia="zh-CN"/>
        </w:rPr>
        <w:t>etype</w:t>
      </w:r>
      <w:proofErr w:type="spellEnd"/>
      <w:r w:rsidR="00CA2400">
        <w:rPr>
          <w:rFonts w:eastAsiaTheme="minorEastAsia"/>
          <w:lang w:eastAsia="zh-CN"/>
        </w:rPr>
        <w:t xml:space="preserve"> II codebook. </w:t>
      </w:r>
      <w:r w:rsidR="000D6DFC">
        <w:rPr>
          <w:rFonts w:eastAsiaTheme="minorEastAsia"/>
          <w:lang w:eastAsia="zh-CN"/>
        </w:rPr>
        <w:t xml:space="preserve">Other cases following the same feedback framework (such as case 1) can be seen as </w:t>
      </w:r>
      <w:r w:rsidR="00D653EC">
        <w:rPr>
          <w:rFonts w:eastAsiaTheme="minorEastAsia"/>
          <w:lang w:eastAsia="zh-CN"/>
        </w:rPr>
        <w:t xml:space="preserve">trade-off approaches between case0 (i.e., SF compression studied in R18) and case2. </w:t>
      </w:r>
      <w:r w:rsidR="00E13EF9">
        <w:rPr>
          <w:rFonts w:eastAsiaTheme="minorEastAsia"/>
          <w:lang w:eastAsia="zh-CN"/>
        </w:rPr>
        <w:t>Case3</w:t>
      </w:r>
      <w:r w:rsidR="005F3079">
        <w:rPr>
          <w:rFonts w:eastAsiaTheme="minorEastAsia"/>
          <w:lang w:eastAsia="zh-CN"/>
        </w:rPr>
        <w:t xml:space="preserve"> </w:t>
      </w:r>
      <w:r w:rsidR="00571CD9">
        <w:rPr>
          <w:rFonts w:eastAsiaTheme="minorEastAsia"/>
          <w:lang w:eastAsia="zh-CN"/>
        </w:rPr>
        <w:t xml:space="preserve">refers to </w:t>
      </w:r>
      <w:r w:rsidR="00F154C4">
        <w:rPr>
          <w:rFonts w:eastAsiaTheme="minorEastAsia"/>
          <w:lang w:eastAsia="zh-CN"/>
        </w:rPr>
        <w:t xml:space="preserve">the joint compression </w:t>
      </w:r>
      <w:r w:rsidR="004F5FA6">
        <w:rPr>
          <w:rFonts w:eastAsiaTheme="minorEastAsia"/>
          <w:lang w:eastAsia="zh-CN"/>
        </w:rPr>
        <w:t xml:space="preserve">of future (predicted) PMIs </w:t>
      </w:r>
      <w:r w:rsidR="00A16652">
        <w:rPr>
          <w:rFonts w:eastAsiaTheme="minorEastAsia"/>
          <w:lang w:eastAsia="zh-CN"/>
        </w:rPr>
        <w:t xml:space="preserve">(as illustrated in </w:t>
      </w:r>
      <w:r w:rsidR="003247F4">
        <w:rPr>
          <w:rFonts w:eastAsiaTheme="minorEastAsia"/>
          <w:lang w:eastAsia="zh-CN"/>
        </w:rPr>
        <w:fldChar w:fldCharType="begin"/>
      </w:r>
      <w:r w:rsidR="003247F4">
        <w:rPr>
          <w:rFonts w:eastAsiaTheme="minorEastAsia"/>
          <w:lang w:eastAsia="zh-CN"/>
        </w:rPr>
        <w:instrText xml:space="preserve"> REF _Ref159247523 \r \h </w:instrText>
      </w:r>
      <w:r w:rsidR="003247F4">
        <w:rPr>
          <w:rFonts w:eastAsiaTheme="minorEastAsia"/>
          <w:lang w:eastAsia="zh-CN"/>
        </w:rPr>
      </w:r>
      <w:r w:rsidR="003247F4">
        <w:rPr>
          <w:rFonts w:eastAsiaTheme="minorEastAsia"/>
          <w:lang w:eastAsia="zh-CN"/>
        </w:rPr>
        <w:fldChar w:fldCharType="separate"/>
      </w:r>
      <w:r w:rsidR="003247F4">
        <w:rPr>
          <w:rFonts w:eastAsiaTheme="minorEastAsia"/>
          <w:lang w:eastAsia="zh-CN"/>
        </w:rPr>
        <w:t>Fig. 1</w:t>
      </w:r>
      <w:r w:rsidR="003247F4">
        <w:rPr>
          <w:rFonts w:eastAsiaTheme="minorEastAsia"/>
          <w:lang w:eastAsia="zh-CN"/>
        </w:rPr>
        <w:fldChar w:fldCharType="end"/>
      </w:r>
      <w:r w:rsidR="00A16652">
        <w:rPr>
          <w:rFonts w:eastAsiaTheme="minorEastAsia"/>
          <w:lang w:eastAsia="zh-CN"/>
        </w:rPr>
        <w:t xml:space="preserve">). </w:t>
      </w:r>
      <w:r w:rsidR="007B1C01">
        <w:rPr>
          <w:rFonts w:eastAsiaTheme="minorEastAsia"/>
          <w:lang w:eastAsia="zh-CN"/>
        </w:rPr>
        <w:t xml:space="preserve">Compared with case4, we believe that case3 is more common in practical systems, as historic PMIs are not always available when considering the feedback of future predicted PMI.  </w:t>
      </w:r>
    </w:p>
    <w:p w14:paraId="608E059F" w14:textId="77777777" w:rsidR="00337DC1" w:rsidRPr="00337DC1" w:rsidRDefault="00337DC1" w:rsidP="00337DC1">
      <w:pPr>
        <w:rPr>
          <w:rFonts w:eastAsiaTheme="minorEastAsia"/>
          <w:lang w:eastAsia="zh-CN"/>
        </w:rPr>
      </w:pPr>
    </w:p>
    <w:p w14:paraId="3F36C17F" w14:textId="1C2D15DA" w:rsidR="00640867" w:rsidRDefault="00FB7F77" w:rsidP="00FB7F77">
      <w:pPr>
        <w:jc w:val="center"/>
        <w:rPr>
          <w:rFonts w:eastAsiaTheme="minorEastAsia"/>
          <w:lang w:eastAsia="zh-CN"/>
        </w:rPr>
      </w:pPr>
      <w:r>
        <w:rPr>
          <w:rFonts w:eastAsiaTheme="minorEastAsia"/>
          <w:noProof/>
          <w:lang w:eastAsia="zh-CN"/>
        </w:rPr>
        <w:drawing>
          <wp:inline distT="0" distB="0" distL="0" distR="0" wp14:anchorId="2E026EA0" wp14:editId="2B4965FB">
            <wp:extent cx="5629910" cy="135932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1606" cy="1379054"/>
                    </a:xfrm>
                    <a:prstGeom prst="rect">
                      <a:avLst/>
                    </a:prstGeom>
                    <a:noFill/>
                  </pic:spPr>
                </pic:pic>
              </a:graphicData>
            </a:graphic>
          </wp:inline>
        </w:drawing>
      </w:r>
    </w:p>
    <w:p w14:paraId="32AA0904" w14:textId="2C2C59E0" w:rsidR="00640867" w:rsidRPr="00AE16DA" w:rsidRDefault="00640867" w:rsidP="00847DEA">
      <w:pPr>
        <w:pStyle w:val="af2"/>
        <w:numPr>
          <w:ilvl w:val="0"/>
          <w:numId w:val="23"/>
        </w:numPr>
        <w:overflowPunct w:val="0"/>
        <w:autoSpaceDE w:val="0"/>
        <w:autoSpaceDN w:val="0"/>
        <w:adjustRightInd w:val="0"/>
        <w:spacing w:before="120" w:after="120"/>
        <w:ind w:firstLineChars="0"/>
        <w:jc w:val="center"/>
        <w:textAlignment w:val="baseline"/>
        <w:rPr>
          <w:sz w:val="20"/>
          <w:szCs w:val="20"/>
        </w:rPr>
      </w:pPr>
      <w:bookmarkStart w:id="8" w:name="_Ref159247523"/>
      <w:r w:rsidRPr="00AE16DA">
        <w:rPr>
          <w:rFonts w:ascii="Times New Roman" w:hAnsi="Times New Roman"/>
          <w:sz w:val="20"/>
          <w:szCs w:val="20"/>
        </w:rPr>
        <w:t>Illustration of TSF compression</w:t>
      </w:r>
      <w:bookmarkEnd w:id="8"/>
    </w:p>
    <w:p w14:paraId="5109ACDA" w14:textId="5885B617" w:rsidR="007C0A51" w:rsidRDefault="007C0A51" w:rsidP="00003D26">
      <w:pPr>
        <w:ind w:rightChars="100" w:right="200"/>
        <w:jc w:val="both"/>
        <w:rPr>
          <w:rFonts w:eastAsiaTheme="minorEastAsia"/>
          <w:lang w:eastAsia="zh-CN"/>
        </w:rPr>
      </w:pPr>
      <w:r>
        <w:rPr>
          <w:rFonts w:eastAsiaTheme="minorEastAsia"/>
          <w:lang w:eastAsia="zh-CN"/>
        </w:rPr>
        <w:t xml:space="preserve">We find that the agreements </w:t>
      </w:r>
      <w:r w:rsidR="00BE3C82">
        <w:rPr>
          <w:rFonts w:eastAsiaTheme="minorEastAsia"/>
          <w:lang w:eastAsia="zh-CN"/>
        </w:rPr>
        <w:t xml:space="preserve">on the evaluation assumption for TSF compression primarily consider the additional configurations on top of SF compression studied in R18, i.e., a general model not specific to a local region is assumed. </w:t>
      </w:r>
      <w:r w:rsidR="00BB15AD">
        <w:rPr>
          <w:rFonts w:eastAsiaTheme="minorEastAsia"/>
          <w:lang w:eastAsia="zh-CN"/>
        </w:rPr>
        <w:t xml:space="preserve">We would like to emphasize that </w:t>
      </w:r>
      <w:r w:rsidR="00101F06">
        <w:rPr>
          <w:rFonts w:eastAsiaTheme="minorEastAsia"/>
          <w:lang w:eastAsia="zh-CN"/>
        </w:rPr>
        <w:t xml:space="preserve">the combination of TSF compression and cell/site specific model is an important issue and should be considered during the study phase in R19, as our results demonstrate that obvious additional gain can be observed in cell/site specific TSF compression compared with a general benchmark. </w:t>
      </w:r>
      <w:r w:rsidR="000C5ECE">
        <w:rPr>
          <w:rFonts w:eastAsiaTheme="minorEastAsia"/>
          <w:lang w:eastAsia="zh-CN"/>
        </w:rPr>
        <w:t>We will provide more detailed results and analysis on this issue in section 2.2.</w:t>
      </w:r>
      <w:r w:rsidR="00101F06">
        <w:rPr>
          <w:rFonts w:eastAsiaTheme="minorEastAsia"/>
          <w:lang w:eastAsia="zh-CN"/>
        </w:rPr>
        <w:t xml:space="preserve"> </w:t>
      </w:r>
    </w:p>
    <w:p w14:paraId="151F60CB" w14:textId="77777777" w:rsidR="002214C3" w:rsidRPr="0044647D" w:rsidRDefault="002214C3" w:rsidP="004A39E6">
      <w:pPr>
        <w:rPr>
          <w:rFonts w:eastAsiaTheme="minorEastAsia"/>
          <w:lang w:eastAsia="zh-CN"/>
        </w:rPr>
      </w:pPr>
    </w:p>
    <w:p w14:paraId="20374F52" w14:textId="1B78C12D" w:rsidR="004A39E6" w:rsidRPr="002A6FA6" w:rsidRDefault="00291AE8" w:rsidP="004A39E6">
      <w:pPr>
        <w:pStyle w:val="3"/>
      </w:pPr>
      <w:r>
        <w:rPr>
          <w:rFonts w:hint="eastAsia"/>
        </w:rPr>
        <w:lastRenderedPageBreak/>
        <w:t>Evaluations</w:t>
      </w:r>
      <w:r w:rsidR="00451C7C">
        <w:t xml:space="preserve"> </w:t>
      </w:r>
      <w:r w:rsidR="002214C3">
        <w:t xml:space="preserve">on case2 </w:t>
      </w:r>
    </w:p>
    <w:p w14:paraId="66DF80F7" w14:textId="425F0D1D" w:rsidR="00A47623" w:rsidRPr="002901B4" w:rsidRDefault="00870D6D" w:rsidP="00B36D7A">
      <w:pPr>
        <w:jc w:val="both"/>
        <w:rPr>
          <w:rFonts w:eastAsiaTheme="minorEastAsia"/>
          <w:b/>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this</w:t>
      </w:r>
      <w:r>
        <w:rPr>
          <w:rFonts w:eastAsiaTheme="minorEastAsia"/>
          <w:lang w:eastAsia="zh-CN"/>
        </w:rPr>
        <w:t xml:space="preserve"> part, we will introduce more detailed approach in our evaluation for TSF compression case2.</w:t>
      </w:r>
      <w:r w:rsidR="00545ABE">
        <w:rPr>
          <w:rFonts w:eastAsiaTheme="minorEastAsia"/>
          <w:lang w:eastAsia="zh-CN"/>
        </w:rPr>
        <w:t xml:space="preserve"> </w:t>
      </w:r>
      <w:r w:rsidR="009E0DF3">
        <w:rPr>
          <w:rFonts w:eastAsiaTheme="minorEastAsia"/>
          <w:lang w:eastAsia="zh-CN"/>
        </w:rPr>
        <w:t>As illustrated in the following figure, historical information accumulates in a fixed buffer</w:t>
      </w:r>
      <w:r w:rsidR="00F67766">
        <w:rPr>
          <w:rFonts w:eastAsiaTheme="minorEastAsia"/>
          <w:lang w:eastAsia="zh-CN"/>
        </w:rPr>
        <w:t xml:space="preserve"> in both encoder and decoder</w:t>
      </w:r>
      <w:r w:rsidR="009E0DF3">
        <w:rPr>
          <w:rFonts w:eastAsiaTheme="minorEastAsia"/>
          <w:lang w:eastAsia="zh-CN"/>
        </w:rPr>
        <w:t xml:space="preserve"> to help the feedback of CSI on present slot. In this manner, </w:t>
      </w:r>
      <w:r w:rsidR="00541944">
        <w:rPr>
          <w:rFonts w:eastAsiaTheme="minorEastAsia"/>
          <w:lang w:eastAsia="zh-CN"/>
        </w:rPr>
        <w:t>model</w:t>
      </w:r>
      <w:r w:rsidR="009E0DF3">
        <w:rPr>
          <w:rFonts w:eastAsiaTheme="minorEastAsia"/>
          <w:lang w:eastAsia="zh-CN"/>
        </w:rPr>
        <w:t xml:space="preserve"> complexity will not increase as more slots are taken into considerations</w:t>
      </w:r>
      <w:r w:rsidR="00541944">
        <w:rPr>
          <w:rFonts w:eastAsiaTheme="minorEastAsia"/>
          <w:lang w:eastAsia="zh-CN"/>
        </w:rPr>
        <w:t>.</w:t>
      </w:r>
      <w:r w:rsidR="009E0DF3">
        <w:rPr>
          <w:rFonts w:eastAsiaTheme="minorEastAsia"/>
          <w:lang w:eastAsia="zh-CN"/>
        </w:rPr>
        <w:t xml:space="preserve"> </w:t>
      </w:r>
      <w:r w:rsidR="00310F0C">
        <w:rPr>
          <w:rFonts w:eastAsiaTheme="minorEastAsia"/>
          <w:lang w:eastAsia="zh-CN"/>
        </w:rPr>
        <w:t xml:space="preserve">Since </w:t>
      </w:r>
      <w:r w:rsidR="002C62C3">
        <w:rPr>
          <w:rFonts w:eastAsiaTheme="minorEastAsia"/>
          <w:lang w:eastAsia="zh-CN"/>
        </w:rPr>
        <w:t xml:space="preserve">there is an accumulating procedure in the exploiting of historic information, it is expected </w:t>
      </w:r>
      <w:r w:rsidR="006E02A9">
        <w:rPr>
          <w:rFonts w:eastAsiaTheme="minorEastAsia"/>
          <w:lang w:eastAsia="zh-CN"/>
        </w:rPr>
        <w:t xml:space="preserve">that the performance of feedback will also increase gradually. </w:t>
      </w:r>
      <w:r w:rsidR="009A7BAB">
        <w:rPr>
          <w:rFonts w:eastAsiaTheme="minorEastAsia"/>
          <w:lang w:eastAsia="zh-CN"/>
        </w:rPr>
        <w:t xml:space="preserve">However, when enough </w:t>
      </w:r>
      <w:r w:rsidR="00007A87">
        <w:rPr>
          <w:rFonts w:eastAsiaTheme="minorEastAsia"/>
          <w:lang w:eastAsia="zh-CN"/>
        </w:rPr>
        <w:t xml:space="preserve">information has been provided in previous slots, feedback performance will converge a stable value. </w:t>
      </w:r>
      <w:r w:rsidR="00EB4604">
        <w:rPr>
          <w:rFonts w:eastAsiaTheme="minorEastAsia"/>
          <w:lang w:eastAsia="zh-CN"/>
        </w:rPr>
        <w:t xml:space="preserve">In simulations, we are more interested in the converged stable performance, because </w:t>
      </w:r>
      <w:r w:rsidR="00ED319B">
        <w:rPr>
          <w:rFonts w:eastAsiaTheme="minorEastAsia"/>
          <w:lang w:eastAsia="zh-CN"/>
        </w:rPr>
        <w:t xml:space="preserve">the system throughput primarily </w:t>
      </w:r>
      <w:r w:rsidR="00470D5A">
        <w:rPr>
          <w:rFonts w:eastAsiaTheme="minorEastAsia"/>
          <w:lang w:eastAsia="zh-CN"/>
        </w:rPr>
        <w:t>d</w:t>
      </w:r>
      <w:r w:rsidR="00470D5A">
        <w:rPr>
          <w:rFonts w:eastAsiaTheme="minorEastAsia" w:hint="eastAsia"/>
          <w:lang w:eastAsia="zh-CN"/>
        </w:rPr>
        <w:t>epends</w:t>
      </w:r>
      <w:r w:rsidR="00470D5A">
        <w:rPr>
          <w:rFonts w:eastAsiaTheme="minorEastAsia"/>
          <w:lang w:eastAsia="zh-CN"/>
        </w:rPr>
        <w:t xml:space="preserve"> on it</w:t>
      </w:r>
      <w:r w:rsidR="00167304">
        <w:rPr>
          <w:rFonts w:eastAsiaTheme="minorEastAsia"/>
          <w:lang w:eastAsia="zh-CN"/>
        </w:rPr>
        <w:t xml:space="preserve"> (</w:t>
      </w:r>
      <w:r w:rsidR="00752B0E">
        <w:rPr>
          <w:rFonts w:eastAsiaTheme="minorEastAsia"/>
          <w:lang w:eastAsia="zh-CN"/>
        </w:rPr>
        <w:t>system level simulation usually considers a long period</w:t>
      </w:r>
      <w:r w:rsidR="00167304">
        <w:rPr>
          <w:rFonts w:eastAsiaTheme="minorEastAsia"/>
          <w:lang w:eastAsia="zh-CN"/>
        </w:rPr>
        <w:t>).</w:t>
      </w:r>
      <w:r w:rsidR="00470D5A">
        <w:rPr>
          <w:rFonts w:eastAsiaTheme="minorEastAsia"/>
          <w:lang w:eastAsia="zh-CN"/>
        </w:rPr>
        <w:t xml:space="preserve"> </w:t>
      </w:r>
      <w:r w:rsidR="00424FA0">
        <w:rPr>
          <w:rFonts w:eastAsiaTheme="minorEastAsia"/>
          <w:lang w:eastAsia="zh-CN"/>
        </w:rPr>
        <w:t xml:space="preserve">In the following, we update our simulation configurations according to the newly agreed assumptions. </w:t>
      </w:r>
    </w:p>
    <w:p w14:paraId="0E02D221" w14:textId="5386F2DE" w:rsidR="002E110A" w:rsidRDefault="00AA65F4" w:rsidP="002E110A">
      <w:pPr>
        <w:jc w:val="center"/>
        <w:rPr>
          <w:rFonts w:eastAsiaTheme="minorEastAsia"/>
          <w:lang w:eastAsia="zh-CN"/>
        </w:rPr>
      </w:pPr>
      <w:r>
        <w:rPr>
          <w:rFonts w:eastAsiaTheme="minorEastAsia"/>
          <w:noProof/>
          <w:lang w:eastAsia="zh-CN"/>
        </w:rPr>
        <w:drawing>
          <wp:inline distT="0" distB="0" distL="0" distR="0" wp14:anchorId="63F465C9" wp14:editId="1201952D">
            <wp:extent cx="2989513" cy="229262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9603" cy="2300363"/>
                    </a:xfrm>
                    <a:prstGeom prst="rect">
                      <a:avLst/>
                    </a:prstGeom>
                    <a:noFill/>
                  </pic:spPr>
                </pic:pic>
              </a:graphicData>
            </a:graphic>
          </wp:inline>
        </w:drawing>
      </w:r>
    </w:p>
    <w:p w14:paraId="20F744E9" w14:textId="5796E96A" w:rsidR="002E110A" w:rsidRPr="00AE16DA" w:rsidRDefault="002E110A" w:rsidP="00003D26">
      <w:pPr>
        <w:pStyle w:val="af2"/>
        <w:numPr>
          <w:ilvl w:val="0"/>
          <w:numId w:val="23"/>
        </w:numPr>
        <w:overflowPunct w:val="0"/>
        <w:autoSpaceDE w:val="0"/>
        <w:autoSpaceDN w:val="0"/>
        <w:adjustRightInd w:val="0"/>
        <w:spacing w:after="120"/>
        <w:ind w:firstLineChars="0"/>
        <w:jc w:val="center"/>
        <w:textAlignment w:val="baseline"/>
        <w:rPr>
          <w:sz w:val="20"/>
          <w:szCs w:val="20"/>
        </w:rPr>
      </w:pPr>
      <w:bookmarkStart w:id="9" w:name="_Ref159247577"/>
      <w:r w:rsidRPr="00AE16DA">
        <w:rPr>
          <w:rFonts w:ascii="Times New Roman" w:hAnsi="Times New Roman"/>
          <w:sz w:val="20"/>
          <w:szCs w:val="20"/>
        </w:rPr>
        <w:t xml:space="preserve">Illustration of TSF </w:t>
      </w:r>
      <w:r w:rsidR="00AA65F4">
        <w:rPr>
          <w:rFonts w:ascii="Times New Roman" w:hAnsi="Times New Roman"/>
          <w:sz w:val="20"/>
          <w:szCs w:val="20"/>
        </w:rPr>
        <w:t>compression case2.</w:t>
      </w:r>
      <w:bookmarkEnd w:id="9"/>
      <w:r w:rsidR="0075589B" w:rsidRPr="00AE16DA">
        <w:rPr>
          <w:rFonts w:ascii="Times New Roman" w:hAnsi="Times New Roman"/>
          <w:sz w:val="20"/>
          <w:szCs w:val="20"/>
        </w:rPr>
        <w:t xml:space="preserve"> </w:t>
      </w:r>
    </w:p>
    <w:p w14:paraId="037DEF32" w14:textId="1DF4B1FE" w:rsidR="005B0D56" w:rsidRDefault="00234775" w:rsidP="00437C10">
      <w:pPr>
        <w:pStyle w:val="table"/>
      </w:pPr>
      <w:r>
        <w:t>S</w:t>
      </w:r>
      <w:r w:rsidR="005B0D56" w:rsidRPr="008A209A">
        <w:t xml:space="preserve">imulation parameters for </w:t>
      </w:r>
      <w:r w:rsidR="005B0D56">
        <w:t xml:space="preserve">TSF </w:t>
      </w:r>
      <w:r w:rsidR="005B0D56" w:rsidRPr="00F07685">
        <w:t>compression</w:t>
      </w:r>
      <w:r w:rsidR="00187796">
        <w:t xml:space="preserve"> </w:t>
      </w:r>
      <w:r w:rsidR="00187796">
        <w:rPr>
          <w:rFonts w:hint="eastAsia"/>
        </w:rPr>
        <w:t>case</w:t>
      </w:r>
      <w:r w:rsidR="00187796">
        <w:t>2</w:t>
      </w:r>
      <w:bookmarkStart w:id="10" w:name="_GoBack"/>
      <w:bookmarkEnd w:id="10"/>
    </w:p>
    <w:tbl>
      <w:tblPr>
        <w:tblStyle w:val="16"/>
        <w:tblW w:w="0" w:type="auto"/>
        <w:jc w:val="center"/>
        <w:tblLook w:val="04A0" w:firstRow="1" w:lastRow="0" w:firstColumn="1" w:lastColumn="0" w:noHBand="0" w:noVBand="1"/>
      </w:tblPr>
      <w:tblGrid>
        <w:gridCol w:w="3114"/>
        <w:gridCol w:w="5199"/>
      </w:tblGrid>
      <w:tr w:rsidR="005B0D56" w:rsidRPr="00330EC7" w14:paraId="129D3A0B" w14:textId="77777777" w:rsidTr="002901B4">
        <w:trPr>
          <w:trHeight w:val="248"/>
          <w:jc w:val="center"/>
        </w:trPr>
        <w:tc>
          <w:tcPr>
            <w:tcW w:w="3114" w:type="dxa"/>
            <w:shd w:val="clear" w:color="auto" w:fill="BFBFBF" w:themeFill="background1" w:themeFillShade="BF"/>
            <w:vAlign w:val="center"/>
          </w:tcPr>
          <w:p w14:paraId="114DF967" w14:textId="77777777" w:rsidR="005B0D56" w:rsidRPr="00393604" w:rsidRDefault="005B0D56" w:rsidP="00CD42D3">
            <w:pPr>
              <w:widowControl w:val="0"/>
              <w:rPr>
                <w:rFonts w:eastAsia="MS Mincho"/>
                <w:b/>
                <w:sz w:val="18"/>
                <w:szCs w:val="20"/>
              </w:rPr>
            </w:pPr>
            <w:r w:rsidRPr="00393604">
              <w:rPr>
                <w:rFonts w:eastAsia="MS Mincho"/>
                <w:b/>
                <w:sz w:val="18"/>
                <w:szCs w:val="20"/>
              </w:rPr>
              <w:t>Parameters</w:t>
            </w:r>
          </w:p>
        </w:tc>
        <w:tc>
          <w:tcPr>
            <w:tcW w:w="5199" w:type="dxa"/>
            <w:shd w:val="clear" w:color="auto" w:fill="BFBFBF" w:themeFill="background1" w:themeFillShade="BF"/>
            <w:vAlign w:val="center"/>
          </w:tcPr>
          <w:p w14:paraId="7765ACA5" w14:textId="77777777" w:rsidR="005B0D56" w:rsidRPr="00393604" w:rsidRDefault="005B0D56" w:rsidP="00CD42D3">
            <w:pPr>
              <w:widowControl w:val="0"/>
              <w:jc w:val="center"/>
              <w:rPr>
                <w:rFonts w:eastAsia="MS Mincho"/>
                <w:b/>
                <w:sz w:val="18"/>
                <w:szCs w:val="20"/>
              </w:rPr>
            </w:pPr>
            <w:r w:rsidRPr="00393604">
              <w:rPr>
                <w:rFonts w:eastAsia="MS Mincho"/>
                <w:b/>
                <w:sz w:val="18"/>
                <w:szCs w:val="20"/>
              </w:rPr>
              <w:t>Value</w:t>
            </w:r>
          </w:p>
        </w:tc>
      </w:tr>
      <w:tr w:rsidR="005B0D56" w:rsidRPr="00330EC7" w14:paraId="06EDFF0C" w14:textId="77777777" w:rsidTr="002901B4">
        <w:trPr>
          <w:trHeight w:val="248"/>
          <w:jc w:val="center"/>
        </w:trPr>
        <w:tc>
          <w:tcPr>
            <w:tcW w:w="3114" w:type="dxa"/>
          </w:tcPr>
          <w:p w14:paraId="1E4EE9C0" w14:textId="77777777" w:rsidR="005B0D56" w:rsidRPr="00393604" w:rsidRDefault="005B0D56" w:rsidP="00CD42D3">
            <w:pPr>
              <w:rPr>
                <w:rFonts w:eastAsia="宋体"/>
                <w:lang w:val="en-US" w:eastAsia="zh-CN"/>
              </w:rPr>
            </w:pPr>
            <w:r w:rsidRPr="00CA1F67">
              <w:rPr>
                <w:rFonts w:eastAsia="宋体"/>
                <w:color w:val="000000"/>
                <w:szCs w:val="20"/>
                <w:lang w:eastAsia="zh-CN"/>
              </w:rPr>
              <w:t>Scenario</w:t>
            </w:r>
          </w:p>
        </w:tc>
        <w:tc>
          <w:tcPr>
            <w:tcW w:w="5199" w:type="dxa"/>
          </w:tcPr>
          <w:p w14:paraId="546A23D8" w14:textId="499CB214" w:rsidR="005B0D56" w:rsidRPr="00003D26" w:rsidRDefault="005B0D56" w:rsidP="00CD42D3">
            <w:pPr>
              <w:rPr>
                <w:rFonts w:eastAsiaTheme="minorEastAsia"/>
                <w:lang w:val="en-US" w:eastAsia="zh-CN"/>
              </w:rPr>
            </w:pPr>
            <w:r w:rsidRPr="00CA1F67">
              <w:rPr>
                <w:rFonts w:eastAsia="MS Mincho"/>
                <w:szCs w:val="20"/>
              </w:rPr>
              <w:t>Dense Urban (Macro only)</w:t>
            </w:r>
            <w:r w:rsidR="00525C88">
              <w:rPr>
                <w:rFonts w:eastAsiaTheme="minorEastAsia" w:hint="eastAsia"/>
                <w:szCs w:val="20"/>
                <w:lang w:eastAsia="zh-CN"/>
              </w:rPr>
              <w:t>,</w:t>
            </w:r>
            <w:r w:rsidR="00525C88">
              <w:rPr>
                <w:rFonts w:eastAsiaTheme="minorEastAsia"/>
                <w:szCs w:val="20"/>
                <w:lang w:eastAsia="zh-CN"/>
              </w:rPr>
              <w:t xml:space="preserve"> </w:t>
            </w:r>
            <w:proofErr w:type="spellStart"/>
            <w:r w:rsidR="00525C88">
              <w:rPr>
                <w:rFonts w:eastAsiaTheme="minorEastAsia"/>
                <w:szCs w:val="20"/>
                <w:lang w:eastAsia="zh-CN"/>
              </w:rPr>
              <w:t>InH</w:t>
            </w:r>
            <w:proofErr w:type="spellEnd"/>
            <w:r w:rsidR="00525C88">
              <w:rPr>
                <w:rFonts w:eastAsiaTheme="minorEastAsia"/>
                <w:szCs w:val="20"/>
                <w:lang w:eastAsia="zh-CN"/>
              </w:rPr>
              <w:t xml:space="preserve"> hotspot</w:t>
            </w:r>
          </w:p>
        </w:tc>
      </w:tr>
      <w:tr w:rsidR="005B0D56" w:rsidRPr="00330EC7" w14:paraId="027F6ACE" w14:textId="77777777" w:rsidTr="002901B4">
        <w:trPr>
          <w:trHeight w:val="248"/>
          <w:jc w:val="center"/>
        </w:trPr>
        <w:tc>
          <w:tcPr>
            <w:tcW w:w="3114" w:type="dxa"/>
            <w:vAlign w:val="center"/>
          </w:tcPr>
          <w:p w14:paraId="735E2036" w14:textId="77777777" w:rsidR="005B0D56" w:rsidRPr="00393604" w:rsidRDefault="005B0D56" w:rsidP="00CD42D3">
            <w:pPr>
              <w:rPr>
                <w:rFonts w:eastAsia="宋体"/>
                <w:lang w:val="en-US" w:eastAsia="zh-CN"/>
              </w:rPr>
            </w:pPr>
            <w:r w:rsidRPr="00393604">
              <w:rPr>
                <w:rFonts w:eastAsia="宋体"/>
                <w:lang w:val="en-US" w:eastAsia="zh-CN"/>
              </w:rPr>
              <w:t>Carrier frequency</w:t>
            </w:r>
          </w:p>
        </w:tc>
        <w:tc>
          <w:tcPr>
            <w:tcW w:w="5199" w:type="dxa"/>
            <w:vAlign w:val="center"/>
          </w:tcPr>
          <w:p w14:paraId="7D06A1F0" w14:textId="77777777" w:rsidR="005B0D56" w:rsidRPr="00393604" w:rsidRDefault="005B0D56" w:rsidP="00CD42D3">
            <w:pPr>
              <w:rPr>
                <w:rFonts w:eastAsia="宋体"/>
                <w:lang w:val="en-US" w:eastAsia="zh-CN"/>
              </w:rPr>
            </w:pPr>
            <w:r w:rsidRPr="00393604">
              <w:rPr>
                <w:rFonts w:eastAsia="宋体"/>
                <w:lang w:val="en-US" w:eastAsia="zh-CN"/>
              </w:rPr>
              <w:t>4GHz</w:t>
            </w:r>
          </w:p>
        </w:tc>
      </w:tr>
      <w:tr w:rsidR="005B0D56" w:rsidRPr="00330EC7" w14:paraId="5C230891" w14:textId="77777777" w:rsidTr="002901B4">
        <w:trPr>
          <w:trHeight w:val="254"/>
          <w:jc w:val="center"/>
        </w:trPr>
        <w:tc>
          <w:tcPr>
            <w:tcW w:w="3114" w:type="dxa"/>
            <w:vAlign w:val="center"/>
          </w:tcPr>
          <w:p w14:paraId="6D3102A0" w14:textId="77777777" w:rsidR="005B0D56" w:rsidRPr="00393604" w:rsidRDefault="005B0D56" w:rsidP="00CD42D3">
            <w:pPr>
              <w:rPr>
                <w:rFonts w:eastAsia="宋体"/>
                <w:lang w:val="en-US" w:eastAsia="zh-CN"/>
              </w:rPr>
            </w:pPr>
            <w:r w:rsidRPr="00393604">
              <w:rPr>
                <w:rFonts w:eastAsia="宋体"/>
                <w:lang w:val="en-US" w:eastAsia="zh-CN"/>
              </w:rPr>
              <w:t>Subcarrier spacing</w:t>
            </w:r>
          </w:p>
        </w:tc>
        <w:tc>
          <w:tcPr>
            <w:tcW w:w="5199" w:type="dxa"/>
            <w:vAlign w:val="center"/>
          </w:tcPr>
          <w:p w14:paraId="0C3EB143" w14:textId="77777777" w:rsidR="005B0D56" w:rsidRPr="00393604" w:rsidRDefault="005B0D56" w:rsidP="00CD42D3">
            <w:pPr>
              <w:rPr>
                <w:rFonts w:eastAsia="宋体"/>
                <w:lang w:val="en-US" w:eastAsia="zh-CN"/>
              </w:rPr>
            </w:pPr>
            <w:r w:rsidRPr="00393604">
              <w:rPr>
                <w:rFonts w:eastAsia="宋体"/>
                <w:lang w:val="en-US" w:eastAsia="zh-CN"/>
              </w:rPr>
              <w:t>30KHz</w:t>
            </w:r>
          </w:p>
        </w:tc>
      </w:tr>
      <w:tr w:rsidR="005B0D56" w:rsidRPr="00330EC7" w14:paraId="56A15399" w14:textId="77777777" w:rsidTr="002901B4">
        <w:trPr>
          <w:trHeight w:val="248"/>
          <w:jc w:val="center"/>
        </w:trPr>
        <w:tc>
          <w:tcPr>
            <w:tcW w:w="3114" w:type="dxa"/>
            <w:vAlign w:val="center"/>
          </w:tcPr>
          <w:p w14:paraId="470C897A" w14:textId="77777777" w:rsidR="005B0D56" w:rsidRPr="00393604" w:rsidRDefault="005B0D56" w:rsidP="00CD42D3">
            <w:pPr>
              <w:rPr>
                <w:rFonts w:eastAsia="宋体"/>
                <w:lang w:val="en-US" w:eastAsia="zh-CN"/>
              </w:rPr>
            </w:pPr>
            <w:r w:rsidRPr="00393604">
              <w:rPr>
                <w:rFonts w:eastAsia="宋体"/>
                <w:lang w:val="en-US" w:eastAsia="zh-CN"/>
              </w:rPr>
              <w:t>Frequency resources</w:t>
            </w:r>
          </w:p>
        </w:tc>
        <w:tc>
          <w:tcPr>
            <w:tcW w:w="5199" w:type="dxa"/>
            <w:vAlign w:val="center"/>
          </w:tcPr>
          <w:p w14:paraId="4702EF40" w14:textId="77777777" w:rsidR="005B0D56" w:rsidRPr="00393604" w:rsidRDefault="005B0D56" w:rsidP="00CD42D3">
            <w:pPr>
              <w:rPr>
                <w:rFonts w:eastAsia="宋体"/>
                <w:lang w:val="en-US" w:eastAsia="zh-CN"/>
              </w:rPr>
            </w:pPr>
            <w:r w:rsidRPr="00393604">
              <w:rPr>
                <w:rFonts w:eastAsia="宋体"/>
                <w:lang w:val="en-US" w:eastAsia="zh-CN"/>
              </w:rPr>
              <w:t xml:space="preserve">52 RBs, 13 </w:t>
            </w:r>
            <w:proofErr w:type="spellStart"/>
            <w:r w:rsidRPr="00393604">
              <w:rPr>
                <w:rFonts w:eastAsia="宋体"/>
                <w:lang w:val="en-US" w:eastAsia="zh-CN"/>
              </w:rPr>
              <w:t>subbands</w:t>
            </w:r>
            <w:proofErr w:type="spellEnd"/>
            <w:r w:rsidRPr="00393604">
              <w:rPr>
                <w:rFonts w:eastAsia="宋体"/>
                <w:lang w:val="en-US" w:eastAsia="zh-CN"/>
              </w:rPr>
              <w:t xml:space="preserve"> for 4RBs per </w:t>
            </w:r>
            <w:proofErr w:type="spellStart"/>
            <w:r w:rsidRPr="00393604">
              <w:rPr>
                <w:rFonts w:eastAsia="宋体"/>
                <w:lang w:val="en-US" w:eastAsia="zh-CN"/>
              </w:rPr>
              <w:t>subband</w:t>
            </w:r>
            <w:proofErr w:type="spellEnd"/>
          </w:p>
        </w:tc>
      </w:tr>
      <w:tr w:rsidR="005B0D56" w:rsidRPr="00330EC7" w14:paraId="622F6205" w14:textId="77777777" w:rsidTr="002901B4">
        <w:trPr>
          <w:trHeight w:val="56"/>
          <w:jc w:val="center"/>
        </w:trPr>
        <w:tc>
          <w:tcPr>
            <w:tcW w:w="3114" w:type="dxa"/>
            <w:vAlign w:val="center"/>
          </w:tcPr>
          <w:p w14:paraId="0610FD43" w14:textId="77777777" w:rsidR="005B0D56" w:rsidRPr="00393604" w:rsidRDefault="005B0D56" w:rsidP="00CD42D3">
            <w:pPr>
              <w:rPr>
                <w:rFonts w:eastAsia="宋体"/>
                <w:lang w:val="en-US" w:eastAsia="zh-CN"/>
              </w:rPr>
            </w:pPr>
            <w:proofErr w:type="spellStart"/>
            <w:r w:rsidRPr="00393604">
              <w:rPr>
                <w:rFonts w:eastAsia="宋体"/>
                <w:lang w:val="en-US" w:eastAsia="zh-CN"/>
              </w:rPr>
              <w:t>gNB</w:t>
            </w:r>
            <w:proofErr w:type="spellEnd"/>
            <w:r w:rsidRPr="00393604">
              <w:rPr>
                <w:rFonts w:eastAsia="宋体"/>
                <w:lang w:val="en-US" w:eastAsia="zh-CN"/>
              </w:rPr>
              <w:t xml:space="preserve"> antenna</w:t>
            </w:r>
          </w:p>
        </w:tc>
        <w:tc>
          <w:tcPr>
            <w:tcW w:w="5199" w:type="dxa"/>
          </w:tcPr>
          <w:p w14:paraId="54D09D4C" w14:textId="77777777" w:rsidR="005B0D56" w:rsidRPr="00393604" w:rsidRDefault="005B0D56" w:rsidP="00CD42D3">
            <w:pPr>
              <w:rPr>
                <w:rFonts w:eastAsia="宋体"/>
                <w:lang w:val="en-US" w:eastAsia="zh-CN"/>
              </w:rPr>
            </w:pPr>
            <w:r w:rsidRPr="00CA1F67">
              <w:rPr>
                <w:rFonts w:eastAsia="宋体"/>
                <w:color w:val="000000"/>
                <w:szCs w:val="20"/>
                <w:lang w:val="fr-FR" w:eastAsia="zh-CN"/>
              </w:rPr>
              <w:t>32 ports: (8,8,2,1,1,2,8), (dH,dV) = (0.5, 0.8)</w:t>
            </w:r>
            <w:r w:rsidRPr="00CA1F67">
              <w:rPr>
                <w:rFonts w:eastAsia="宋体"/>
                <w:color w:val="000000"/>
                <w:szCs w:val="20"/>
                <w:lang w:eastAsia="zh-CN"/>
              </w:rPr>
              <w:t>λ</w:t>
            </w:r>
          </w:p>
        </w:tc>
      </w:tr>
      <w:tr w:rsidR="005B0D56" w:rsidRPr="00330EC7" w14:paraId="629FBE76" w14:textId="77777777" w:rsidTr="002901B4">
        <w:trPr>
          <w:trHeight w:val="254"/>
          <w:jc w:val="center"/>
        </w:trPr>
        <w:tc>
          <w:tcPr>
            <w:tcW w:w="3114" w:type="dxa"/>
            <w:vAlign w:val="center"/>
          </w:tcPr>
          <w:p w14:paraId="4ED04BDB" w14:textId="77777777" w:rsidR="005B0D56" w:rsidRPr="00393604" w:rsidRDefault="005B0D56" w:rsidP="00CD42D3">
            <w:pPr>
              <w:rPr>
                <w:rFonts w:eastAsia="宋体"/>
                <w:lang w:val="en-US" w:eastAsia="zh-CN"/>
              </w:rPr>
            </w:pPr>
            <w:r w:rsidRPr="00393604">
              <w:rPr>
                <w:rFonts w:eastAsia="宋体"/>
                <w:lang w:val="en-US" w:eastAsia="zh-CN"/>
              </w:rPr>
              <w:t>UE antenna</w:t>
            </w:r>
          </w:p>
        </w:tc>
        <w:tc>
          <w:tcPr>
            <w:tcW w:w="5199" w:type="dxa"/>
          </w:tcPr>
          <w:p w14:paraId="27FAFBEF" w14:textId="77777777" w:rsidR="005B0D56" w:rsidRPr="00393604" w:rsidRDefault="005B0D56" w:rsidP="00CD42D3">
            <w:pPr>
              <w:rPr>
                <w:rFonts w:eastAsia="宋体"/>
                <w:lang w:val="en-US" w:eastAsia="zh-CN"/>
              </w:rPr>
            </w:pPr>
            <w:r w:rsidRPr="00CA1F67">
              <w:rPr>
                <w:rFonts w:eastAsia="宋体"/>
                <w:color w:val="000000"/>
                <w:szCs w:val="20"/>
                <w:lang w:eastAsia="zh-CN"/>
              </w:rPr>
              <w:t>2 ports: (1,1,2,1,1,1,1), (</w:t>
            </w:r>
            <w:proofErr w:type="spellStart"/>
            <w:proofErr w:type="gramStart"/>
            <w:r w:rsidRPr="00CA1F67">
              <w:rPr>
                <w:rFonts w:eastAsia="宋体"/>
                <w:color w:val="000000"/>
                <w:szCs w:val="20"/>
                <w:lang w:eastAsia="zh-CN"/>
              </w:rPr>
              <w:t>dH,dV</w:t>
            </w:r>
            <w:proofErr w:type="spellEnd"/>
            <w:proofErr w:type="gramEnd"/>
            <w:r w:rsidRPr="00CA1F67">
              <w:rPr>
                <w:rFonts w:eastAsia="宋体"/>
                <w:color w:val="000000"/>
                <w:szCs w:val="20"/>
                <w:lang w:eastAsia="zh-CN"/>
              </w:rPr>
              <w:t>) = (0.5, 0.5)λ for (rank 1,2)</w:t>
            </w:r>
          </w:p>
        </w:tc>
      </w:tr>
      <w:tr w:rsidR="005B0D56" w:rsidRPr="00393604" w14:paraId="57419251" w14:textId="77777777" w:rsidTr="002901B4">
        <w:tblPrEx>
          <w:jc w:val="left"/>
        </w:tblPrEx>
        <w:tc>
          <w:tcPr>
            <w:tcW w:w="3114" w:type="dxa"/>
          </w:tcPr>
          <w:p w14:paraId="255AAF60" w14:textId="77777777" w:rsidR="005B0D56" w:rsidRPr="00CA1F67" w:rsidRDefault="005B0D56" w:rsidP="00CD42D3">
            <w:pPr>
              <w:widowControl w:val="0"/>
              <w:rPr>
                <w:rFonts w:eastAsia="宋体"/>
                <w:color w:val="000000"/>
                <w:szCs w:val="20"/>
                <w:lang w:eastAsia="zh-CN"/>
              </w:rPr>
            </w:pPr>
            <w:r w:rsidRPr="00CA1F67">
              <w:rPr>
                <w:rFonts w:eastAsia="宋体"/>
                <w:color w:val="000000"/>
                <w:szCs w:val="20"/>
                <w:lang w:eastAsia="zh-CN"/>
              </w:rPr>
              <w:t>BS antenna height</w:t>
            </w:r>
          </w:p>
        </w:tc>
        <w:tc>
          <w:tcPr>
            <w:tcW w:w="5199" w:type="dxa"/>
          </w:tcPr>
          <w:p w14:paraId="2306CF0B" w14:textId="77777777" w:rsidR="005B0D56" w:rsidRPr="00CA1F67" w:rsidRDefault="005B0D56" w:rsidP="00CD42D3">
            <w:pPr>
              <w:widowControl w:val="0"/>
              <w:rPr>
                <w:rFonts w:eastAsia="MS Mincho"/>
                <w:szCs w:val="20"/>
              </w:rPr>
            </w:pPr>
            <w:r w:rsidRPr="00CA1F67">
              <w:rPr>
                <w:rFonts w:eastAsia="宋体"/>
                <w:color w:val="000000"/>
                <w:szCs w:val="20"/>
                <w:lang w:eastAsia="zh-CN"/>
              </w:rPr>
              <w:t>25m</w:t>
            </w:r>
          </w:p>
        </w:tc>
      </w:tr>
      <w:tr w:rsidR="005B0D56" w:rsidRPr="00393604" w14:paraId="352EF1C8" w14:textId="77777777" w:rsidTr="002901B4">
        <w:tblPrEx>
          <w:jc w:val="left"/>
        </w:tblPrEx>
        <w:tc>
          <w:tcPr>
            <w:tcW w:w="3114" w:type="dxa"/>
          </w:tcPr>
          <w:p w14:paraId="0997058C" w14:textId="77777777" w:rsidR="005B0D56" w:rsidRPr="00CA1F67" w:rsidRDefault="005B0D56" w:rsidP="00CD42D3">
            <w:pPr>
              <w:widowControl w:val="0"/>
              <w:rPr>
                <w:rFonts w:eastAsia="宋体"/>
                <w:color w:val="000000"/>
                <w:szCs w:val="20"/>
                <w:lang w:eastAsia="zh-CN"/>
              </w:rPr>
            </w:pPr>
            <w:r w:rsidRPr="00CA1F67">
              <w:rPr>
                <w:rFonts w:eastAsia="宋体"/>
                <w:color w:val="000000"/>
                <w:szCs w:val="20"/>
                <w:lang w:eastAsia="zh-CN"/>
              </w:rPr>
              <w:t>UE antenna height &amp; gain</w:t>
            </w:r>
          </w:p>
        </w:tc>
        <w:tc>
          <w:tcPr>
            <w:tcW w:w="5199" w:type="dxa"/>
          </w:tcPr>
          <w:p w14:paraId="01BC705B" w14:textId="77777777" w:rsidR="005B0D56" w:rsidRPr="00CA1F67" w:rsidRDefault="005B0D56" w:rsidP="00CD42D3">
            <w:pPr>
              <w:widowControl w:val="0"/>
              <w:rPr>
                <w:rFonts w:eastAsia="MS Mincho"/>
                <w:szCs w:val="20"/>
              </w:rPr>
            </w:pPr>
            <w:r w:rsidRPr="00CA1F67">
              <w:rPr>
                <w:rFonts w:eastAsia="宋体"/>
                <w:color w:val="000000"/>
                <w:szCs w:val="20"/>
                <w:lang w:eastAsia="zh-CN"/>
              </w:rPr>
              <w:t>Follow TR36.873</w:t>
            </w:r>
          </w:p>
        </w:tc>
      </w:tr>
      <w:tr w:rsidR="005B0D56" w:rsidRPr="00393604" w14:paraId="5DFE1468" w14:textId="77777777" w:rsidTr="002901B4">
        <w:tblPrEx>
          <w:jc w:val="left"/>
        </w:tblPrEx>
        <w:tc>
          <w:tcPr>
            <w:tcW w:w="3114" w:type="dxa"/>
          </w:tcPr>
          <w:p w14:paraId="64FE4B44" w14:textId="77777777" w:rsidR="005B0D56" w:rsidRPr="00CA1F67" w:rsidRDefault="005B0D56" w:rsidP="00CD42D3">
            <w:pPr>
              <w:widowControl w:val="0"/>
              <w:rPr>
                <w:rFonts w:eastAsia="宋体"/>
                <w:color w:val="000000"/>
                <w:szCs w:val="20"/>
                <w:lang w:eastAsia="zh-CN"/>
              </w:rPr>
            </w:pPr>
            <w:r w:rsidRPr="00CA1F67">
              <w:rPr>
                <w:rFonts w:eastAsia="宋体"/>
                <w:color w:val="000000"/>
                <w:szCs w:val="20"/>
                <w:lang w:eastAsia="zh-CN"/>
              </w:rPr>
              <w:t>SCS</w:t>
            </w:r>
          </w:p>
        </w:tc>
        <w:tc>
          <w:tcPr>
            <w:tcW w:w="5199" w:type="dxa"/>
          </w:tcPr>
          <w:p w14:paraId="0A9A56BC" w14:textId="77777777" w:rsidR="005B0D56" w:rsidRPr="00CA1F67" w:rsidRDefault="005B0D56" w:rsidP="00CD42D3">
            <w:pPr>
              <w:widowControl w:val="0"/>
              <w:rPr>
                <w:rFonts w:eastAsia="宋体"/>
                <w:color w:val="000000"/>
                <w:szCs w:val="20"/>
                <w:lang w:eastAsia="zh-CN"/>
              </w:rPr>
            </w:pPr>
            <w:r w:rsidRPr="00CA1F67">
              <w:rPr>
                <w:rFonts w:eastAsia="宋体"/>
                <w:color w:val="000000"/>
                <w:szCs w:val="20"/>
                <w:lang w:eastAsia="zh-CN"/>
              </w:rPr>
              <w:t>30kHz for 4GHz</w:t>
            </w:r>
          </w:p>
        </w:tc>
      </w:tr>
      <w:tr w:rsidR="005B0D56" w:rsidRPr="00393604" w14:paraId="6955571F" w14:textId="77777777" w:rsidTr="002901B4">
        <w:tblPrEx>
          <w:jc w:val="left"/>
        </w:tblPrEx>
        <w:tc>
          <w:tcPr>
            <w:tcW w:w="3114" w:type="dxa"/>
          </w:tcPr>
          <w:p w14:paraId="7761B6C4" w14:textId="77777777" w:rsidR="005B0D56" w:rsidRPr="00CA1F67" w:rsidRDefault="005B0D56" w:rsidP="00CD42D3">
            <w:pPr>
              <w:widowControl w:val="0"/>
              <w:rPr>
                <w:rFonts w:eastAsia="宋体"/>
                <w:color w:val="000000"/>
                <w:szCs w:val="20"/>
                <w:lang w:eastAsia="zh-CN"/>
              </w:rPr>
            </w:pPr>
            <w:r w:rsidRPr="00CA1F67">
              <w:rPr>
                <w:rFonts w:eastAsia="宋体"/>
                <w:color w:val="000000"/>
                <w:szCs w:val="20"/>
                <w:lang w:eastAsia="zh-CN"/>
              </w:rPr>
              <w:t>Simulation bandwidth</w:t>
            </w:r>
          </w:p>
        </w:tc>
        <w:tc>
          <w:tcPr>
            <w:tcW w:w="5199" w:type="dxa"/>
          </w:tcPr>
          <w:p w14:paraId="7AAD6700" w14:textId="77777777" w:rsidR="005B0D56" w:rsidRPr="00CA1F67" w:rsidRDefault="005B0D56" w:rsidP="00CD42D3">
            <w:pPr>
              <w:widowControl w:val="0"/>
              <w:rPr>
                <w:rFonts w:eastAsia="MS Mincho"/>
                <w:snapToGrid w:val="0"/>
                <w:szCs w:val="20"/>
              </w:rPr>
            </w:pPr>
            <w:r w:rsidRPr="00CA1F67">
              <w:rPr>
                <w:rFonts w:eastAsia="MS Mincho"/>
                <w:snapToGrid w:val="0"/>
                <w:szCs w:val="20"/>
              </w:rPr>
              <w:t xml:space="preserve">20 MHz for 30kHz </w:t>
            </w:r>
          </w:p>
        </w:tc>
      </w:tr>
      <w:tr w:rsidR="005B0D56" w:rsidRPr="00393604" w14:paraId="6CF5D9E8" w14:textId="77777777" w:rsidTr="002901B4">
        <w:tblPrEx>
          <w:jc w:val="left"/>
        </w:tblPrEx>
        <w:tc>
          <w:tcPr>
            <w:tcW w:w="3114" w:type="dxa"/>
          </w:tcPr>
          <w:p w14:paraId="709D9976" w14:textId="77777777" w:rsidR="005B0D56" w:rsidRPr="00CA1F67" w:rsidRDefault="005B0D56" w:rsidP="00CD42D3">
            <w:pPr>
              <w:widowControl w:val="0"/>
              <w:rPr>
                <w:rFonts w:eastAsia="宋体"/>
                <w:color w:val="000000"/>
                <w:szCs w:val="20"/>
                <w:lang w:eastAsia="zh-CN"/>
              </w:rPr>
            </w:pPr>
            <w:r w:rsidRPr="00CA1F67">
              <w:rPr>
                <w:rFonts w:eastAsia="宋体"/>
                <w:color w:val="000000"/>
                <w:szCs w:val="20"/>
                <w:lang w:val="en-US" w:eastAsia="zh-CN"/>
              </w:rPr>
              <w:t>CSI feedback</w:t>
            </w:r>
          </w:p>
        </w:tc>
        <w:tc>
          <w:tcPr>
            <w:tcW w:w="5199" w:type="dxa"/>
          </w:tcPr>
          <w:p w14:paraId="69153096" w14:textId="77777777" w:rsidR="005B0D56" w:rsidRPr="00CA1F67" w:rsidRDefault="005B0D56" w:rsidP="00CD42D3">
            <w:pPr>
              <w:widowControl w:val="0"/>
              <w:spacing w:line="221" w:lineRule="atLeast"/>
              <w:jc w:val="both"/>
              <w:textAlignment w:val="baseline"/>
              <w:rPr>
                <w:rFonts w:eastAsia="Microsoft YaHei UI"/>
                <w:color w:val="000000"/>
                <w:szCs w:val="20"/>
                <w:lang w:eastAsia="zh-CN"/>
              </w:rPr>
            </w:pPr>
            <w:r w:rsidRPr="00CA1F67">
              <w:rPr>
                <w:rFonts w:eastAsia="Microsoft YaHei UI"/>
                <w:color w:val="000000"/>
                <w:szCs w:val="20"/>
                <w:lang w:eastAsia="zh-CN"/>
              </w:rPr>
              <w:t xml:space="preserve">CSI feedback periodicity (full CSI feedback): 5 </w:t>
            </w:r>
            <w:proofErr w:type="spellStart"/>
            <w:r w:rsidRPr="00CA1F67">
              <w:rPr>
                <w:rFonts w:eastAsia="Microsoft YaHei UI"/>
                <w:color w:val="000000"/>
                <w:szCs w:val="20"/>
                <w:lang w:eastAsia="zh-CN"/>
              </w:rPr>
              <w:t>ms</w:t>
            </w:r>
            <w:proofErr w:type="spellEnd"/>
          </w:p>
        </w:tc>
      </w:tr>
      <w:tr w:rsidR="00435513" w:rsidRPr="00393604" w14:paraId="6EF11CA8" w14:textId="77777777" w:rsidTr="002901B4">
        <w:tblPrEx>
          <w:jc w:val="left"/>
        </w:tblPrEx>
        <w:tc>
          <w:tcPr>
            <w:tcW w:w="3114" w:type="dxa"/>
          </w:tcPr>
          <w:p w14:paraId="6F862875" w14:textId="49136F4B" w:rsidR="00435513" w:rsidRPr="00CA1F67" w:rsidRDefault="00435513" w:rsidP="00CD42D3">
            <w:pPr>
              <w:widowControl w:val="0"/>
              <w:rPr>
                <w:rFonts w:eastAsia="宋体"/>
                <w:color w:val="000000"/>
                <w:szCs w:val="20"/>
                <w:lang w:val="en-US" w:eastAsia="zh-CN"/>
              </w:rPr>
            </w:pPr>
            <w:r>
              <w:rPr>
                <w:rFonts w:eastAsia="宋体" w:hint="eastAsia"/>
                <w:color w:val="000000"/>
                <w:szCs w:val="20"/>
                <w:lang w:val="en-US" w:eastAsia="zh-CN"/>
              </w:rPr>
              <w:t>C</w:t>
            </w:r>
            <w:r>
              <w:rPr>
                <w:rFonts w:eastAsia="宋体"/>
                <w:color w:val="000000"/>
                <w:szCs w:val="20"/>
                <w:lang w:val="en-US" w:eastAsia="zh-CN"/>
              </w:rPr>
              <w:t>SI-RS</w:t>
            </w:r>
          </w:p>
        </w:tc>
        <w:tc>
          <w:tcPr>
            <w:tcW w:w="5199" w:type="dxa"/>
          </w:tcPr>
          <w:p w14:paraId="08CB00FA" w14:textId="0EB9C68A" w:rsidR="00435513" w:rsidRPr="00CA1F67" w:rsidRDefault="00435513" w:rsidP="00CD42D3">
            <w:pPr>
              <w:widowControl w:val="0"/>
              <w:spacing w:line="221" w:lineRule="atLeast"/>
              <w:jc w:val="both"/>
              <w:textAlignment w:val="baseline"/>
              <w:rPr>
                <w:rFonts w:eastAsia="Microsoft YaHei UI"/>
                <w:color w:val="000000"/>
                <w:szCs w:val="20"/>
                <w:lang w:eastAsia="zh-CN"/>
              </w:rPr>
            </w:pPr>
            <w:r>
              <w:rPr>
                <w:rFonts w:eastAsia="Microsoft YaHei UI" w:hint="eastAsia"/>
                <w:color w:val="000000"/>
                <w:szCs w:val="20"/>
                <w:lang w:eastAsia="zh-CN"/>
              </w:rPr>
              <w:t>C</w:t>
            </w:r>
            <w:r>
              <w:rPr>
                <w:rFonts w:eastAsia="Microsoft YaHei UI"/>
                <w:color w:val="000000"/>
                <w:szCs w:val="20"/>
                <w:lang w:eastAsia="zh-CN"/>
              </w:rPr>
              <w:t xml:space="preserve">SI-RS periodicity: </w:t>
            </w:r>
            <w:r w:rsidR="00F047C0">
              <w:rPr>
                <w:rFonts w:eastAsia="Microsoft YaHei UI"/>
                <w:color w:val="000000"/>
                <w:szCs w:val="20"/>
                <w:lang w:eastAsia="zh-CN"/>
              </w:rPr>
              <w:t>5ms</w:t>
            </w:r>
          </w:p>
        </w:tc>
      </w:tr>
      <w:tr w:rsidR="005B0D56" w:rsidRPr="00393604" w14:paraId="7C4B7365" w14:textId="77777777" w:rsidTr="002901B4">
        <w:tblPrEx>
          <w:jc w:val="left"/>
        </w:tblPrEx>
        <w:tc>
          <w:tcPr>
            <w:tcW w:w="3114" w:type="dxa"/>
          </w:tcPr>
          <w:p w14:paraId="2EB59D4E" w14:textId="77777777" w:rsidR="005B0D56" w:rsidRPr="00CA1F67" w:rsidRDefault="005B0D56" w:rsidP="00CD42D3">
            <w:pPr>
              <w:widowControl w:val="0"/>
              <w:rPr>
                <w:rFonts w:eastAsia="宋体"/>
                <w:color w:val="000000"/>
                <w:szCs w:val="20"/>
                <w:lang w:eastAsia="zh-CN"/>
              </w:rPr>
            </w:pPr>
            <w:r w:rsidRPr="00CA1F67">
              <w:rPr>
                <w:rFonts w:eastAsia="宋体"/>
                <w:color w:val="000000"/>
                <w:szCs w:val="20"/>
                <w:lang w:val="en-US" w:eastAsia="zh-CN"/>
              </w:rPr>
              <w:t>UE distribution</w:t>
            </w:r>
          </w:p>
        </w:tc>
        <w:tc>
          <w:tcPr>
            <w:tcW w:w="5199" w:type="dxa"/>
          </w:tcPr>
          <w:p w14:paraId="7F30A153" w14:textId="5E4727BA" w:rsidR="00234775" w:rsidRPr="00CA1F67" w:rsidRDefault="00234775" w:rsidP="00CD42D3">
            <w:pPr>
              <w:widowControl w:val="0"/>
              <w:jc w:val="both"/>
              <w:rPr>
                <w:rFonts w:eastAsia="宋体"/>
                <w:color w:val="000000"/>
                <w:szCs w:val="20"/>
                <w:lang w:val="en-US" w:eastAsia="zh-CN"/>
              </w:rPr>
            </w:pPr>
            <w:r w:rsidRPr="00CA1F67">
              <w:rPr>
                <w:rFonts w:eastAsia="宋体"/>
                <w:color w:val="000000"/>
                <w:szCs w:val="20"/>
                <w:lang w:val="en-US" w:eastAsia="zh-CN"/>
              </w:rPr>
              <w:t>Configuration 1:</w:t>
            </w:r>
            <w:r w:rsidR="00525C88">
              <w:rPr>
                <w:rFonts w:eastAsia="宋体"/>
                <w:color w:val="000000"/>
                <w:szCs w:val="20"/>
                <w:lang w:val="en-US" w:eastAsia="zh-CN"/>
              </w:rPr>
              <w:t>2</w:t>
            </w:r>
            <w:r w:rsidR="005B0D56" w:rsidRPr="00CA1F67">
              <w:rPr>
                <w:rFonts w:eastAsia="宋体"/>
                <w:color w:val="000000"/>
                <w:szCs w:val="20"/>
                <w:lang w:val="en-US" w:eastAsia="zh-CN"/>
              </w:rPr>
              <w:t xml:space="preserve">0% indoor (3 km/h), </w:t>
            </w:r>
            <w:r w:rsidR="00525C88">
              <w:rPr>
                <w:rFonts w:eastAsia="宋体"/>
                <w:color w:val="000000"/>
                <w:szCs w:val="20"/>
                <w:lang w:val="en-US" w:eastAsia="zh-CN"/>
              </w:rPr>
              <w:t>8</w:t>
            </w:r>
            <w:r w:rsidR="005B0D56" w:rsidRPr="00CA1F67">
              <w:rPr>
                <w:rFonts w:eastAsia="宋体"/>
                <w:color w:val="000000"/>
                <w:szCs w:val="20"/>
                <w:lang w:val="en-US" w:eastAsia="zh-CN"/>
              </w:rPr>
              <w:t>0% outdoor (30 km/h)</w:t>
            </w:r>
          </w:p>
          <w:p w14:paraId="08609547" w14:textId="2D426815" w:rsidR="005B0D56" w:rsidRPr="00CA1F67" w:rsidRDefault="00234775" w:rsidP="00CD42D3">
            <w:pPr>
              <w:widowControl w:val="0"/>
              <w:jc w:val="both"/>
              <w:rPr>
                <w:rFonts w:eastAsia="宋体"/>
                <w:color w:val="000000"/>
                <w:szCs w:val="20"/>
                <w:lang w:val="en-US" w:eastAsia="zh-CN"/>
              </w:rPr>
            </w:pPr>
            <w:r w:rsidRPr="00CA1F67">
              <w:rPr>
                <w:rFonts w:eastAsia="宋体"/>
                <w:color w:val="000000"/>
                <w:szCs w:val="20"/>
                <w:lang w:val="en-US" w:eastAsia="zh-CN"/>
              </w:rPr>
              <w:t xml:space="preserve">Configuration 2:100% </w:t>
            </w:r>
            <w:r w:rsidR="00525C88">
              <w:rPr>
                <w:rFonts w:eastAsia="宋体"/>
                <w:color w:val="000000"/>
                <w:szCs w:val="20"/>
                <w:lang w:val="en-US" w:eastAsia="zh-CN"/>
              </w:rPr>
              <w:t>in</w:t>
            </w:r>
            <w:r w:rsidRPr="00CA1F67">
              <w:rPr>
                <w:rFonts w:eastAsia="宋体"/>
                <w:color w:val="000000"/>
                <w:szCs w:val="20"/>
                <w:lang w:val="en-US" w:eastAsia="zh-CN"/>
              </w:rPr>
              <w:t>door (3 km/h)</w:t>
            </w:r>
          </w:p>
        </w:tc>
      </w:tr>
      <w:tr w:rsidR="005B0D56" w:rsidRPr="00393604" w14:paraId="626B3484" w14:textId="77777777" w:rsidTr="002901B4">
        <w:tblPrEx>
          <w:jc w:val="left"/>
        </w:tblPrEx>
        <w:tc>
          <w:tcPr>
            <w:tcW w:w="3114" w:type="dxa"/>
          </w:tcPr>
          <w:p w14:paraId="59E7DCCE" w14:textId="77777777" w:rsidR="005B0D56" w:rsidRPr="00CA1F67" w:rsidRDefault="005B0D56" w:rsidP="00CD42D3">
            <w:pPr>
              <w:widowControl w:val="0"/>
              <w:rPr>
                <w:rFonts w:eastAsia="宋体"/>
                <w:color w:val="000000"/>
                <w:szCs w:val="20"/>
                <w:lang w:val="en-US" w:eastAsia="zh-CN"/>
              </w:rPr>
            </w:pPr>
            <w:r w:rsidRPr="00CA1F67">
              <w:rPr>
                <w:rFonts w:eastAsia="宋体"/>
                <w:color w:val="000000"/>
                <w:szCs w:val="20"/>
                <w:lang w:val="en-US" w:eastAsia="zh-CN"/>
              </w:rPr>
              <w:t>Channel estimation</w:t>
            </w:r>
          </w:p>
        </w:tc>
        <w:tc>
          <w:tcPr>
            <w:tcW w:w="5199" w:type="dxa"/>
          </w:tcPr>
          <w:p w14:paraId="2F0EB60F" w14:textId="77777777" w:rsidR="005B0D56" w:rsidRPr="00CA1F67" w:rsidRDefault="005B0D56" w:rsidP="00CD42D3">
            <w:pPr>
              <w:widowControl w:val="0"/>
              <w:rPr>
                <w:rFonts w:eastAsia="宋体"/>
                <w:color w:val="000000"/>
                <w:szCs w:val="20"/>
                <w:lang w:val="en-US" w:eastAsia="zh-CN"/>
              </w:rPr>
            </w:pPr>
            <w:r w:rsidRPr="00CA1F67">
              <w:rPr>
                <w:rFonts w:eastAsia="MS Mincho"/>
                <w:szCs w:val="20"/>
                <w:lang w:eastAsia="zh-CN"/>
              </w:rPr>
              <w:t>Ideal DL channel estimation</w:t>
            </w:r>
          </w:p>
        </w:tc>
      </w:tr>
      <w:tr w:rsidR="005B0D56" w:rsidRPr="00393604" w14:paraId="156D888C" w14:textId="77777777" w:rsidTr="002901B4">
        <w:tblPrEx>
          <w:jc w:val="left"/>
        </w:tblPrEx>
        <w:tc>
          <w:tcPr>
            <w:tcW w:w="3114" w:type="dxa"/>
          </w:tcPr>
          <w:p w14:paraId="45CA8857" w14:textId="56D26CBC" w:rsidR="005B0D56" w:rsidRPr="00CA1F67" w:rsidRDefault="005B0D56" w:rsidP="00CD42D3">
            <w:pPr>
              <w:widowControl w:val="0"/>
              <w:rPr>
                <w:rFonts w:eastAsia="宋体"/>
                <w:color w:val="000000"/>
                <w:szCs w:val="20"/>
                <w:lang w:eastAsia="zh-CN"/>
              </w:rPr>
            </w:pPr>
            <w:r w:rsidRPr="00CA1F67">
              <w:rPr>
                <w:rFonts w:eastAsia="宋体"/>
                <w:color w:val="000000"/>
                <w:szCs w:val="20"/>
                <w:lang w:val="en-US" w:eastAsia="zh-CN"/>
              </w:rPr>
              <w:t xml:space="preserve">Baseline </w:t>
            </w:r>
          </w:p>
        </w:tc>
        <w:tc>
          <w:tcPr>
            <w:tcW w:w="5199" w:type="dxa"/>
          </w:tcPr>
          <w:p w14:paraId="05DD4A06" w14:textId="77777777" w:rsidR="005B0D56" w:rsidRPr="00CA1F67" w:rsidRDefault="005B0D56" w:rsidP="00CD42D3">
            <w:pPr>
              <w:widowControl w:val="0"/>
              <w:rPr>
                <w:rFonts w:eastAsia="MS Mincho"/>
                <w:szCs w:val="20"/>
              </w:rPr>
            </w:pPr>
            <w:r w:rsidRPr="00CA1F67">
              <w:rPr>
                <w:rFonts w:eastAsia="MS Mincho"/>
                <w:szCs w:val="20"/>
              </w:rPr>
              <w:t>Rel-16 Type II Codebook</w:t>
            </w:r>
          </w:p>
        </w:tc>
      </w:tr>
      <w:tr w:rsidR="005B0D56" w:rsidRPr="00393604" w14:paraId="4CA9C8C2" w14:textId="77777777" w:rsidTr="002901B4">
        <w:tblPrEx>
          <w:jc w:val="left"/>
        </w:tblPrEx>
        <w:tc>
          <w:tcPr>
            <w:tcW w:w="3114" w:type="dxa"/>
          </w:tcPr>
          <w:p w14:paraId="261C1776" w14:textId="77777777" w:rsidR="005B0D56" w:rsidRPr="00CA1F67" w:rsidRDefault="005B0D56" w:rsidP="00CD42D3">
            <w:pPr>
              <w:widowControl w:val="0"/>
              <w:rPr>
                <w:rFonts w:eastAsia="宋体"/>
                <w:color w:val="000000"/>
                <w:szCs w:val="20"/>
                <w:lang w:val="en-US" w:eastAsia="zh-CN"/>
              </w:rPr>
            </w:pPr>
            <w:r w:rsidRPr="00CA1F67">
              <w:rPr>
                <w:rFonts w:eastAsia="宋体"/>
                <w:color w:val="000000"/>
                <w:szCs w:val="20"/>
                <w:lang w:val="en-US" w:eastAsia="zh-CN"/>
              </w:rPr>
              <w:t>Rank number</w:t>
            </w:r>
          </w:p>
        </w:tc>
        <w:tc>
          <w:tcPr>
            <w:tcW w:w="5199" w:type="dxa"/>
          </w:tcPr>
          <w:p w14:paraId="1EBCD0FA" w14:textId="61A24881" w:rsidR="005B0D56" w:rsidRPr="00CA1F67" w:rsidRDefault="006704B1" w:rsidP="00CD42D3">
            <w:pPr>
              <w:widowControl w:val="0"/>
              <w:rPr>
                <w:rFonts w:eastAsiaTheme="minorEastAsia"/>
                <w:szCs w:val="20"/>
                <w:lang w:eastAsia="zh-CN"/>
              </w:rPr>
            </w:pPr>
            <w:r>
              <w:rPr>
                <w:rFonts w:eastAsiaTheme="minorEastAsia"/>
                <w:szCs w:val="20"/>
                <w:lang w:eastAsia="zh-CN"/>
              </w:rPr>
              <w:t>1</w:t>
            </w:r>
          </w:p>
        </w:tc>
      </w:tr>
      <w:tr w:rsidR="005B0D56" w:rsidRPr="00393604" w14:paraId="0835B639" w14:textId="77777777" w:rsidTr="002901B4">
        <w:tblPrEx>
          <w:jc w:val="left"/>
        </w:tblPrEx>
        <w:tc>
          <w:tcPr>
            <w:tcW w:w="3114" w:type="dxa"/>
          </w:tcPr>
          <w:p w14:paraId="28878E53" w14:textId="77777777" w:rsidR="005B0D56" w:rsidRPr="00CA1F67" w:rsidRDefault="005B0D56" w:rsidP="00CD42D3">
            <w:pPr>
              <w:widowControl w:val="0"/>
              <w:rPr>
                <w:rFonts w:eastAsia="宋体"/>
                <w:color w:val="000000"/>
                <w:szCs w:val="20"/>
                <w:lang w:val="en-US" w:eastAsia="zh-CN"/>
              </w:rPr>
            </w:pPr>
            <w:r w:rsidRPr="00CA1F67">
              <w:rPr>
                <w:rFonts w:eastAsia="宋体"/>
                <w:color w:val="000000"/>
                <w:szCs w:val="20"/>
                <w:lang w:val="en-US" w:eastAsia="zh-CN"/>
              </w:rPr>
              <w:t>S</w:t>
            </w:r>
            <w:r w:rsidRPr="00CA1F67">
              <w:rPr>
                <w:rFonts w:eastAsia="宋体" w:hint="eastAsia"/>
                <w:color w:val="000000"/>
                <w:szCs w:val="20"/>
                <w:lang w:val="en-US" w:eastAsia="zh-CN"/>
              </w:rPr>
              <w:t>patial</w:t>
            </w:r>
            <w:r w:rsidRPr="00CA1F67">
              <w:rPr>
                <w:rFonts w:eastAsia="宋体"/>
                <w:color w:val="000000"/>
                <w:szCs w:val="20"/>
                <w:lang w:val="en-US" w:eastAsia="zh-CN"/>
              </w:rPr>
              <w:t xml:space="preserve"> </w:t>
            </w:r>
            <w:r w:rsidRPr="00CA1F67">
              <w:rPr>
                <w:rFonts w:eastAsia="宋体" w:hint="eastAsia"/>
                <w:color w:val="000000"/>
                <w:szCs w:val="20"/>
                <w:lang w:val="en-US" w:eastAsia="zh-CN"/>
              </w:rPr>
              <w:t>consistency</w:t>
            </w:r>
          </w:p>
        </w:tc>
        <w:tc>
          <w:tcPr>
            <w:tcW w:w="5199" w:type="dxa"/>
          </w:tcPr>
          <w:p w14:paraId="736BC371" w14:textId="42F348B7" w:rsidR="005B0D56" w:rsidRPr="00CA1F67" w:rsidRDefault="005B0D56" w:rsidP="00CD42D3">
            <w:pPr>
              <w:widowControl w:val="0"/>
              <w:rPr>
                <w:rFonts w:eastAsiaTheme="minorEastAsia"/>
                <w:szCs w:val="20"/>
                <w:lang w:eastAsia="zh-CN"/>
              </w:rPr>
            </w:pPr>
            <w:r w:rsidRPr="00CA1F67">
              <w:rPr>
                <w:rFonts w:eastAsiaTheme="minorEastAsia"/>
                <w:szCs w:val="20"/>
                <w:lang w:eastAsia="zh-CN"/>
              </w:rPr>
              <w:t>not adopted</w:t>
            </w:r>
            <w:r w:rsidR="00435513">
              <w:rPr>
                <w:rFonts w:eastAsiaTheme="minorEastAsia"/>
                <w:szCs w:val="20"/>
                <w:lang w:eastAsia="zh-CN"/>
              </w:rPr>
              <w:t xml:space="preserve"> </w:t>
            </w:r>
            <w:r w:rsidR="00435513">
              <w:rPr>
                <w:rFonts w:eastAsiaTheme="minorEastAsia" w:hint="eastAsia"/>
                <w:szCs w:val="20"/>
                <w:lang w:eastAsia="zh-CN"/>
              </w:rPr>
              <w:t>for</w:t>
            </w:r>
            <w:r w:rsidR="00435513">
              <w:rPr>
                <w:rFonts w:eastAsiaTheme="minorEastAsia"/>
                <w:szCs w:val="20"/>
                <w:lang w:eastAsia="zh-CN"/>
              </w:rPr>
              <w:t xml:space="preserve"> general model, adopted for cell/site specific model</w:t>
            </w:r>
          </w:p>
        </w:tc>
      </w:tr>
    </w:tbl>
    <w:p w14:paraId="648A5057" w14:textId="77777777" w:rsidR="00B3023D" w:rsidRDefault="00B3023D" w:rsidP="00B3023D">
      <w:pPr>
        <w:rPr>
          <w:rFonts w:eastAsiaTheme="minorEastAsia"/>
          <w:lang w:eastAsia="zh-CN"/>
        </w:rPr>
      </w:pPr>
      <w:r w:rsidRPr="00006B12">
        <w:rPr>
          <w:rFonts w:eastAsiaTheme="minorEastAsia"/>
          <w:lang w:eastAsia="zh-CN"/>
        </w:rPr>
        <w:t xml:space="preserve">we consider </w:t>
      </w:r>
      <w:r>
        <w:rPr>
          <w:rFonts w:eastAsiaTheme="minorEastAsia"/>
          <w:lang w:eastAsia="zh-CN"/>
        </w:rPr>
        <w:t>different scenarios with different UE distributions in our simulation</w:t>
      </w:r>
      <w:r w:rsidRPr="00006B12">
        <w:rPr>
          <w:rFonts w:eastAsiaTheme="minorEastAsia"/>
          <w:lang w:eastAsia="zh-CN"/>
        </w:rPr>
        <w:t xml:space="preserve">, and specific results are </w:t>
      </w:r>
      <w:r>
        <w:rPr>
          <w:rFonts w:eastAsiaTheme="minorEastAsia"/>
          <w:lang w:eastAsia="zh-CN"/>
        </w:rPr>
        <w:t>referred in the</w:t>
      </w:r>
      <w:r w:rsidRPr="00006B12">
        <w:rPr>
          <w:rFonts w:eastAsiaTheme="minorEastAsia"/>
          <w:lang w:eastAsia="zh-CN"/>
        </w:rPr>
        <w:t xml:space="preserve"> follow</w:t>
      </w:r>
      <w:r>
        <w:rPr>
          <w:rFonts w:eastAsiaTheme="minorEastAsia"/>
          <w:lang w:eastAsia="zh-CN"/>
        </w:rPr>
        <w:t>ing table</w:t>
      </w:r>
      <w:r w:rsidRPr="00006B12">
        <w:rPr>
          <w:rFonts w:eastAsiaTheme="minorEastAsia"/>
          <w:lang w:eastAsia="zh-CN"/>
        </w:rPr>
        <w:t>:</w:t>
      </w:r>
    </w:p>
    <w:p w14:paraId="2939032E" w14:textId="77777777" w:rsidR="00B3023D" w:rsidRDefault="00B3023D" w:rsidP="00B3023D">
      <w:pPr>
        <w:pStyle w:val="table"/>
        <w:rPr>
          <w:rFonts w:eastAsiaTheme="minorEastAsia"/>
        </w:rPr>
      </w:pPr>
      <w:bookmarkStart w:id="11" w:name="_Ref163052527"/>
      <w:r w:rsidRPr="00525C88">
        <w:lastRenderedPageBreak/>
        <w:t xml:space="preserve"> </w:t>
      </w:r>
      <w:r w:rsidRPr="00525C88">
        <w:rPr>
          <w:rFonts w:eastAsiaTheme="minorEastAsia"/>
        </w:rPr>
        <w:t>Results of the TSF compression case</w:t>
      </w:r>
      <w:r>
        <w:rPr>
          <w:rFonts w:eastAsiaTheme="minorEastAsia"/>
        </w:rPr>
        <w:t>2</w:t>
      </w:r>
      <w:bookmarkEnd w:id="11"/>
    </w:p>
    <w:tbl>
      <w:tblPr>
        <w:tblStyle w:val="af"/>
        <w:tblW w:w="0" w:type="auto"/>
        <w:tblInd w:w="421" w:type="dxa"/>
        <w:tblLook w:val="04A0" w:firstRow="1" w:lastRow="0" w:firstColumn="1" w:lastColumn="0" w:noHBand="0" w:noVBand="1"/>
      </w:tblPr>
      <w:tblGrid>
        <w:gridCol w:w="3402"/>
        <w:gridCol w:w="2562"/>
        <w:gridCol w:w="2562"/>
      </w:tblGrid>
      <w:tr w:rsidR="00B3023D" w:rsidRPr="00211412" w14:paraId="78F69841" w14:textId="77777777" w:rsidTr="00B3023D">
        <w:tc>
          <w:tcPr>
            <w:tcW w:w="3402" w:type="dxa"/>
          </w:tcPr>
          <w:p w14:paraId="0B3BD2EE" w14:textId="77777777" w:rsidR="00B3023D" w:rsidRPr="00211412" w:rsidRDefault="00B3023D" w:rsidP="00D018D1">
            <w:pPr>
              <w:rPr>
                <w:rFonts w:eastAsia="等线"/>
                <w:lang w:val="en-US" w:eastAsia="zh-CN"/>
              </w:rPr>
            </w:pPr>
          </w:p>
        </w:tc>
        <w:tc>
          <w:tcPr>
            <w:tcW w:w="2562" w:type="dxa"/>
          </w:tcPr>
          <w:p w14:paraId="1117B86D" w14:textId="77777777" w:rsidR="00B3023D" w:rsidRPr="00211412" w:rsidRDefault="00B3023D" w:rsidP="00D018D1">
            <w:pPr>
              <w:rPr>
                <w:rFonts w:eastAsia="等线"/>
                <w:lang w:val="en-US" w:eastAsia="zh-CN"/>
              </w:rPr>
            </w:pPr>
            <w:r w:rsidRPr="00211412">
              <w:rPr>
                <w:rFonts w:eastAsia="等线"/>
                <w:bCs/>
                <w:lang w:val="en-US" w:eastAsia="zh-CN"/>
              </w:rPr>
              <w:t xml:space="preserve">R16 </w:t>
            </w:r>
            <w:proofErr w:type="spellStart"/>
            <w:r w:rsidRPr="00211412">
              <w:rPr>
                <w:rFonts w:eastAsia="等线" w:hint="eastAsia"/>
                <w:bCs/>
                <w:lang w:val="en-US" w:eastAsia="zh-CN"/>
              </w:rPr>
              <w:t>e</w:t>
            </w:r>
            <w:r w:rsidRPr="00211412">
              <w:rPr>
                <w:rFonts w:eastAsia="等线"/>
                <w:bCs/>
                <w:lang w:val="en-US" w:eastAsia="zh-CN"/>
              </w:rPr>
              <w:t>T</w:t>
            </w:r>
            <w:r w:rsidRPr="00211412">
              <w:rPr>
                <w:rFonts w:eastAsia="等线" w:hint="eastAsia"/>
                <w:bCs/>
                <w:lang w:val="en-US" w:eastAsia="zh-CN"/>
              </w:rPr>
              <w:t>ype</w:t>
            </w:r>
            <w:proofErr w:type="spellEnd"/>
            <w:r w:rsidRPr="00211412">
              <w:rPr>
                <w:rFonts w:eastAsia="等线"/>
                <w:bCs/>
                <w:lang w:val="en-US" w:eastAsia="zh-CN"/>
              </w:rPr>
              <w:t xml:space="preserve"> II c</w:t>
            </w:r>
            <w:r w:rsidRPr="00211412">
              <w:rPr>
                <w:rFonts w:eastAsia="等线" w:hint="eastAsia"/>
                <w:lang w:val="en-US" w:eastAsia="zh-CN"/>
              </w:rPr>
              <w:t>ompression</w:t>
            </w:r>
          </w:p>
        </w:tc>
        <w:tc>
          <w:tcPr>
            <w:tcW w:w="2562" w:type="dxa"/>
          </w:tcPr>
          <w:p w14:paraId="560AD768" w14:textId="77777777" w:rsidR="00B3023D" w:rsidRPr="00211412" w:rsidRDefault="00B3023D" w:rsidP="00D018D1">
            <w:pPr>
              <w:rPr>
                <w:rFonts w:eastAsia="等线"/>
                <w:lang w:val="en-US" w:eastAsia="zh-CN"/>
              </w:rPr>
            </w:pPr>
            <w:r w:rsidRPr="00211412">
              <w:rPr>
                <w:rFonts w:eastAsia="等线"/>
                <w:lang w:eastAsia="zh-CN"/>
              </w:rPr>
              <w:t>TSF compression with transformer encoder</w:t>
            </w:r>
          </w:p>
        </w:tc>
      </w:tr>
      <w:tr w:rsidR="00B3023D" w:rsidRPr="00211412" w14:paraId="551A90AA" w14:textId="77777777" w:rsidTr="00B3023D">
        <w:tc>
          <w:tcPr>
            <w:tcW w:w="3402" w:type="dxa"/>
          </w:tcPr>
          <w:p w14:paraId="273BEFE6" w14:textId="77777777" w:rsidR="00B3023D" w:rsidRPr="00211412" w:rsidRDefault="00B3023D" w:rsidP="00D018D1">
            <w:pPr>
              <w:rPr>
                <w:rFonts w:eastAsia="等线"/>
                <w:lang w:val="en-US" w:eastAsia="zh-CN"/>
              </w:rPr>
            </w:pPr>
            <w:r w:rsidRPr="00211412">
              <w:rPr>
                <w:rFonts w:eastAsia="等线"/>
              </w:rPr>
              <w:t>Dense urban with 100% outdoor UEs</w:t>
            </w:r>
          </w:p>
        </w:tc>
        <w:tc>
          <w:tcPr>
            <w:tcW w:w="2562" w:type="dxa"/>
          </w:tcPr>
          <w:p w14:paraId="416F0ED1" w14:textId="77777777" w:rsidR="00B3023D" w:rsidRPr="00211412" w:rsidRDefault="00B3023D" w:rsidP="00D018D1">
            <w:pPr>
              <w:rPr>
                <w:rFonts w:eastAsia="等线"/>
                <w:lang w:val="en-US" w:eastAsia="zh-CN"/>
              </w:rPr>
            </w:pPr>
            <w:r w:rsidRPr="00211412">
              <w:rPr>
                <w:rFonts w:eastAsia="等线" w:hint="eastAsia"/>
                <w:lang w:val="en-US" w:eastAsia="zh-CN"/>
              </w:rPr>
              <w:t>0</w:t>
            </w:r>
            <w:r w:rsidRPr="00211412">
              <w:rPr>
                <w:rFonts w:eastAsia="等线"/>
                <w:lang w:val="en-US" w:eastAsia="zh-CN"/>
              </w:rPr>
              <w:t>.718</w:t>
            </w:r>
          </w:p>
        </w:tc>
        <w:tc>
          <w:tcPr>
            <w:tcW w:w="2562" w:type="dxa"/>
          </w:tcPr>
          <w:p w14:paraId="5C982D9C" w14:textId="77777777" w:rsidR="00B3023D" w:rsidRPr="00211412" w:rsidRDefault="00B3023D" w:rsidP="00D018D1">
            <w:pPr>
              <w:rPr>
                <w:rFonts w:eastAsia="等线"/>
                <w:lang w:val="en-US" w:eastAsia="zh-CN"/>
              </w:rPr>
            </w:pPr>
            <w:r w:rsidRPr="00211412">
              <w:rPr>
                <w:rFonts w:eastAsia="等线" w:hint="eastAsia"/>
                <w:lang w:eastAsia="zh-CN"/>
              </w:rPr>
              <w:t>0</w:t>
            </w:r>
            <w:r w:rsidRPr="00211412">
              <w:rPr>
                <w:rFonts w:eastAsia="等线"/>
                <w:lang w:eastAsia="zh-CN"/>
              </w:rPr>
              <w:t>.7</w:t>
            </w:r>
            <w:r>
              <w:rPr>
                <w:rFonts w:eastAsia="等线"/>
                <w:lang w:eastAsia="zh-CN"/>
              </w:rPr>
              <w:t>37</w:t>
            </w:r>
            <w:r w:rsidRPr="00211412">
              <w:rPr>
                <w:rFonts w:eastAsia="等线"/>
                <w:lang w:eastAsia="zh-CN"/>
              </w:rPr>
              <w:t>(+</w:t>
            </w:r>
            <w:r>
              <w:rPr>
                <w:rFonts w:eastAsia="等线"/>
                <w:lang w:eastAsia="zh-CN"/>
              </w:rPr>
              <w:t>2</w:t>
            </w:r>
            <w:r w:rsidRPr="00211412">
              <w:rPr>
                <w:rFonts w:eastAsia="等线"/>
                <w:lang w:eastAsia="zh-CN"/>
              </w:rPr>
              <w:t>.</w:t>
            </w:r>
            <w:r>
              <w:rPr>
                <w:rFonts w:eastAsia="等线"/>
                <w:lang w:eastAsia="zh-CN"/>
              </w:rPr>
              <w:t>6</w:t>
            </w:r>
            <w:r w:rsidRPr="00211412">
              <w:rPr>
                <w:rFonts w:eastAsia="等线"/>
                <w:lang w:eastAsia="zh-CN"/>
              </w:rPr>
              <w:t>%)</w:t>
            </w:r>
          </w:p>
        </w:tc>
      </w:tr>
      <w:tr w:rsidR="00B3023D" w:rsidRPr="00211412" w14:paraId="4A63597F" w14:textId="77777777" w:rsidTr="00B3023D">
        <w:tc>
          <w:tcPr>
            <w:tcW w:w="3402" w:type="dxa"/>
          </w:tcPr>
          <w:p w14:paraId="772C9F2C" w14:textId="77777777" w:rsidR="00B3023D" w:rsidRPr="00211412" w:rsidRDefault="00B3023D" w:rsidP="00D018D1">
            <w:pPr>
              <w:rPr>
                <w:rFonts w:eastAsia="等线"/>
              </w:rPr>
            </w:pPr>
            <w:r w:rsidRPr="00211412">
              <w:rPr>
                <w:rFonts w:eastAsia="等线"/>
              </w:rPr>
              <w:t xml:space="preserve">Dense urban with </w:t>
            </w:r>
            <w:r>
              <w:rPr>
                <w:rFonts w:eastAsia="等线"/>
              </w:rPr>
              <w:t>20</w:t>
            </w:r>
            <w:r w:rsidRPr="00211412">
              <w:rPr>
                <w:rFonts w:eastAsia="等线"/>
              </w:rPr>
              <w:t xml:space="preserve">% </w:t>
            </w:r>
            <w:r>
              <w:rPr>
                <w:rFonts w:eastAsia="等线"/>
                <w:lang w:eastAsia="zh-CN"/>
              </w:rPr>
              <w:t>out</w:t>
            </w:r>
            <w:r w:rsidRPr="00211412">
              <w:rPr>
                <w:rFonts w:eastAsia="等线"/>
              </w:rPr>
              <w:t>door UEs</w:t>
            </w:r>
          </w:p>
        </w:tc>
        <w:tc>
          <w:tcPr>
            <w:tcW w:w="2562" w:type="dxa"/>
          </w:tcPr>
          <w:p w14:paraId="05E35DE3" w14:textId="77777777" w:rsidR="00B3023D" w:rsidRPr="00240796" w:rsidRDefault="00B3023D" w:rsidP="00D018D1">
            <w:pPr>
              <w:rPr>
                <w:rFonts w:eastAsia="等线"/>
                <w:lang w:eastAsia="zh-CN"/>
              </w:rPr>
            </w:pPr>
            <w:r w:rsidRPr="00211412">
              <w:rPr>
                <w:rFonts w:eastAsia="等线"/>
                <w:lang w:val="en-US" w:eastAsia="zh-CN"/>
              </w:rPr>
              <w:t>0.681</w:t>
            </w:r>
          </w:p>
        </w:tc>
        <w:tc>
          <w:tcPr>
            <w:tcW w:w="2562" w:type="dxa"/>
          </w:tcPr>
          <w:p w14:paraId="7E958D86" w14:textId="77777777" w:rsidR="00B3023D" w:rsidRPr="00211412" w:rsidRDefault="00B3023D" w:rsidP="00D018D1">
            <w:pPr>
              <w:rPr>
                <w:rFonts w:eastAsia="等线"/>
                <w:lang w:val="en-US" w:eastAsia="zh-CN"/>
              </w:rPr>
            </w:pPr>
            <w:r w:rsidRPr="00211412">
              <w:rPr>
                <w:rFonts w:eastAsia="等线"/>
                <w:color w:val="000000"/>
                <w:lang w:eastAsia="zh-CN"/>
              </w:rPr>
              <w:t>0.</w:t>
            </w:r>
            <w:r>
              <w:rPr>
                <w:rFonts w:eastAsia="等线"/>
                <w:color w:val="000000"/>
                <w:lang w:eastAsia="zh-CN"/>
              </w:rPr>
              <w:t>766</w:t>
            </w:r>
            <w:r w:rsidRPr="00211412">
              <w:rPr>
                <w:rFonts w:eastAsia="等线"/>
                <w:color w:val="000000"/>
                <w:lang w:eastAsia="zh-CN"/>
              </w:rPr>
              <w:t>(+12.5%)</w:t>
            </w:r>
          </w:p>
        </w:tc>
      </w:tr>
      <w:tr w:rsidR="00B3023D" w:rsidRPr="00211412" w14:paraId="36F7D8CE" w14:textId="77777777" w:rsidTr="00B3023D">
        <w:tc>
          <w:tcPr>
            <w:tcW w:w="3402" w:type="dxa"/>
          </w:tcPr>
          <w:p w14:paraId="606D34E0" w14:textId="77777777" w:rsidR="00B3023D" w:rsidRPr="00211412" w:rsidRDefault="00B3023D" w:rsidP="00D018D1">
            <w:pPr>
              <w:rPr>
                <w:rFonts w:eastAsia="等线"/>
              </w:rPr>
            </w:pPr>
            <w:proofErr w:type="spellStart"/>
            <w:r w:rsidRPr="00211412">
              <w:rPr>
                <w:rFonts w:eastAsia="等线"/>
              </w:rPr>
              <w:t>In</w:t>
            </w:r>
            <w:r w:rsidRPr="00211412">
              <w:rPr>
                <w:rFonts w:eastAsia="等线" w:hint="eastAsia"/>
                <w:lang w:eastAsia="zh-CN"/>
              </w:rPr>
              <w:t>H</w:t>
            </w:r>
            <w:proofErr w:type="spellEnd"/>
            <w:r w:rsidRPr="00211412">
              <w:rPr>
                <w:rFonts w:eastAsia="等线"/>
              </w:rPr>
              <w:t xml:space="preserve"> with 100% indoor UEs</w:t>
            </w:r>
          </w:p>
        </w:tc>
        <w:tc>
          <w:tcPr>
            <w:tcW w:w="2562" w:type="dxa"/>
          </w:tcPr>
          <w:p w14:paraId="58926A1D" w14:textId="77777777" w:rsidR="00B3023D" w:rsidRPr="00211412" w:rsidRDefault="00B3023D" w:rsidP="00D018D1">
            <w:pPr>
              <w:rPr>
                <w:rFonts w:eastAsia="等线"/>
                <w:lang w:val="en-US" w:eastAsia="zh-CN"/>
              </w:rPr>
            </w:pPr>
            <w:r w:rsidRPr="00211412">
              <w:rPr>
                <w:rFonts w:eastAsia="等线" w:hint="eastAsia"/>
                <w:lang w:val="en-US" w:eastAsia="zh-CN"/>
              </w:rPr>
              <w:t>0</w:t>
            </w:r>
            <w:r w:rsidRPr="00211412">
              <w:rPr>
                <w:rFonts w:eastAsia="等线"/>
                <w:lang w:val="en-US" w:eastAsia="zh-CN"/>
              </w:rPr>
              <w:t>.</w:t>
            </w:r>
            <w:r>
              <w:rPr>
                <w:rFonts w:eastAsia="等线"/>
                <w:lang w:val="en-US" w:eastAsia="zh-CN"/>
              </w:rPr>
              <w:t>781</w:t>
            </w:r>
          </w:p>
        </w:tc>
        <w:tc>
          <w:tcPr>
            <w:tcW w:w="2562" w:type="dxa"/>
          </w:tcPr>
          <w:p w14:paraId="03FDB43A" w14:textId="77777777" w:rsidR="00B3023D" w:rsidRPr="00211412" w:rsidRDefault="00B3023D" w:rsidP="00D018D1">
            <w:pPr>
              <w:rPr>
                <w:rFonts w:eastAsia="等线"/>
                <w:lang w:val="en-US" w:eastAsia="zh-CN"/>
              </w:rPr>
            </w:pPr>
            <w:r w:rsidRPr="00211412">
              <w:rPr>
                <w:rFonts w:eastAsia="等线" w:hint="eastAsia"/>
                <w:lang w:eastAsia="zh-CN"/>
              </w:rPr>
              <w:t>0</w:t>
            </w:r>
            <w:r w:rsidRPr="00211412">
              <w:rPr>
                <w:rFonts w:eastAsia="等线"/>
                <w:lang w:eastAsia="zh-CN"/>
              </w:rPr>
              <w:t>.</w:t>
            </w:r>
            <w:r>
              <w:rPr>
                <w:rFonts w:eastAsia="等线"/>
                <w:lang w:eastAsia="zh-CN"/>
              </w:rPr>
              <w:t>840</w:t>
            </w:r>
            <w:r w:rsidRPr="00211412">
              <w:rPr>
                <w:rFonts w:eastAsia="等线"/>
                <w:lang w:eastAsia="zh-CN"/>
              </w:rPr>
              <w:t>(+</w:t>
            </w:r>
            <w:r>
              <w:rPr>
                <w:rFonts w:eastAsia="等线"/>
                <w:lang w:eastAsia="zh-CN"/>
              </w:rPr>
              <w:t>7</w:t>
            </w:r>
            <w:r w:rsidRPr="00211412">
              <w:rPr>
                <w:rFonts w:eastAsia="等线"/>
                <w:lang w:eastAsia="zh-CN"/>
              </w:rPr>
              <w:t>.</w:t>
            </w:r>
            <w:r>
              <w:rPr>
                <w:rFonts w:eastAsia="等线"/>
                <w:lang w:eastAsia="zh-CN"/>
              </w:rPr>
              <w:t>6</w:t>
            </w:r>
            <w:r w:rsidRPr="00211412">
              <w:rPr>
                <w:rFonts w:eastAsia="等线"/>
                <w:lang w:eastAsia="zh-CN"/>
              </w:rPr>
              <w:t>%)</w:t>
            </w:r>
          </w:p>
        </w:tc>
      </w:tr>
    </w:tbl>
    <w:p w14:paraId="5D453877" w14:textId="77777777" w:rsidR="00B3023D" w:rsidRDefault="00B3023D" w:rsidP="00B3023D">
      <w:pPr>
        <w:rPr>
          <w:rFonts w:eastAsiaTheme="minorEastAsia"/>
          <w:lang w:eastAsia="zh-CN"/>
        </w:rPr>
      </w:pPr>
    </w:p>
    <w:p w14:paraId="43942112" w14:textId="77777777" w:rsidR="00B3023D" w:rsidRPr="007F2782" w:rsidRDefault="00B3023D" w:rsidP="00B3023D">
      <w:pPr>
        <w:jc w:val="both"/>
        <w:rPr>
          <w:rFonts w:eastAsiaTheme="minorEastAsia"/>
          <w:lang w:eastAsia="zh-CN"/>
        </w:rPr>
      </w:pPr>
      <w:r w:rsidRPr="00530AE8">
        <w:rPr>
          <w:rFonts w:eastAsiaTheme="minorEastAsia"/>
          <w:lang w:eastAsia="zh-CN"/>
        </w:rPr>
        <w:t xml:space="preserve">As show in </w:t>
      </w:r>
      <w:r w:rsidRPr="00CB736B">
        <w:rPr>
          <w:rFonts w:eastAsiaTheme="minorEastAsia"/>
          <w:lang w:eastAsia="zh-CN"/>
        </w:rPr>
        <w:fldChar w:fldCharType="begin"/>
      </w:r>
      <w:r w:rsidRPr="00530AE8">
        <w:rPr>
          <w:rFonts w:eastAsiaTheme="minorEastAsia"/>
          <w:lang w:eastAsia="zh-CN"/>
        </w:rPr>
        <w:instrText xml:space="preserve"> REF _Ref163052527 \r \h </w:instrText>
      </w:r>
      <w:r w:rsidRPr="007F2782">
        <w:rPr>
          <w:rFonts w:eastAsiaTheme="minorEastAsia"/>
          <w:lang w:eastAsia="zh-CN"/>
        </w:rPr>
        <w:instrText xml:space="preserve"> \* MERGEFORMAT </w:instrText>
      </w:r>
      <w:r w:rsidRPr="00CB736B">
        <w:rPr>
          <w:rFonts w:eastAsiaTheme="minorEastAsia"/>
          <w:lang w:eastAsia="zh-CN"/>
        </w:rPr>
      </w:r>
      <w:r w:rsidRPr="00CB736B">
        <w:rPr>
          <w:rFonts w:eastAsiaTheme="minorEastAsia"/>
          <w:lang w:eastAsia="zh-CN"/>
        </w:rPr>
        <w:fldChar w:fldCharType="separate"/>
      </w:r>
      <w:r w:rsidRPr="00530AE8">
        <w:rPr>
          <w:rFonts w:eastAsiaTheme="minorEastAsia"/>
          <w:lang w:eastAsia="zh-CN"/>
        </w:rPr>
        <w:t>Table 2</w:t>
      </w:r>
      <w:r w:rsidRPr="00CB736B">
        <w:rPr>
          <w:rFonts w:eastAsiaTheme="minorEastAsia"/>
          <w:lang w:eastAsia="zh-CN"/>
        </w:rPr>
        <w:fldChar w:fldCharType="end"/>
      </w:r>
      <w:r w:rsidRPr="00530AE8">
        <w:rPr>
          <w:rFonts w:eastAsiaTheme="minorEastAsia"/>
          <w:lang w:eastAsia="zh-CN"/>
        </w:rPr>
        <w:t xml:space="preserve">, we </w:t>
      </w:r>
      <w:r>
        <w:rPr>
          <w:rFonts w:eastAsiaTheme="minorEastAsia"/>
          <w:lang w:eastAsia="zh-CN"/>
        </w:rPr>
        <w:t>can</w:t>
      </w:r>
      <w:r w:rsidRPr="00530AE8">
        <w:rPr>
          <w:rFonts w:eastAsiaTheme="minorEastAsia"/>
          <w:lang w:eastAsia="zh-CN"/>
        </w:rPr>
        <w:t xml:space="preserve"> find </w:t>
      </w:r>
      <w:r>
        <w:rPr>
          <w:rFonts w:eastAsiaTheme="minorEastAsia"/>
          <w:lang w:eastAsia="zh-CN"/>
        </w:rPr>
        <w:t>some</w:t>
      </w:r>
      <w:r w:rsidRPr="00530AE8">
        <w:rPr>
          <w:rFonts w:eastAsiaTheme="minorEastAsia"/>
          <w:lang w:eastAsia="zh-CN"/>
        </w:rPr>
        <w:t xml:space="preserve"> gain</w:t>
      </w:r>
      <w:r>
        <w:rPr>
          <w:rFonts w:eastAsiaTheme="minorEastAsia"/>
          <w:lang w:eastAsia="zh-CN"/>
        </w:rPr>
        <w:t>s</w:t>
      </w:r>
      <w:r w:rsidRPr="00530AE8">
        <w:rPr>
          <w:rFonts w:eastAsiaTheme="minorEastAsia"/>
          <w:lang w:eastAsia="zh-CN"/>
        </w:rPr>
        <w:t xml:space="preserve"> in SGCS using TSF compression compared to legacy approach in the scenarios involved in the evaluation.</w:t>
      </w:r>
      <w:r w:rsidRPr="00530AE8">
        <w:t xml:space="preserve"> </w:t>
      </w:r>
      <w:r w:rsidRPr="00530AE8">
        <w:rPr>
          <w:rFonts w:eastAsiaTheme="minorEastAsia"/>
          <w:lang w:eastAsia="zh-CN"/>
        </w:rPr>
        <w:t>The magnitude of the SGCS gain depends on the complexity of the samples in the scene,</w:t>
      </w:r>
      <w:r w:rsidRPr="00530AE8">
        <w:t xml:space="preserve"> </w:t>
      </w:r>
      <w:r w:rsidRPr="00530AE8">
        <w:rPr>
          <w:rFonts w:eastAsiaTheme="minorEastAsia"/>
          <w:lang w:eastAsia="zh-CN"/>
        </w:rPr>
        <w:t>where complexity refers to the distribution ratio of UEs as well as the velocity, and the higher the sample complexity the worse the baseline of the scene, but the TSF model is able to use the historical information to overcome the sample complexity to improve the compression quality.</w:t>
      </w:r>
    </w:p>
    <w:p w14:paraId="24C58256" w14:textId="6C777EF1" w:rsidR="00B3023D" w:rsidRPr="007F2782" w:rsidRDefault="00B3023D" w:rsidP="00261D62">
      <w:pPr>
        <w:pStyle w:val="af2"/>
        <w:numPr>
          <w:ilvl w:val="0"/>
          <w:numId w:val="68"/>
        </w:numPr>
        <w:ind w:left="1418" w:firstLineChars="0" w:hanging="1418"/>
        <w:rPr>
          <w:rFonts w:ascii="Times New Roman" w:eastAsiaTheme="minorEastAsia" w:hAnsi="Times New Roman"/>
          <w:b/>
        </w:rPr>
      </w:pPr>
      <w:r w:rsidRPr="007F2782">
        <w:rPr>
          <w:rFonts w:ascii="Times New Roman" w:eastAsiaTheme="minorEastAsia" w:hAnsi="Times New Roman"/>
          <w:b/>
        </w:rPr>
        <w:t>For Dense Urban with 100% outdoor UEs, TSF compression</w:t>
      </w:r>
      <w:r w:rsidR="00664867">
        <w:rPr>
          <w:rFonts w:ascii="Times New Roman" w:eastAsiaTheme="minorEastAsia" w:hAnsi="Times New Roman"/>
          <w:b/>
        </w:rPr>
        <w:t xml:space="preserve"> case2</w:t>
      </w:r>
      <w:r w:rsidRPr="007F2782">
        <w:rPr>
          <w:rFonts w:ascii="Times New Roman" w:eastAsiaTheme="minorEastAsia" w:hAnsi="Times New Roman"/>
          <w:b/>
        </w:rPr>
        <w:t xml:space="preserve"> can improve SGCS gain by 2.6% compared to R16 eType2 codebook</w:t>
      </w:r>
    </w:p>
    <w:p w14:paraId="4825EC11" w14:textId="0D7D1CFF" w:rsidR="00B3023D" w:rsidRPr="00B3023D" w:rsidRDefault="00B3023D" w:rsidP="00261D62">
      <w:pPr>
        <w:pStyle w:val="af2"/>
        <w:numPr>
          <w:ilvl w:val="0"/>
          <w:numId w:val="68"/>
        </w:numPr>
        <w:ind w:left="1418" w:firstLineChars="0" w:hanging="1418"/>
        <w:rPr>
          <w:rFonts w:ascii="Times New Roman" w:eastAsiaTheme="minorEastAsia" w:hAnsi="Times New Roman"/>
          <w:b/>
        </w:rPr>
      </w:pPr>
      <w:r w:rsidRPr="00B3023D">
        <w:rPr>
          <w:rFonts w:ascii="Times New Roman" w:eastAsiaTheme="minorEastAsia" w:hAnsi="Times New Roman"/>
          <w:b/>
        </w:rPr>
        <w:t>For Dense Urban with 20% outdoor UEs, TSF compression</w:t>
      </w:r>
      <w:r w:rsidR="00664867">
        <w:rPr>
          <w:rFonts w:ascii="Times New Roman" w:eastAsiaTheme="minorEastAsia" w:hAnsi="Times New Roman"/>
          <w:b/>
        </w:rPr>
        <w:t xml:space="preserve"> case2</w:t>
      </w:r>
      <w:r w:rsidRPr="00B3023D">
        <w:rPr>
          <w:rFonts w:ascii="Times New Roman" w:eastAsiaTheme="minorEastAsia" w:hAnsi="Times New Roman"/>
          <w:b/>
        </w:rPr>
        <w:t xml:space="preserve"> can improve SGCS gain by </w:t>
      </w:r>
      <w:r w:rsidRPr="007F2782">
        <w:rPr>
          <w:rFonts w:ascii="Times New Roman" w:eastAsiaTheme="minorEastAsia" w:hAnsi="Times New Roman"/>
          <w:b/>
        </w:rPr>
        <w:t>~12.5% compared to R16 eType2 codebook methods.</w:t>
      </w:r>
    </w:p>
    <w:p w14:paraId="2B9C8D99" w14:textId="7F89DEE0" w:rsidR="004A39E6" w:rsidRDefault="00B3023D" w:rsidP="00261D62">
      <w:pPr>
        <w:pStyle w:val="af2"/>
        <w:numPr>
          <w:ilvl w:val="0"/>
          <w:numId w:val="68"/>
        </w:numPr>
        <w:ind w:left="1418" w:firstLineChars="0" w:hanging="1418"/>
        <w:rPr>
          <w:rFonts w:ascii="Times New Roman" w:eastAsiaTheme="minorEastAsia" w:hAnsi="Times New Roman"/>
          <w:b/>
        </w:rPr>
      </w:pPr>
      <w:r w:rsidRPr="00B3023D">
        <w:rPr>
          <w:rFonts w:ascii="Times New Roman" w:eastAsiaTheme="minorEastAsia" w:hAnsi="Times New Roman"/>
          <w:b/>
        </w:rPr>
        <w:t xml:space="preserve">For </w:t>
      </w:r>
      <w:proofErr w:type="spellStart"/>
      <w:r w:rsidRPr="00B3023D">
        <w:rPr>
          <w:rFonts w:ascii="Times New Roman" w:eastAsiaTheme="minorEastAsia" w:hAnsi="Times New Roman"/>
          <w:b/>
        </w:rPr>
        <w:t>InH</w:t>
      </w:r>
      <w:proofErr w:type="spellEnd"/>
      <w:r w:rsidRPr="00B3023D">
        <w:rPr>
          <w:rFonts w:ascii="Times New Roman" w:eastAsiaTheme="minorEastAsia" w:hAnsi="Times New Roman"/>
          <w:b/>
        </w:rPr>
        <w:t xml:space="preserve"> scenarios, TSF compression</w:t>
      </w:r>
      <w:r w:rsidR="00664867">
        <w:rPr>
          <w:rFonts w:ascii="Times New Roman" w:eastAsiaTheme="minorEastAsia" w:hAnsi="Times New Roman"/>
          <w:b/>
        </w:rPr>
        <w:t xml:space="preserve"> case2</w:t>
      </w:r>
      <w:r w:rsidRPr="00B3023D">
        <w:rPr>
          <w:rFonts w:ascii="Times New Roman" w:eastAsiaTheme="minorEastAsia" w:hAnsi="Times New Roman"/>
          <w:b/>
        </w:rPr>
        <w:t xml:space="preserve"> can improve SGCS gain by ~7.6% compared to R16 eType2 codebook methods.</w:t>
      </w:r>
    </w:p>
    <w:p w14:paraId="7BE12E76" w14:textId="77777777" w:rsidR="00804C7D" w:rsidRPr="00804C7D" w:rsidRDefault="00804C7D" w:rsidP="00804C7D">
      <w:pPr>
        <w:rPr>
          <w:rFonts w:eastAsiaTheme="minorEastAsia"/>
          <w:b/>
        </w:rPr>
      </w:pPr>
    </w:p>
    <w:p w14:paraId="70C5E5A6" w14:textId="0A719BB2" w:rsidR="00A1351B" w:rsidRPr="002A6FA6" w:rsidRDefault="00291AE8" w:rsidP="00A1351B">
      <w:pPr>
        <w:pStyle w:val="3"/>
      </w:pPr>
      <w:r>
        <w:rPr>
          <w:rFonts w:hint="eastAsia"/>
        </w:rPr>
        <w:t>Evaluations</w:t>
      </w:r>
      <w:r>
        <w:t xml:space="preserve"> </w:t>
      </w:r>
      <w:r w:rsidR="001A5617" w:rsidRPr="004E45B1">
        <w:t xml:space="preserve">on </w:t>
      </w:r>
      <w:r w:rsidR="001A5617" w:rsidRPr="00581AC1">
        <w:t>case</w:t>
      </w:r>
      <w:r w:rsidR="001A5617">
        <w:t>3</w:t>
      </w:r>
      <w:r w:rsidR="00A1351B">
        <w:t xml:space="preserve"> </w:t>
      </w:r>
    </w:p>
    <w:p w14:paraId="76432800" w14:textId="246DDBF7" w:rsidR="0062493B" w:rsidRDefault="00A55827" w:rsidP="00537665">
      <w:pPr>
        <w:jc w:val="both"/>
        <w:rPr>
          <w:rFonts w:eastAsiaTheme="minorEastAsia"/>
          <w:lang w:eastAsia="zh-CN"/>
        </w:rPr>
      </w:pPr>
      <w:r>
        <w:rPr>
          <w:rFonts w:hint="eastAsia"/>
        </w:rPr>
        <w:t>In</w:t>
      </w:r>
      <w:r>
        <w:t xml:space="preserve"> </w:t>
      </w:r>
      <w:r>
        <w:rPr>
          <w:rFonts w:hint="eastAsia"/>
        </w:rPr>
        <w:t>this</w:t>
      </w:r>
      <w:r>
        <w:t xml:space="preserve"> part, we will </w:t>
      </w:r>
      <w:r w:rsidR="00BF217D">
        <w:t xml:space="preserve">provide </w:t>
      </w:r>
      <w:r>
        <w:t>more detailed approach in our evaluation for TSF compression case3.</w:t>
      </w:r>
      <w:r w:rsidR="0062493B">
        <w:t xml:space="preserve"> We believe that </w:t>
      </w:r>
      <w:r w:rsidR="008876F8">
        <w:t xml:space="preserve">a temporal window is required </w:t>
      </w:r>
      <w:r w:rsidR="002C7009">
        <w:t xml:space="preserve">for case3 to </w:t>
      </w:r>
      <w:r w:rsidR="002B3FF2">
        <w:t xml:space="preserve">indicate how many slots are included per feedback. To achieve a trade-off between model complexity and performance, we consider a window of length 4 in our simulation. </w:t>
      </w:r>
      <w:r w:rsidR="003144E1">
        <w:rPr>
          <w:rFonts w:hint="eastAsia"/>
        </w:rPr>
        <w:t>In</w:t>
      </w:r>
      <w:r w:rsidR="003144E1">
        <w:t xml:space="preserve"> addition, we </w:t>
      </w:r>
      <w:r w:rsidR="009A770B">
        <w:t>are primarily interested in the gain of jointly</w:t>
      </w:r>
      <w:bookmarkStart w:id="12" w:name="OLE_LINK24"/>
      <w:bookmarkStart w:id="13" w:name="OLE_LINK25"/>
      <w:r w:rsidR="009A770B">
        <w:t xml:space="preserve"> compressing CSI on multiple slots</w:t>
      </w:r>
      <w:bookmarkEnd w:id="12"/>
      <w:bookmarkEnd w:id="13"/>
      <w:r w:rsidR="009A770B">
        <w:t xml:space="preserve">, so perfect future CSIs (i.e., ideal prediction is assumed) are considered in our </w:t>
      </w:r>
      <w:r w:rsidR="00F618AA">
        <w:t xml:space="preserve">initial </w:t>
      </w:r>
      <w:r w:rsidR="009A770B">
        <w:t>simulation.</w:t>
      </w:r>
      <w:r w:rsidR="00A34764">
        <w:t xml:space="preserve"> Other simulation parameters can be referred to the following table:</w:t>
      </w:r>
    </w:p>
    <w:p w14:paraId="355DAB2B" w14:textId="1C6F9A4C" w:rsidR="00537665" w:rsidRDefault="00537665" w:rsidP="00537665">
      <w:pPr>
        <w:pStyle w:val="table"/>
        <w:ind w:leftChars="180" w:left="780"/>
      </w:pPr>
      <w:r>
        <w:t>S</w:t>
      </w:r>
      <w:r w:rsidRPr="008A209A">
        <w:t xml:space="preserve">imulation parameters for </w:t>
      </w:r>
      <w:r w:rsidR="00D30710">
        <w:rPr>
          <w:rFonts w:hint="eastAsia"/>
        </w:rPr>
        <w:t>TSF</w:t>
      </w:r>
      <w:r w:rsidR="00D30710">
        <w:t xml:space="preserve"> </w:t>
      </w:r>
      <w:r w:rsidRPr="00F07685">
        <w:t>compression</w:t>
      </w:r>
      <w:r>
        <w:t xml:space="preserve"> </w:t>
      </w:r>
      <w:r w:rsidR="00D30710">
        <w:t>case3</w:t>
      </w:r>
    </w:p>
    <w:tbl>
      <w:tblPr>
        <w:tblStyle w:val="16"/>
        <w:tblW w:w="0" w:type="auto"/>
        <w:jc w:val="center"/>
        <w:tblLook w:val="04A0" w:firstRow="1" w:lastRow="0" w:firstColumn="1" w:lastColumn="0" w:noHBand="0" w:noVBand="1"/>
      </w:tblPr>
      <w:tblGrid>
        <w:gridCol w:w="3256"/>
        <w:gridCol w:w="5057"/>
      </w:tblGrid>
      <w:tr w:rsidR="00537665" w:rsidRPr="00330EC7" w14:paraId="274B488C" w14:textId="77777777" w:rsidTr="00003D26">
        <w:trPr>
          <w:trHeight w:val="248"/>
          <w:jc w:val="center"/>
        </w:trPr>
        <w:tc>
          <w:tcPr>
            <w:tcW w:w="3256" w:type="dxa"/>
            <w:shd w:val="clear" w:color="auto" w:fill="BFBFBF" w:themeFill="background1" w:themeFillShade="BF"/>
            <w:vAlign w:val="center"/>
          </w:tcPr>
          <w:p w14:paraId="657C5D6C" w14:textId="77777777" w:rsidR="00537665" w:rsidRPr="00393604" w:rsidRDefault="00537665" w:rsidP="004E45B1">
            <w:pPr>
              <w:widowControl w:val="0"/>
              <w:ind w:leftChars="180" w:left="360"/>
              <w:rPr>
                <w:rFonts w:eastAsia="MS Mincho"/>
                <w:b/>
                <w:sz w:val="18"/>
                <w:szCs w:val="20"/>
              </w:rPr>
            </w:pPr>
            <w:r w:rsidRPr="00393604">
              <w:rPr>
                <w:rFonts w:eastAsia="MS Mincho"/>
                <w:b/>
                <w:sz w:val="18"/>
                <w:szCs w:val="20"/>
              </w:rPr>
              <w:t>Parameters</w:t>
            </w:r>
          </w:p>
        </w:tc>
        <w:tc>
          <w:tcPr>
            <w:tcW w:w="5057" w:type="dxa"/>
            <w:shd w:val="clear" w:color="auto" w:fill="BFBFBF" w:themeFill="background1" w:themeFillShade="BF"/>
            <w:vAlign w:val="center"/>
          </w:tcPr>
          <w:p w14:paraId="6F18D90A" w14:textId="77777777" w:rsidR="00537665" w:rsidRPr="00393604" w:rsidRDefault="00537665" w:rsidP="004E45B1">
            <w:pPr>
              <w:widowControl w:val="0"/>
              <w:ind w:leftChars="180" w:left="360"/>
              <w:jc w:val="center"/>
              <w:rPr>
                <w:rFonts w:eastAsia="MS Mincho"/>
                <w:b/>
                <w:sz w:val="18"/>
                <w:szCs w:val="20"/>
              </w:rPr>
            </w:pPr>
            <w:r w:rsidRPr="00393604">
              <w:rPr>
                <w:rFonts w:eastAsia="MS Mincho"/>
                <w:b/>
                <w:sz w:val="18"/>
                <w:szCs w:val="20"/>
              </w:rPr>
              <w:t>Value</w:t>
            </w:r>
          </w:p>
        </w:tc>
      </w:tr>
      <w:tr w:rsidR="00537665" w:rsidRPr="00330EC7" w14:paraId="3AB21C6B" w14:textId="77777777" w:rsidTr="00003D26">
        <w:trPr>
          <w:trHeight w:val="248"/>
          <w:jc w:val="center"/>
        </w:trPr>
        <w:tc>
          <w:tcPr>
            <w:tcW w:w="3256" w:type="dxa"/>
          </w:tcPr>
          <w:p w14:paraId="0E2AFCB4" w14:textId="77777777" w:rsidR="00537665" w:rsidRPr="00393604" w:rsidRDefault="00537665" w:rsidP="004E45B1">
            <w:pPr>
              <w:ind w:leftChars="180" w:left="360"/>
              <w:rPr>
                <w:rFonts w:eastAsia="宋体"/>
                <w:lang w:val="en-US" w:eastAsia="zh-CN"/>
              </w:rPr>
            </w:pPr>
            <w:r w:rsidRPr="00CA1F67">
              <w:rPr>
                <w:rFonts w:eastAsia="宋体"/>
                <w:color w:val="000000"/>
                <w:szCs w:val="20"/>
                <w:lang w:eastAsia="zh-CN"/>
              </w:rPr>
              <w:t>Scenario</w:t>
            </w:r>
          </w:p>
        </w:tc>
        <w:tc>
          <w:tcPr>
            <w:tcW w:w="5057" w:type="dxa"/>
          </w:tcPr>
          <w:p w14:paraId="222D30B4" w14:textId="77777777" w:rsidR="00537665" w:rsidRPr="00393604" w:rsidRDefault="00537665" w:rsidP="004E45B1">
            <w:pPr>
              <w:ind w:leftChars="180" w:left="360"/>
              <w:rPr>
                <w:rFonts w:eastAsia="宋体"/>
                <w:lang w:val="en-US" w:eastAsia="zh-CN"/>
              </w:rPr>
            </w:pPr>
            <w:r w:rsidRPr="00CA1F67">
              <w:rPr>
                <w:rFonts w:eastAsia="MS Mincho"/>
                <w:szCs w:val="20"/>
              </w:rPr>
              <w:t>Dense Urban (Macro only)</w:t>
            </w:r>
          </w:p>
        </w:tc>
      </w:tr>
      <w:tr w:rsidR="00537665" w:rsidRPr="00330EC7" w14:paraId="41655AB8" w14:textId="77777777" w:rsidTr="00003D26">
        <w:trPr>
          <w:trHeight w:val="248"/>
          <w:jc w:val="center"/>
        </w:trPr>
        <w:tc>
          <w:tcPr>
            <w:tcW w:w="3256" w:type="dxa"/>
            <w:vAlign w:val="center"/>
          </w:tcPr>
          <w:p w14:paraId="5DF90318" w14:textId="77777777" w:rsidR="00537665" w:rsidRPr="00393604" w:rsidRDefault="00537665" w:rsidP="004E45B1">
            <w:pPr>
              <w:ind w:leftChars="180" w:left="360"/>
              <w:rPr>
                <w:rFonts w:eastAsia="宋体"/>
                <w:lang w:val="en-US" w:eastAsia="zh-CN"/>
              </w:rPr>
            </w:pPr>
            <w:r w:rsidRPr="00393604">
              <w:rPr>
                <w:rFonts w:eastAsia="宋体"/>
                <w:lang w:val="en-US" w:eastAsia="zh-CN"/>
              </w:rPr>
              <w:t>Carrier frequency</w:t>
            </w:r>
          </w:p>
        </w:tc>
        <w:tc>
          <w:tcPr>
            <w:tcW w:w="5057" w:type="dxa"/>
            <w:vAlign w:val="center"/>
          </w:tcPr>
          <w:p w14:paraId="34F8A1D6" w14:textId="77777777" w:rsidR="00537665" w:rsidRPr="00393604" w:rsidRDefault="00537665" w:rsidP="004E45B1">
            <w:pPr>
              <w:ind w:leftChars="180" w:left="360"/>
              <w:rPr>
                <w:rFonts w:eastAsia="宋体"/>
                <w:lang w:val="en-US" w:eastAsia="zh-CN"/>
              </w:rPr>
            </w:pPr>
            <w:r w:rsidRPr="00393604">
              <w:rPr>
                <w:rFonts w:eastAsia="宋体"/>
                <w:lang w:val="en-US" w:eastAsia="zh-CN"/>
              </w:rPr>
              <w:t>4GHz</w:t>
            </w:r>
          </w:p>
        </w:tc>
      </w:tr>
      <w:tr w:rsidR="00537665" w:rsidRPr="00330EC7" w14:paraId="2385B900" w14:textId="77777777" w:rsidTr="00003D26">
        <w:trPr>
          <w:trHeight w:val="254"/>
          <w:jc w:val="center"/>
        </w:trPr>
        <w:tc>
          <w:tcPr>
            <w:tcW w:w="3256" w:type="dxa"/>
            <w:vAlign w:val="center"/>
          </w:tcPr>
          <w:p w14:paraId="685625B9" w14:textId="77777777" w:rsidR="00537665" w:rsidRPr="00393604" w:rsidRDefault="00537665" w:rsidP="004E45B1">
            <w:pPr>
              <w:ind w:leftChars="180" w:left="360"/>
              <w:rPr>
                <w:rFonts w:eastAsia="宋体"/>
                <w:lang w:val="en-US" w:eastAsia="zh-CN"/>
              </w:rPr>
            </w:pPr>
            <w:r w:rsidRPr="00393604">
              <w:rPr>
                <w:rFonts w:eastAsia="宋体"/>
                <w:lang w:val="en-US" w:eastAsia="zh-CN"/>
              </w:rPr>
              <w:t>Subcarrier spacing</w:t>
            </w:r>
          </w:p>
        </w:tc>
        <w:tc>
          <w:tcPr>
            <w:tcW w:w="5057" w:type="dxa"/>
            <w:vAlign w:val="center"/>
          </w:tcPr>
          <w:p w14:paraId="4BF22517" w14:textId="77777777" w:rsidR="00537665" w:rsidRPr="00393604" w:rsidRDefault="00537665" w:rsidP="004E45B1">
            <w:pPr>
              <w:ind w:leftChars="180" w:left="360"/>
              <w:rPr>
                <w:rFonts w:eastAsia="宋体"/>
                <w:lang w:val="en-US" w:eastAsia="zh-CN"/>
              </w:rPr>
            </w:pPr>
            <w:r w:rsidRPr="00393604">
              <w:rPr>
                <w:rFonts w:eastAsia="宋体"/>
                <w:lang w:val="en-US" w:eastAsia="zh-CN"/>
              </w:rPr>
              <w:t>30KHz</w:t>
            </w:r>
          </w:p>
        </w:tc>
      </w:tr>
      <w:tr w:rsidR="00537665" w:rsidRPr="00330EC7" w14:paraId="131D723A" w14:textId="77777777" w:rsidTr="00003D26">
        <w:trPr>
          <w:trHeight w:val="248"/>
          <w:jc w:val="center"/>
        </w:trPr>
        <w:tc>
          <w:tcPr>
            <w:tcW w:w="3256" w:type="dxa"/>
            <w:vAlign w:val="center"/>
          </w:tcPr>
          <w:p w14:paraId="5C170014" w14:textId="77777777" w:rsidR="00537665" w:rsidRPr="00393604" w:rsidRDefault="00537665" w:rsidP="004E45B1">
            <w:pPr>
              <w:ind w:leftChars="180" w:left="360"/>
              <w:rPr>
                <w:rFonts w:eastAsia="宋体"/>
                <w:lang w:val="en-US" w:eastAsia="zh-CN"/>
              </w:rPr>
            </w:pPr>
            <w:r w:rsidRPr="00393604">
              <w:rPr>
                <w:rFonts w:eastAsia="宋体"/>
                <w:lang w:val="en-US" w:eastAsia="zh-CN"/>
              </w:rPr>
              <w:t>Frequency resources</w:t>
            </w:r>
          </w:p>
        </w:tc>
        <w:tc>
          <w:tcPr>
            <w:tcW w:w="5057" w:type="dxa"/>
            <w:vAlign w:val="center"/>
          </w:tcPr>
          <w:p w14:paraId="796AD940" w14:textId="77777777" w:rsidR="00537665" w:rsidRPr="00393604" w:rsidRDefault="00537665" w:rsidP="004E45B1">
            <w:pPr>
              <w:ind w:leftChars="180" w:left="360"/>
              <w:rPr>
                <w:rFonts w:eastAsia="宋体"/>
                <w:lang w:val="en-US" w:eastAsia="zh-CN"/>
              </w:rPr>
            </w:pPr>
            <w:r w:rsidRPr="00393604">
              <w:rPr>
                <w:rFonts w:eastAsia="宋体"/>
                <w:lang w:val="en-US" w:eastAsia="zh-CN"/>
              </w:rPr>
              <w:t xml:space="preserve">52 RBs, 13 </w:t>
            </w:r>
            <w:proofErr w:type="spellStart"/>
            <w:r w:rsidRPr="00393604">
              <w:rPr>
                <w:rFonts w:eastAsia="宋体"/>
                <w:lang w:val="en-US" w:eastAsia="zh-CN"/>
              </w:rPr>
              <w:t>subbands</w:t>
            </w:r>
            <w:proofErr w:type="spellEnd"/>
            <w:r w:rsidRPr="00393604">
              <w:rPr>
                <w:rFonts w:eastAsia="宋体"/>
                <w:lang w:val="en-US" w:eastAsia="zh-CN"/>
              </w:rPr>
              <w:t xml:space="preserve"> for 4RBs per </w:t>
            </w:r>
            <w:proofErr w:type="spellStart"/>
            <w:r w:rsidRPr="00393604">
              <w:rPr>
                <w:rFonts w:eastAsia="宋体"/>
                <w:lang w:val="en-US" w:eastAsia="zh-CN"/>
              </w:rPr>
              <w:t>subband</w:t>
            </w:r>
            <w:proofErr w:type="spellEnd"/>
          </w:p>
        </w:tc>
      </w:tr>
      <w:tr w:rsidR="00537665" w:rsidRPr="00330EC7" w14:paraId="040B19A2" w14:textId="77777777" w:rsidTr="00003D26">
        <w:trPr>
          <w:trHeight w:val="56"/>
          <w:jc w:val="center"/>
        </w:trPr>
        <w:tc>
          <w:tcPr>
            <w:tcW w:w="3256" w:type="dxa"/>
            <w:vAlign w:val="center"/>
          </w:tcPr>
          <w:p w14:paraId="6BB3C5DA" w14:textId="77777777" w:rsidR="00537665" w:rsidRPr="00393604" w:rsidRDefault="00537665" w:rsidP="004E45B1">
            <w:pPr>
              <w:ind w:leftChars="180" w:left="360"/>
              <w:rPr>
                <w:rFonts w:eastAsia="宋体"/>
                <w:lang w:val="en-US" w:eastAsia="zh-CN"/>
              </w:rPr>
            </w:pPr>
            <w:proofErr w:type="spellStart"/>
            <w:r w:rsidRPr="00393604">
              <w:rPr>
                <w:rFonts w:eastAsia="宋体"/>
                <w:lang w:val="en-US" w:eastAsia="zh-CN"/>
              </w:rPr>
              <w:t>gNB</w:t>
            </w:r>
            <w:proofErr w:type="spellEnd"/>
            <w:r w:rsidRPr="00393604">
              <w:rPr>
                <w:rFonts w:eastAsia="宋体"/>
                <w:lang w:val="en-US" w:eastAsia="zh-CN"/>
              </w:rPr>
              <w:t xml:space="preserve"> antenna</w:t>
            </w:r>
          </w:p>
        </w:tc>
        <w:tc>
          <w:tcPr>
            <w:tcW w:w="5057" w:type="dxa"/>
          </w:tcPr>
          <w:p w14:paraId="6ABA3188" w14:textId="77777777" w:rsidR="00537665" w:rsidRPr="00393604" w:rsidRDefault="00537665" w:rsidP="004E45B1">
            <w:pPr>
              <w:ind w:leftChars="180" w:left="360"/>
              <w:rPr>
                <w:rFonts w:eastAsia="宋体"/>
                <w:lang w:val="en-US" w:eastAsia="zh-CN"/>
              </w:rPr>
            </w:pPr>
            <w:r w:rsidRPr="00CA1F67">
              <w:rPr>
                <w:rFonts w:eastAsia="宋体"/>
                <w:color w:val="000000"/>
                <w:szCs w:val="20"/>
                <w:lang w:val="fr-FR" w:eastAsia="zh-CN"/>
              </w:rPr>
              <w:t>32 ports: (8,8,2,1,1,2,8), (dH,dV) = (0.5, 0.8)</w:t>
            </w:r>
            <w:r w:rsidRPr="00CA1F67">
              <w:rPr>
                <w:rFonts w:eastAsia="宋体"/>
                <w:color w:val="000000"/>
                <w:szCs w:val="20"/>
                <w:lang w:eastAsia="zh-CN"/>
              </w:rPr>
              <w:t>λ</w:t>
            </w:r>
          </w:p>
        </w:tc>
      </w:tr>
      <w:tr w:rsidR="00537665" w:rsidRPr="00330EC7" w14:paraId="45EB4BDF" w14:textId="77777777" w:rsidTr="00003D26">
        <w:trPr>
          <w:trHeight w:val="254"/>
          <w:jc w:val="center"/>
        </w:trPr>
        <w:tc>
          <w:tcPr>
            <w:tcW w:w="3256" w:type="dxa"/>
            <w:vAlign w:val="center"/>
          </w:tcPr>
          <w:p w14:paraId="38E30C8E" w14:textId="77777777" w:rsidR="00537665" w:rsidRPr="00393604" w:rsidRDefault="00537665" w:rsidP="004E45B1">
            <w:pPr>
              <w:ind w:leftChars="180" w:left="360"/>
              <w:rPr>
                <w:rFonts w:eastAsia="宋体"/>
                <w:lang w:val="en-US" w:eastAsia="zh-CN"/>
              </w:rPr>
            </w:pPr>
            <w:r w:rsidRPr="00393604">
              <w:rPr>
                <w:rFonts w:eastAsia="宋体"/>
                <w:lang w:val="en-US" w:eastAsia="zh-CN"/>
              </w:rPr>
              <w:t>UE antenna</w:t>
            </w:r>
          </w:p>
        </w:tc>
        <w:tc>
          <w:tcPr>
            <w:tcW w:w="5057" w:type="dxa"/>
          </w:tcPr>
          <w:p w14:paraId="79657FF8" w14:textId="77777777" w:rsidR="00537665" w:rsidRPr="00393604" w:rsidRDefault="00537665" w:rsidP="004E45B1">
            <w:pPr>
              <w:ind w:leftChars="180" w:left="360"/>
              <w:rPr>
                <w:rFonts w:eastAsia="宋体"/>
                <w:lang w:val="en-US" w:eastAsia="zh-CN"/>
              </w:rPr>
            </w:pPr>
            <w:r w:rsidRPr="00CA1F67">
              <w:rPr>
                <w:rFonts w:eastAsia="宋体"/>
                <w:color w:val="000000"/>
                <w:szCs w:val="20"/>
                <w:lang w:eastAsia="zh-CN"/>
              </w:rPr>
              <w:t>2 ports: (1,1,2,1,1,1,1), (</w:t>
            </w:r>
            <w:proofErr w:type="spellStart"/>
            <w:proofErr w:type="gramStart"/>
            <w:r w:rsidRPr="00CA1F67">
              <w:rPr>
                <w:rFonts w:eastAsia="宋体"/>
                <w:color w:val="000000"/>
                <w:szCs w:val="20"/>
                <w:lang w:eastAsia="zh-CN"/>
              </w:rPr>
              <w:t>dH,dV</w:t>
            </w:r>
            <w:proofErr w:type="spellEnd"/>
            <w:proofErr w:type="gramEnd"/>
            <w:r w:rsidRPr="00CA1F67">
              <w:rPr>
                <w:rFonts w:eastAsia="宋体"/>
                <w:color w:val="000000"/>
                <w:szCs w:val="20"/>
                <w:lang w:eastAsia="zh-CN"/>
              </w:rPr>
              <w:t>) = (0.5, 0.5)λ for (rank 1,2)</w:t>
            </w:r>
          </w:p>
        </w:tc>
      </w:tr>
      <w:tr w:rsidR="00537665" w:rsidRPr="00393604" w14:paraId="0F232A63" w14:textId="77777777" w:rsidTr="00003D26">
        <w:tblPrEx>
          <w:jc w:val="left"/>
        </w:tblPrEx>
        <w:tc>
          <w:tcPr>
            <w:tcW w:w="3256" w:type="dxa"/>
          </w:tcPr>
          <w:p w14:paraId="6ECA90BC" w14:textId="77777777" w:rsidR="00537665" w:rsidRPr="00CA1F67" w:rsidRDefault="00537665" w:rsidP="004E45B1">
            <w:pPr>
              <w:widowControl w:val="0"/>
              <w:ind w:leftChars="180" w:left="360"/>
              <w:rPr>
                <w:rFonts w:eastAsia="宋体"/>
                <w:color w:val="000000"/>
                <w:szCs w:val="20"/>
                <w:lang w:eastAsia="zh-CN"/>
              </w:rPr>
            </w:pPr>
            <w:r w:rsidRPr="00CA1F67">
              <w:rPr>
                <w:rFonts w:eastAsia="宋体"/>
                <w:color w:val="000000"/>
                <w:szCs w:val="20"/>
                <w:lang w:eastAsia="zh-CN"/>
              </w:rPr>
              <w:t>BS antenna height</w:t>
            </w:r>
          </w:p>
        </w:tc>
        <w:tc>
          <w:tcPr>
            <w:tcW w:w="5057" w:type="dxa"/>
          </w:tcPr>
          <w:p w14:paraId="6C1F7D9F" w14:textId="77777777" w:rsidR="00537665" w:rsidRPr="00CA1F67" w:rsidRDefault="00537665" w:rsidP="004E45B1">
            <w:pPr>
              <w:widowControl w:val="0"/>
              <w:ind w:leftChars="180" w:left="360"/>
              <w:rPr>
                <w:rFonts w:eastAsia="MS Mincho"/>
                <w:szCs w:val="20"/>
              </w:rPr>
            </w:pPr>
            <w:r w:rsidRPr="00CA1F67">
              <w:rPr>
                <w:rFonts w:eastAsia="宋体"/>
                <w:color w:val="000000"/>
                <w:szCs w:val="20"/>
                <w:lang w:eastAsia="zh-CN"/>
              </w:rPr>
              <w:t>25m</w:t>
            </w:r>
          </w:p>
        </w:tc>
      </w:tr>
      <w:tr w:rsidR="00537665" w:rsidRPr="00393604" w14:paraId="396C1C08" w14:textId="77777777" w:rsidTr="00003D26">
        <w:tblPrEx>
          <w:jc w:val="left"/>
        </w:tblPrEx>
        <w:tc>
          <w:tcPr>
            <w:tcW w:w="3256" w:type="dxa"/>
          </w:tcPr>
          <w:p w14:paraId="531DC18D" w14:textId="77777777" w:rsidR="00537665" w:rsidRPr="00CA1F67" w:rsidRDefault="00537665" w:rsidP="004E45B1">
            <w:pPr>
              <w:widowControl w:val="0"/>
              <w:ind w:leftChars="180" w:left="360"/>
              <w:rPr>
                <w:rFonts w:eastAsia="宋体"/>
                <w:color w:val="000000"/>
                <w:szCs w:val="20"/>
                <w:lang w:eastAsia="zh-CN"/>
              </w:rPr>
            </w:pPr>
            <w:r w:rsidRPr="00CA1F67">
              <w:rPr>
                <w:rFonts w:eastAsia="宋体"/>
                <w:color w:val="000000"/>
                <w:szCs w:val="20"/>
                <w:lang w:eastAsia="zh-CN"/>
              </w:rPr>
              <w:t>UE antenna height &amp; gain</w:t>
            </w:r>
          </w:p>
        </w:tc>
        <w:tc>
          <w:tcPr>
            <w:tcW w:w="5057" w:type="dxa"/>
          </w:tcPr>
          <w:p w14:paraId="379710CB" w14:textId="77777777" w:rsidR="00537665" w:rsidRPr="00CA1F67" w:rsidRDefault="00537665" w:rsidP="004E45B1">
            <w:pPr>
              <w:widowControl w:val="0"/>
              <w:ind w:leftChars="180" w:left="360"/>
              <w:rPr>
                <w:rFonts w:eastAsia="MS Mincho"/>
                <w:szCs w:val="20"/>
              </w:rPr>
            </w:pPr>
            <w:r w:rsidRPr="00CA1F67">
              <w:rPr>
                <w:rFonts w:eastAsia="宋体"/>
                <w:color w:val="000000"/>
                <w:szCs w:val="20"/>
                <w:lang w:eastAsia="zh-CN"/>
              </w:rPr>
              <w:t>Follow TR36.873</w:t>
            </w:r>
          </w:p>
        </w:tc>
      </w:tr>
      <w:tr w:rsidR="00537665" w:rsidRPr="00393604" w14:paraId="546BC8F8" w14:textId="77777777" w:rsidTr="00003D26">
        <w:tblPrEx>
          <w:jc w:val="left"/>
        </w:tblPrEx>
        <w:tc>
          <w:tcPr>
            <w:tcW w:w="3256" w:type="dxa"/>
          </w:tcPr>
          <w:p w14:paraId="037C220C" w14:textId="77777777" w:rsidR="00537665" w:rsidRPr="00CA1F67" w:rsidRDefault="00537665" w:rsidP="004E45B1">
            <w:pPr>
              <w:widowControl w:val="0"/>
              <w:ind w:leftChars="180" w:left="360"/>
              <w:rPr>
                <w:rFonts w:eastAsia="宋体"/>
                <w:color w:val="000000"/>
                <w:szCs w:val="20"/>
                <w:lang w:eastAsia="zh-CN"/>
              </w:rPr>
            </w:pPr>
            <w:r w:rsidRPr="00CA1F67">
              <w:rPr>
                <w:rFonts w:eastAsia="宋体"/>
                <w:color w:val="000000"/>
                <w:szCs w:val="20"/>
                <w:lang w:eastAsia="zh-CN"/>
              </w:rPr>
              <w:t>SCS</w:t>
            </w:r>
          </w:p>
        </w:tc>
        <w:tc>
          <w:tcPr>
            <w:tcW w:w="5057" w:type="dxa"/>
          </w:tcPr>
          <w:p w14:paraId="4C32D03E" w14:textId="77777777" w:rsidR="00537665" w:rsidRPr="00CA1F67" w:rsidRDefault="00537665" w:rsidP="004E45B1">
            <w:pPr>
              <w:widowControl w:val="0"/>
              <w:ind w:leftChars="180" w:left="360"/>
              <w:rPr>
                <w:rFonts w:eastAsia="宋体"/>
                <w:color w:val="000000"/>
                <w:szCs w:val="20"/>
                <w:lang w:eastAsia="zh-CN"/>
              </w:rPr>
            </w:pPr>
            <w:r w:rsidRPr="00CA1F67">
              <w:rPr>
                <w:rFonts w:eastAsia="宋体"/>
                <w:color w:val="000000"/>
                <w:szCs w:val="20"/>
                <w:lang w:eastAsia="zh-CN"/>
              </w:rPr>
              <w:t>30kHz for 4GHz</w:t>
            </w:r>
          </w:p>
        </w:tc>
      </w:tr>
      <w:tr w:rsidR="00537665" w:rsidRPr="00393604" w14:paraId="30D1912E" w14:textId="77777777" w:rsidTr="00003D26">
        <w:tblPrEx>
          <w:jc w:val="left"/>
        </w:tblPrEx>
        <w:tc>
          <w:tcPr>
            <w:tcW w:w="3256" w:type="dxa"/>
          </w:tcPr>
          <w:p w14:paraId="4609A1E4" w14:textId="77777777" w:rsidR="00537665" w:rsidRPr="00CA1F67" w:rsidRDefault="00537665" w:rsidP="004E45B1">
            <w:pPr>
              <w:widowControl w:val="0"/>
              <w:ind w:leftChars="180" w:left="360"/>
              <w:rPr>
                <w:rFonts w:eastAsia="宋体"/>
                <w:color w:val="000000"/>
                <w:szCs w:val="20"/>
                <w:lang w:eastAsia="zh-CN"/>
              </w:rPr>
            </w:pPr>
            <w:r w:rsidRPr="00CA1F67">
              <w:rPr>
                <w:rFonts w:eastAsia="宋体"/>
                <w:color w:val="000000"/>
                <w:szCs w:val="20"/>
                <w:lang w:eastAsia="zh-CN"/>
              </w:rPr>
              <w:t>Simulation bandwidth</w:t>
            </w:r>
          </w:p>
        </w:tc>
        <w:tc>
          <w:tcPr>
            <w:tcW w:w="5057" w:type="dxa"/>
          </w:tcPr>
          <w:p w14:paraId="7A9492D3" w14:textId="77777777" w:rsidR="00537665" w:rsidRPr="00CA1F67" w:rsidRDefault="00537665" w:rsidP="004E45B1">
            <w:pPr>
              <w:widowControl w:val="0"/>
              <w:ind w:leftChars="180" w:left="360"/>
              <w:rPr>
                <w:rFonts w:eastAsia="MS Mincho"/>
                <w:snapToGrid w:val="0"/>
                <w:szCs w:val="20"/>
              </w:rPr>
            </w:pPr>
            <w:r w:rsidRPr="00CA1F67">
              <w:rPr>
                <w:rFonts w:eastAsia="MS Mincho"/>
                <w:snapToGrid w:val="0"/>
                <w:szCs w:val="20"/>
              </w:rPr>
              <w:t xml:space="preserve">20 MHz for 30kHz </w:t>
            </w:r>
          </w:p>
        </w:tc>
      </w:tr>
      <w:tr w:rsidR="00537665" w:rsidRPr="00393604" w14:paraId="62C509D8" w14:textId="77777777" w:rsidTr="00003D26">
        <w:tblPrEx>
          <w:jc w:val="left"/>
        </w:tblPrEx>
        <w:tc>
          <w:tcPr>
            <w:tcW w:w="3256" w:type="dxa"/>
          </w:tcPr>
          <w:p w14:paraId="72BB542B" w14:textId="77777777" w:rsidR="00537665" w:rsidRPr="00CA1F67" w:rsidRDefault="00537665" w:rsidP="004E45B1">
            <w:pPr>
              <w:widowControl w:val="0"/>
              <w:ind w:leftChars="180" w:left="360"/>
              <w:rPr>
                <w:rFonts w:eastAsia="宋体"/>
                <w:color w:val="000000"/>
                <w:szCs w:val="20"/>
                <w:lang w:eastAsia="zh-CN"/>
              </w:rPr>
            </w:pPr>
            <w:r w:rsidRPr="00CA1F67">
              <w:rPr>
                <w:rFonts w:eastAsia="宋体"/>
                <w:color w:val="000000"/>
                <w:szCs w:val="20"/>
                <w:lang w:val="en-US" w:eastAsia="zh-CN"/>
              </w:rPr>
              <w:t>CSI feedback</w:t>
            </w:r>
          </w:p>
        </w:tc>
        <w:tc>
          <w:tcPr>
            <w:tcW w:w="5057" w:type="dxa"/>
          </w:tcPr>
          <w:p w14:paraId="1798FA3F" w14:textId="77777777" w:rsidR="00537665" w:rsidRPr="00CA1F67" w:rsidRDefault="00537665" w:rsidP="004E45B1">
            <w:pPr>
              <w:widowControl w:val="0"/>
              <w:spacing w:line="221" w:lineRule="atLeast"/>
              <w:ind w:leftChars="180" w:left="360"/>
              <w:jc w:val="both"/>
              <w:textAlignment w:val="baseline"/>
              <w:rPr>
                <w:rFonts w:eastAsia="Microsoft YaHei UI"/>
                <w:color w:val="000000"/>
                <w:szCs w:val="20"/>
                <w:lang w:eastAsia="zh-CN"/>
              </w:rPr>
            </w:pPr>
            <w:r w:rsidRPr="00CA1F67">
              <w:rPr>
                <w:rFonts w:eastAsia="Microsoft YaHei UI"/>
                <w:color w:val="000000"/>
                <w:szCs w:val="20"/>
                <w:lang w:eastAsia="zh-CN"/>
              </w:rPr>
              <w:t xml:space="preserve">CSI feedback periodicity (full CSI feedback): 5 </w:t>
            </w:r>
            <w:proofErr w:type="spellStart"/>
            <w:r w:rsidRPr="00CA1F67">
              <w:rPr>
                <w:rFonts w:eastAsia="Microsoft YaHei UI"/>
                <w:color w:val="000000"/>
                <w:szCs w:val="20"/>
                <w:lang w:eastAsia="zh-CN"/>
              </w:rPr>
              <w:t>ms</w:t>
            </w:r>
            <w:proofErr w:type="spellEnd"/>
          </w:p>
        </w:tc>
      </w:tr>
      <w:tr w:rsidR="00537665" w:rsidRPr="00393604" w14:paraId="68A72822" w14:textId="77777777" w:rsidTr="00003D26">
        <w:tblPrEx>
          <w:jc w:val="left"/>
        </w:tblPrEx>
        <w:tc>
          <w:tcPr>
            <w:tcW w:w="3256" w:type="dxa"/>
          </w:tcPr>
          <w:p w14:paraId="3C177DD5" w14:textId="77777777" w:rsidR="00537665" w:rsidRPr="00CA1F67" w:rsidRDefault="00537665" w:rsidP="004E45B1">
            <w:pPr>
              <w:widowControl w:val="0"/>
              <w:ind w:leftChars="180" w:left="360"/>
              <w:rPr>
                <w:rFonts w:eastAsia="宋体"/>
                <w:color w:val="000000"/>
                <w:szCs w:val="20"/>
                <w:lang w:eastAsia="zh-CN"/>
              </w:rPr>
            </w:pPr>
            <w:r w:rsidRPr="00CA1F67">
              <w:rPr>
                <w:rFonts w:eastAsia="宋体"/>
                <w:color w:val="000000"/>
                <w:szCs w:val="20"/>
                <w:lang w:val="en-US" w:eastAsia="zh-CN"/>
              </w:rPr>
              <w:t>UE distribution</w:t>
            </w:r>
          </w:p>
        </w:tc>
        <w:tc>
          <w:tcPr>
            <w:tcW w:w="5057" w:type="dxa"/>
          </w:tcPr>
          <w:p w14:paraId="6C433077" w14:textId="77777777" w:rsidR="00537665" w:rsidRPr="00C8622D" w:rsidRDefault="00537665" w:rsidP="004E45B1">
            <w:pPr>
              <w:widowControl w:val="0"/>
              <w:ind w:leftChars="180" w:left="360"/>
              <w:jc w:val="both"/>
              <w:rPr>
                <w:rFonts w:eastAsia="宋体"/>
                <w:color w:val="000000"/>
                <w:szCs w:val="20"/>
                <w:lang w:val="en-US" w:eastAsia="zh-CN"/>
              </w:rPr>
            </w:pPr>
            <w:r w:rsidRPr="00CA1F67">
              <w:rPr>
                <w:rFonts w:eastAsia="宋体"/>
                <w:color w:val="000000"/>
                <w:szCs w:val="20"/>
                <w:lang w:val="en-US" w:eastAsia="zh-CN"/>
              </w:rPr>
              <w:t>80% indoor (3 km/h), 20% outdoor (30 km/h)</w:t>
            </w:r>
            <w:r>
              <w:rPr>
                <w:rFonts w:eastAsia="宋体"/>
                <w:color w:val="000000"/>
                <w:szCs w:val="20"/>
                <w:lang w:val="en-US" w:eastAsia="zh-CN"/>
              </w:rPr>
              <w:t xml:space="preserve"> </w:t>
            </w:r>
          </w:p>
        </w:tc>
      </w:tr>
      <w:tr w:rsidR="00537665" w:rsidRPr="00393604" w14:paraId="749ECFA2" w14:textId="77777777" w:rsidTr="00003D26">
        <w:tblPrEx>
          <w:jc w:val="left"/>
        </w:tblPrEx>
        <w:tc>
          <w:tcPr>
            <w:tcW w:w="3256" w:type="dxa"/>
          </w:tcPr>
          <w:p w14:paraId="6FBB978F" w14:textId="77777777" w:rsidR="00537665" w:rsidRPr="00CA1F67" w:rsidRDefault="00537665" w:rsidP="004E45B1">
            <w:pPr>
              <w:widowControl w:val="0"/>
              <w:ind w:leftChars="180" w:left="360"/>
              <w:rPr>
                <w:rFonts w:eastAsia="宋体"/>
                <w:color w:val="000000"/>
                <w:szCs w:val="20"/>
                <w:lang w:val="en-US" w:eastAsia="zh-CN"/>
              </w:rPr>
            </w:pPr>
            <w:r w:rsidRPr="00CA1F67">
              <w:rPr>
                <w:rFonts w:eastAsia="宋体"/>
                <w:color w:val="000000"/>
                <w:szCs w:val="20"/>
                <w:lang w:val="en-US" w:eastAsia="zh-CN"/>
              </w:rPr>
              <w:t>Channel estimation</w:t>
            </w:r>
          </w:p>
        </w:tc>
        <w:tc>
          <w:tcPr>
            <w:tcW w:w="5057" w:type="dxa"/>
          </w:tcPr>
          <w:p w14:paraId="0AB248C8" w14:textId="77777777" w:rsidR="00537665" w:rsidRPr="00CA1F67" w:rsidRDefault="00537665" w:rsidP="004E45B1">
            <w:pPr>
              <w:widowControl w:val="0"/>
              <w:ind w:leftChars="180" w:left="360"/>
              <w:rPr>
                <w:rFonts w:eastAsia="宋体"/>
                <w:color w:val="000000"/>
                <w:szCs w:val="20"/>
                <w:lang w:val="en-US" w:eastAsia="zh-CN"/>
              </w:rPr>
            </w:pPr>
            <w:r w:rsidRPr="00CA1F67">
              <w:rPr>
                <w:rFonts w:eastAsia="MS Mincho"/>
                <w:szCs w:val="20"/>
                <w:lang w:eastAsia="zh-CN"/>
              </w:rPr>
              <w:t>Ideal DL channel estimation</w:t>
            </w:r>
          </w:p>
        </w:tc>
      </w:tr>
      <w:tr w:rsidR="00537665" w:rsidRPr="00393604" w14:paraId="5D2AE3D7" w14:textId="77777777" w:rsidTr="00003D26">
        <w:tblPrEx>
          <w:jc w:val="left"/>
        </w:tblPrEx>
        <w:tc>
          <w:tcPr>
            <w:tcW w:w="3256" w:type="dxa"/>
          </w:tcPr>
          <w:p w14:paraId="0B9075C9" w14:textId="77777777" w:rsidR="00537665" w:rsidRPr="00CA1F67" w:rsidRDefault="00537665" w:rsidP="004E45B1">
            <w:pPr>
              <w:widowControl w:val="0"/>
              <w:ind w:leftChars="180" w:left="360"/>
              <w:rPr>
                <w:rFonts w:eastAsia="宋体"/>
                <w:color w:val="000000"/>
                <w:szCs w:val="20"/>
                <w:lang w:eastAsia="zh-CN"/>
              </w:rPr>
            </w:pPr>
            <w:r w:rsidRPr="00CA1F67">
              <w:rPr>
                <w:rFonts w:eastAsia="宋体"/>
                <w:color w:val="000000"/>
                <w:szCs w:val="20"/>
                <w:lang w:val="en-US" w:eastAsia="zh-CN"/>
              </w:rPr>
              <w:t xml:space="preserve">Baseline </w:t>
            </w:r>
          </w:p>
        </w:tc>
        <w:tc>
          <w:tcPr>
            <w:tcW w:w="5057" w:type="dxa"/>
          </w:tcPr>
          <w:p w14:paraId="40036448" w14:textId="77777777" w:rsidR="00537665" w:rsidRPr="00CA1F67" w:rsidRDefault="00537665" w:rsidP="004E45B1">
            <w:pPr>
              <w:widowControl w:val="0"/>
              <w:ind w:leftChars="180" w:left="360"/>
              <w:rPr>
                <w:rFonts w:eastAsia="MS Mincho"/>
                <w:szCs w:val="20"/>
              </w:rPr>
            </w:pPr>
            <w:r w:rsidRPr="00CA1F67">
              <w:rPr>
                <w:rFonts w:eastAsia="MS Mincho"/>
                <w:szCs w:val="20"/>
              </w:rPr>
              <w:t>Rel-1</w:t>
            </w:r>
            <w:r>
              <w:rPr>
                <w:rFonts w:eastAsia="MS Mincho"/>
                <w:szCs w:val="20"/>
              </w:rPr>
              <w:t>8</w:t>
            </w:r>
            <w:r w:rsidRPr="00CA1F67">
              <w:rPr>
                <w:rFonts w:eastAsia="MS Mincho"/>
                <w:szCs w:val="20"/>
              </w:rPr>
              <w:t xml:space="preserve"> </w:t>
            </w:r>
            <w:r>
              <w:rPr>
                <w:rFonts w:eastAsia="MS Mincho"/>
                <w:szCs w:val="20"/>
              </w:rPr>
              <w:t xml:space="preserve">doppler </w:t>
            </w:r>
            <w:r w:rsidRPr="00107419">
              <w:rPr>
                <w:rFonts w:eastAsia="MS Mincho" w:hint="eastAsia"/>
                <w:szCs w:val="20"/>
                <w:lang w:eastAsia="zh-CN"/>
              </w:rPr>
              <w:t>domain</w:t>
            </w:r>
            <w:r w:rsidRPr="00CA1F67">
              <w:rPr>
                <w:rFonts w:eastAsia="MS Mincho"/>
                <w:szCs w:val="20"/>
                <w:lang w:eastAsia="zh-CN"/>
              </w:rPr>
              <w:t xml:space="preserve"> </w:t>
            </w:r>
            <w:r w:rsidRPr="00CA1F67">
              <w:rPr>
                <w:rFonts w:eastAsia="MS Mincho"/>
                <w:szCs w:val="20"/>
              </w:rPr>
              <w:t>Codebook</w:t>
            </w:r>
          </w:p>
        </w:tc>
      </w:tr>
      <w:tr w:rsidR="00537665" w:rsidRPr="00393604" w14:paraId="1DC0050A" w14:textId="77777777" w:rsidTr="00003D26">
        <w:tblPrEx>
          <w:jc w:val="left"/>
        </w:tblPrEx>
        <w:tc>
          <w:tcPr>
            <w:tcW w:w="3256" w:type="dxa"/>
          </w:tcPr>
          <w:p w14:paraId="51738619" w14:textId="77777777" w:rsidR="00537665" w:rsidRPr="00CA1F67" w:rsidRDefault="00537665" w:rsidP="004E45B1">
            <w:pPr>
              <w:widowControl w:val="0"/>
              <w:ind w:leftChars="180" w:left="360"/>
              <w:rPr>
                <w:rFonts w:eastAsia="宋体"/>
                <w:color w:val="000000"/>
                <w:szCs w:val="20"/>
                <w:lang w:val="en-US" w:eastAsia="zh-CN"/>
              </w:rPr>
            </w:pPr>
            <w:r w:rsidRPr="00CA1F67">
              <w:rPr>
                <w:rFonts w:eastAsia="宋体"/>
                <w:color w:val="000000"/>
                <w:szCs w:val="20"/>
                <w:lang w:val="en-US" w:eastAsia="zh-CN"/>
              </w:rPr>
              <w:t>Rank number</w:t>
            </w:r>
          </w:p>
        </w:tc>
        <w:tc>
          <w:tcPr>
            <w:tcW w:w="5057" w:type="dxa"/>
          </w:tcPr>
          <w:p w14:paraId="57EC4280" w14:textId="77777777" w:rsidR="00537665" w:rsidRPr="00CA1F67" w:rsidRDefault="00537665" w:rsidP="004E45B1">
            <w:pPr>
              <w:widowControl w:val="0"/>
              <w:ind w:leftChars="180" w:left="360"/>
              <w:rPr>
                <w:rFonts w:eastAsiaTheme="minorEastAsia"/>
                <w:szCs w:val="20"/>
                <w:lang w:eastAsia="zh-CN"/>
              </w:rPr>
            </w:pPr>
            <w:r>
              <w:rPr>
                <w:rFonts w:eastAsiaTheme="minorEastAsia" w:hint="eastAsia"/>
                <w:szCs w:val="20"/>
                <w:lang w:eastAsia="zh-CN"/>
              </w:rPr>
              <w:t>1</w:t>
            </w:r>
          </w:p>
        </w:tc>
      </w:tr>
      <w:tr w:rsidR="00537665" w:rsidRPr="00393604" w14:paraId="65318699" w14:textId="77777777" w:rsidTr="00003D26">
        <w:tblPrEx>
          <w:jc w:val="left"/>
        </w:tblPrEx>
        <w:tc>
          <w:tcPr>
            <w:tcW w:w="3256" w:type="dxa"/>
          </w:tcPr>
          <w:p w14:paraId="6A8E109F" w14:textId="77777777" w:rsidR="00537665" w:rsidRPr="00CA1F67" w:rsidRDefault="00537665" w:rsidP="004E45B1">
            <w:pPr>
              <w:widowControl w:val="0"/>
              <w:ind w:leftChars="180" w:left="360"/>
              <w:rPr>
                <w:rFonts w:eastAsia="宋体"/>
                <w:color w:val="000000"/>
                <w:szCs w:val="20"/>
                <w:lang w:val="en-US" w:eastAsia="zh-CN"/>
              </w:rPr>
            </w:pPr>
            <w:r w:rsidRPr="00CA1F67">
              <w:rPr>
                <w:rFonts w:eastAsia="宋体"/>
                <w:color w:val="000000"/>
                <w:szCs w:val="20"/>
                <w:lang w:val="en-US" w:eastAsia="zh-CN"/>
              </w:rPr>
              <w:t>S</w:t>
            </w:r>
            <w:r w:rsidRPr="00CA1F67">
              <w:rPr>
                <w:rFonts w:eastAsia="宋体" w:hint="eastAsia"/>
                <w:color w:val="000000"/>
                <w:szCs w:val="20"/>
                <w:lang w:val="en-US" w:eastAsia="zh-CN"/>
              </w:rPr>
              <w:t>patial</w:t>
            </w:r>
            <w:r w:rsidRPr="00CA1F67">
              <w:rPr>
                <w:rFonts w:eastAsia="宋体"/>
                <w:color w:val="000000"/>
                <w:szCs w:val="20"/>
                <w:lang w:val="en-US" w:eastAsia="zh-CN"/>
              </w:rPr>
              <w:t xml:space="preserve"> </w:t>
            </w:r>
            <w:r w:rsidRPr="00CA1F67">
              <w:rPr>
                <w:rFonts w:eastAsia="宋体" w:hint="eastAsia"/>
                <w:color w:val="000000"/>
                <w:szCs w:val="20"/>
                <w:lang w:val="en-US" w:eastAsia="zh-CN"/>
              </w:rPr>
              <w:t>consistency</w:t>
            </w:r>
          </w:p>
        </w:tc>
        <w:tc>
          <w:tcPr>
            <w:tcW w:w="5057" w:type="dxa"/>
          </w:tcPr>
          <w:p w14:paraId="6720823F" w14:textId="3A09E943" w:rsidR="00537665" w:rsidRPr="00CA1F67" w:rsidRDefault="00D30710" w:rsidP="004E45B1">
            <w:pPr>
              <w:widowControl w:val="0"/>
              <w:ind w:leftChars="180" w:left="360"/>
              <w:rPr>
                <w:rFonts w:eastAsiaTheme="minorEastAsia"/>
                <w:szCs w:val="20"/>
                <w:lang w:eastAsia="zh-CN"/>
              </w:rPr>
            </w:pPr>
            <w:r w:rsidRPr="00CA1F67">
              <w:rPr>
                <w:rFonts w:eastAsiaTheme="minorEastAsia"/>
                <w:szCs w:val="20"/>
                <w:lang w:eastAsia="zh-CN"/>
              </w:rPr>
              <w:t>not adopted</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general model, adopted for cell/site specific model</w:t>
            </w:r>
          </w:p>
        </w:tc>
      </w:tr>
      <w:tr w:rsidR="00537665" w:rsidRPr="00393604" w14:paraId="6F97F84D" w14:textId="77777777" w:rsidTr="00003D26">
        <w:tblPrEx>
          <w:jc w:val="left"/>
        </w:tblPrEx>
        <w:tc>
          <w:tcPr>
            <w:tcW w:w="3256" w:type="dxa"/>
          </w:tcPr>
          <w:p w14:paraId="38058203" w14:textId="77777777" w:rsidR="00537665" w:rsidRPr="00CA1F67" w:rsidRDefault="00537665" w:rsidP="004E45B1">
            <w:pPr>
              <w:widowControl w:val="0"/>
              <w:ind w:leftChars="180" w:left="360"/>
              <w:rPr>
                <w:rFonts w:eastAsia="宋体"/>
                <w:color w:val="000000"/>
                <w:szCs w:val="20"/>
                <w:lang w:val="en-US" w:eastAsia="zh-CN"/>
              </w:rPr>
            </w:pPr>
            <w:r>
              <w:rPr>
                <w:rFonts w:eastAsia="宋体"/>
                <w:color w:val="000000"/>
                <w:szCs w:val="20"/>
                <w:lang w:val="en-US" w:eastAsia="zh-CN"/>
              </w:rPr>
              <w:lastRenderedPageBreak/>
              <w:t xml:space="preserve">Prediction </w:t>
            </w:r>
            <w:r w:rsidRPr="00107419">
              <w:rPr>
                <w:rFonts w:eastAsia="宋体"/>
                <w:color w:val="000000"/>
                <w:szCs w:val="20"/>
                <w:lang w:val="en-US" w:eastAsia="zh-CN"/>
              </w:rPr>
              <w:t>method</w:t>
            </w:r>
          </w:p>
        </w:tc>
        <w:tc>
          <w:tcPr>
            <w:tcW w:w="5057" w:type="dxa"/>
          </w:tcPr>
          <w:p w14:paraId="46596C2E" w14:textId="77777777" w:rsidR="00537665" w:rsidRPr="00CA1F67" w:rsidRDefault="00537665" w:rsidP="004E45B1">
            <w:pPr>
              <w:widowControl w:val="0"/>
              <w:ind w:leftChars="180" w:left="360"/>
              <w:rPr>
                <w:rFonts w:eastAsiaTheme="minorEastAsia"/>
                <w:szCs w:val="20"/>
                <w:lang w:eastAsia="zh-CN"/>
              </w:rPr>
            </w:pPr>
            <w:r>
              <w:rPr>
                <w:rFonts w:eastAsiaTheme="minorEastAsia" w:hint="eastAsia"/>
                <w:szCs w:val="20"/>
                <w:lang w:eastAsia="zh-CN"/>
              </w:rPr>
              <w:t>i</w:t>
            </w:r>
            <w:r>
              <w:rPr>
                <w:rFonts w:eastAsiaTheme="minorEastAsia"/>
                <w:szCs w:val="20"/>
                <w:lang w:eastAsia="zh-CN"/>
              </w:rPr>
              <w:t>deal</w:t>
            </w:r>
          </w:p>
        </w:tc>
      </w:tr>
      <w:tr w:rsidR="00537665" w:rsidRPr="00393604" w14:paraId="7B28E245" w14:textId="77777777" w:rsidTr="00003D26">
        <w:tblPrEx>
          <w:jc w:val="left"/>
        </w:tblPrEx>
        <w:tc>
          <w:tcPr>
            <w:tcW w:w="3256" w:type="dxa"/>
          </w:tcPr>
          <w:p w14:paraId="341D88C6" w14:textId="77777777" w:rsidR="00537665" w:rsidRPr="00CA1F67" w:rsidRDefault="00537665" w:rsidP="004E45B1">
            <w:pPr>
              <w:widowControl w:val="0"/>
              <w:ind w:leftChars="180" w:left="360"/>
              <w:rPr>
                <w:rFonts w:eastAsia="宋体"/>
                <w:color w:val="000000"/>
                <w:szCs w:val="20"/>
                <w:lang w:val="en-US" w:eastAsia="zh-CN"/>
              </w:rPr>
            </w:pPr>
            <w:r>
              <w:rPr>
                <w:rFonts w:eastAsia="宋体"/>
                <w:color w:val="000000"/>
                <w:szCs w:val="20"/>
                <w:lang w:val="en-US" w:eastAsia="zh-CN"/>
              </w:rPr>
              <w:t>Length of compression window</w:t>
            </w:r>
          </w:p>
        </w:tc>
        <w:tc>
          <w:tcPr>
            <w:tcW w:w="5057" w:type="dxa"/>
          </w:tcPr>
          <w:p w14:paraId="6C14F5DC" w14:textId="77777777" w:rsidR="00537665" w:rsidRPr="00CA1F67" w:rsidRDefault="00537665" w:rsidP="004E45B1">
            <w:pPr>
              <w:widowControl w:val="0"/>
              <w:ind w:leftChars="180" w:left="360"/>
              <w:rPr>
                <w:rFonts w:eastAsiaTheme="minorEastAsia"/>
                <w:szCs w:val="20"/>
                <w:lang w:eastAsia="zh-CN"/>
              </w:rPr>
            </w:pPr>
            <w:r>
              <w:rPr>
                <w:rFonts w:eastAsiaTheme="minorEastAsia" w:hint="eastAsia"/>
                <w:szCs w:val="20"/>
                <w:lang w:eastAsia="zh-CN"/>
              </w:rPr>
              <w:t>4</w:t>
            </w:r>
            <w:r>
              <w:rPr>
                <w:rFonts w:eastAsiaTheme="minorEastAsia"/>
                <w:szCs w:val="20"/>
                <w:lang w:eastAsia="zh-CN"/>
              </w:rPr>
              <w:t xml:space="preserve"> </w:t>
            </w:r>
          </w:p>
        </w:tc>
      </w:tr>
    </w:tbl>
    <w:p w14:paraId="41DDBE4D" w14:textId="77777777" w:rsidR="00FC1C36" w:rsidRPr="00F81C0E" w:rsidRDefault="00FC1C36" w:rsidP="00F81C0E">
      <w:pPr>
        <w:rPr>
          <w:rFonts w:eastAsiaTheme="minorEastAsia"/>
          <w:lang w:eastAsia="zh-CN"/>
        </w:rPr>
      </w:pPr>
    </w:p>
    <w:p w14:paraId="59AC6162" w14:textId="666E5983" w:rsidR="008C1DDB" w:rsidRPr="00556CD9" w:rsidRDefault="00E47106" w:rsidP="00003D26">
      <w:pPr>
        <w:jc w:val="both"/>
        <w:rPr>
          <w:rFonts w:eastAsiaTheme="minorEastAsia"/>
          <w:lang w:eastAsia="zh-CN"/>
        </w:rPr>
      </w:pPr>
      <w:r w:rsidRPr="00E47106">
        <w:rPr>
          <w:rFonts w:eastAsiaTheme="minorEastAsia"/>
          <w:lang w:eastAsia="zh-CN"/>
        </w:rPr>
        <w:t>In order to make the gain due to the CSI compression scheme clearer, ideal prediction scheme is considered in our simulation. For the target CSI, we consider four CSIs in the future with a period of 5ms, which are obtained by an ideal prediction method, and then perform a joint compression of the four future CSs according to the evaluation method described in the previous section. The baseline scheme is R18 DD codebook and payload size = 284. To give more insights into the performance trends, we give the SGCS gain on each slot as well as the averaged value compared to the baseline</w:t>
      </w:r>
      <w:r w:rsidR="00FD0B45" w:rsidRPr="00556CD9">
        <w:rPr>
          <w:rFonts w:eastAsiaTheme="minorEastAsia"/>
          <w:lang w:eastAsia="zh-CN"/>
        </w:rPr>
        <w:t>:</w:t>
      </w:r>
    </w:p>
    <w:p w14:paraId="1569649A" w14:textId="4E220573" w:rsidR="00C85E9C" w:rsidRPr="00CB736B" w:rsidRDefault="00525C88" w:rsidP="00003D26">
      <w:pPr>
        <w:pStyle w:val="table"/>
        <w:rPr>
          <w:rFonts w:eastAsiaTheme="minorEastAsia"/>
        </w:rPr>
      </w:pPr>
      <w:bookmarkStart w:id="14" w:name="_Ref163056152"/>
      <w:r w:rsidRPr="00CB736B">
        <w:rPr>
          <w:rFonts w:eastAsiaTheme="minorEastAsia"/>
        </w:rPr>
        <w:t>Results of the TSF compression case3</w:t>
      </w:r>
      <w:bookmarkEnd w:id="14"/>
    </w:p>
    <w:tbl>
      <w:tblPr>
        <w:tblStyle w:val="af"/>
        <w:tblW w:w="0" w:type="auto"/>
        <w:tblLook w:val="04A0" w:firstRow="1" w:lastRow="0" w:firstColumn="1" w:lastColumn="0" w:noHBand="0" w:noVBand="1"/>
      </w:tblPr>
      <w:tblGrid>
        <w:gridCol w:w="2547"/>
        <w:gridCol w:w="1302"/>
        <w:gridCol w:w="1303"/>
        <w:gridCol w:w="1302"/>
        <w:gridCol w:w="1303"/>
        <w:gridCol w:w="1303"/>
      </w:tblGrid>
      <w:tr w:rsidR="00C85E9C" w14:paraId="6BEDA55D" w14:textId="77777777" w:rsidTr="00D018D1">
        <w:tc>
          <w:tcPr>
            <w:tcW w:w="2547" w:type="dxa"/>
          </w:tcPr>
          <w:p w14:paraId="07453281" w14:textId="45364CF7" w:rsidR="00C85E9C" w:rsidRDefault="00A85035" w:rsidP="00EC5E58">
            <w:pPr>
              <w:rPr>
                <w:rFonts w:eastAsiaTheme="minorEastAsia"/>
                <w:lang w:eastAsia="zh-CN"/>
              </w:rPr>
            </w:pPr>
            <w:r w:rsidRPr="00F6760A">
              <w:rPr>
                <w:rFonts w:eastAsiaTheme="minorEastAsia"/>
                <w:lang w:eastAsia="zh-CN"/>
              </w:rPr>
              <w:t xml:space="preserve">Scenario: </w:t>
            </w:r>
            <w:r w:rsidR="00C85E9C">
              <w:rPr>
                <w:rFonts w:eastAsiaTheme="minorEastAsia"/>
                <w:lang w:eastAsia="zh-CN"/>
              </w:rPr>
              <w:t>Dense urban</w:t>
            </w:r>
          </w:p>
        </w:tc>
        <w:tc>
          <w:tcPr>
            <w:tcW w:w="1302" w:type="dxa"/>
          </w:tcPr>
          <w:p w14:paraId="04AF2814" w14:textId="77777777" w:rsidR="00C85E9C" w:rsidRDefault="00C85E9C" w:rsidP="00EC5E58">
            <w:pPr>
              <w:rPr>
                <w:rFonts w:eastAsiaTheme="minorEastAsia"/>
                <w:lang w:eastAsia="zh-CN"/>
              </w:rPr>
            </w:pPr>
            <w:r>
              <w:rPr>
                <w:rFonts w:eastAsiaTheme="minorEastAsia" w:hint="eastAsia"/>
                <w:lang w:eastAsia="zh-CN"/>
              </w:rPr>
              <w:t>P</w:t>
            </w:r>
            <w:r>
              <w:rPr>
                <w:rFonts w:eastAsiaTheme="minorEastAsia"/>
                <w:lang w:eastAsia="zh-CN"/>
              </w:rPr>
              <w:t>MI#0</w:t>
            </w:r>
          </w:p>
        </w:tc>
        <w:tc>
          <w:tcPr>
            <w:tcW w:w="1303" w:type="dxa"/>
          </w:tcPr>
          <w:p w14:paraId="4EA136FF" w14:textId="77777777" w:rsidR="00C85E9C" w:rsidRDefault="00C85E9C" w:rsidP="00EC5E58">
            <w:pPr>
              <w:rPr>
                <w:rFonts w:eastAsiaTheme="minorEastAsia"/>
                <w:lang w:eastAsia="zh-CN"/>
              </w:rPr>
            </w:pPr>
            <w:r>
              <w:rPr>
                <w:rFonts w:eastAsiaTheme="minorEastAsia" w:hint="eastAsia"/>
                <w:lang w:eastAsia="zh-CN"/>
              </w:rPr>
              <w:t>P</w:t>
            </w:r>
            <w:r>
              <w:rPr>
                <w:rFonts w:eastAsiaTheme="minorEastAsia"/>
                <w:lang w:eastAsia="zh-CN"/>
              </w:rPr>
              <w:t>MI#1</w:t>
            </w:r>
          </w:p>
        </w:tc>
        <w:tc>
          <w:tcPr>
            <w:tcW w:w="1302" w:type="dxa"/>
          </w:tcPr>
          <w:p w14:paraId="19C7A32A" w14:textId="77777777" w:rsidR="00C85E9C" w:rsidRDefault="00C85E9C" w:rsidP="00EC5E58">
            <w:pPr>
              <w:rPr>
                <w:rFonts w:eastAsiaTheme="minorEastAsia"/>
                <w:lang w:eastAsia="zh-CN"/>
              </w:rPr>
            </w:pPr>
            <w:r>
              <w:rPr>
                <w:rFonts w:eastAsiaTheme="minorEastAsia" w:hint="eastAsia"/>
                <w:lang w:eastAsia="zh-CN"/>
              </w:rPr>
              <w:t>P</w:t>
            </w:r>
            <w:r>
              <w:rPr>
                <w:rFonts w:eastAsiaTheme="minorEastAsia"/>
                <w:lang w:eastAsia="zh-CN"/>
              </w:rPr>
              <w:t>MI#2</w:t>
            </w:r>
          </w:p>
        </w:tc>
        <w:tc>
          <w:tcPr>
            <w:tcW w:w="1303" w:type="dxa"/>
          </w:tcPr>
          <w:p w14:paraId="1ACB4386" w14:textId="77777777" w:rsidR="00C85E9C" w:rsidRDefault="00C85E9C" w:rsidP="00EC5E58">
            <w:pPr>
              <w:rPr>
                <w:rFonts w:eastAsiaTheme="minorEastAsia"/>
                <w:lang w:eastAsia="zh-CN"/>
              </w:rPr>
            </w:pPr>
            <w:r>
              <w:rPr>
                <w:rFonts w:eastAsiaTheme="minorEastAsia" w:hint="eastAsia"/>
                <w:lang w:eastAsia="zh-CN"/>
              </w:rPr>
              <w:t>P</w:t>
            </w:r>
            <w:r>
              <w:rPr>
                <w:rFonts w:eastAsiaTheme="minorEastAsia"/>
                <w:lang w:eastAsia="zh-CN"/>
              </w:rPr>
              <w:t>MI#3</w:t>
            </w:r>
          </w:p>
        </w:tc>
        <w:tc>
          <w:tcPr>
            <w:tcW w:w="1303" w:type="dxa"/>
          </w:tcPr>
          <w:p w14:paraId="02EA272D" w14:textId="77777777" w:rsidR="00C85E9C" w:rsidRDefault="00C85E9C" w:rsidP="00EC5E58">
            <w:pPr>
              <w:rPr>
                <w:rFonts w:eastAsiaTheme="minorEastAsia"/>
                <w:lang w:eastAsia="zh-CN"/>
              </w:rPr>
            </w:pPr>
            <w:r>
              <w:rPr>
                <w:rFonts w:eastAsiaTheme="minorEastAsia"/>
                <w:lang w:eastAsia="zh-CN"/>
              </w:rPr>
              <w:t>A</w:t>
            </w:r>
            <w:r>
              <w:rPr>
                <w:rFonts w:eastAsiaTheme="minorEastAsia" w:hint="eastAsia"/>
                <w:lang w:eastAsia="zh-CN"/>
              </w:rPr>
              <w:t>veraged</w:t>
            </w:r>
          </w:p>
        </w:tc>
      </w:tr>
      <w:tr w:rsidR="00D018D1" w:rsidRPr="008C1DDB" w14:paraId="7A10C566" w14:textId="77777777" w:rsidTr="00D018D1">
        <w:tc>
          <w:tcPr>
            <w:tcW w:w="2547" w:type="dxa"/>
          </w:tcPr>
          <w:p w14:paraId="67A951FA" w14:textId="77777777" w:rsidR="00D018D1" w:rsidRDefault="00D018D1" w:rsidP="00D018D1">
            <w:pPr>
              <w:rPr>
                <w:rFonts w:eastAsiaTheme="minorEastAsia"/>
                <w:lang w:eastAsia="zh-CN"/>
              </w:rPr>
            </w:pPr>
            <w:r>
              <w:rPr>
                <w:rFonts w:eastAsiaTheme="minorEastAsia" w:hint="eastAsia"/>
                <w:lang w:eastAsia="zh-CN"/>
              </w:rPr>
              <w:t>R</w:t>
            </w:r>
            <w:r>
              <w:rPr>
                <w:rFonts w:eastAsiaTheme="minorEastAsia"/>
                <w:lang w:eastAsia="zh-CN"/>
              </w:rPr>
              <w:t xml:space="preserve">18 DD codebook </w:t>
            </w:r>
          </w:p>
          <w:p w14:paraId="6BE7091B" w14:textId="65BAC1C7" w:rsidR="00D018D1" w:rsidRDefault="00D018D1" w:rsidP="00D018D1">
            <w:pPr>
              <w:rPr>
                <w:rFonts w:eastAsiaTheme="minorEastAsia"/>
                <w:lang w:eastAsia="zh-CN"/>
              </w:rPr>
            </w:pPr>
            <w:r>
              <w:rPr>
                <w:rFonts w:eastAsiaTheme="minorEastAsia" w:hint="eastAsia"/>
                <w:lang w:eastAsia="zh-CN"/>
              </w:rPr>
              <w:t>(</w:t>
            </w:r>
            <w:r>
              <w:rPr>
                <w:rFonts w:eastAsiaTheme="minorEastAsia"/>
                <w:lang w:eastAsia="zh-CN"/>
              </w:rPr>
              <w:t>N4=4, Payload = 284</w:t>
            </w:r>
            <w:r>
              <w:rPr>
                <w:rFonts w:eastAsiaTheme="minorEastAsia" w:hint="eastAsia"/>
                <w:lang w:eastAsia="zh-CN"/>
              </w:rPr>
              <w:t>bit</w:t>
            </w:r>
            <w:r>
              <w:rPr>
                <w:rFonts w:eastAsiaTheme="minorEastAsia"/>
                <w:lang w:eastAsia="zh-CN"/>
              </w:rPr>
              <w:t>)</w:t>
            </w:r>
          </w:p>
        </w:tc>
        <w:tc>
          <w:tcPr>
            <w:tcW w:w="1302" w:type="dxa"/>
          </w:tcPr>
          <w:p w14:paraId="19555356" w14:textId="2C0528FD"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.723</w:t>
            </w:r>
          </w:p>
        </w:tc>
        <w:tc>
          <w:tcPr>
            <w:tcW w:w="1303" w:type="dxa"/>
          </w:tcPr>
          <w:p w14:paraId="0E5C0652" w14:textId="4A048F95"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.734</w:t>
            </w:r>
          </w:p>
          <w:p w14:paraId="796ACDE6" w14:textId="1C74EA8F" w:rsidR="00D018D1" w:rsidRDefault="00D018D1" w:rsidP="00D018D1">
            <w:pPr>
              <w:rPr>
                <w:rFonts w:eastAsiaTheme="minorEastAsia"/>
                <w:lang w:eastAsia="zh-CN"/>
              </w:rPr>
            </w:pPr>
          </w:p>
        </w:tc>
        <w:tc>
          <w:tcPr>
            <w:tcW w:w="1302" w:type="dxa"/>
          </w:tcPr>
          <w:p w14:paraId="75281636" w14:textId="61562623"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.728</w:t>
            </w:r>
          </w:p>
          <w:p w14:paraId="1169F196" w14:textId="5D022DED" w:rsidR="00D018D1" w:rsidRDefault="00D018D1" w:rsidP="00D018D1">
            <w:pPr>
              <w:rPr>
                <w:rFonts w:eastAsiaTheme="minorEastAsia"/>
                <w:lang w:eastAsia="zh-CN"/>
              </w:rPr>
            </w:pPr>
          </w:p>
        </w:tc>
        <w:tc>
          <w:tcPr>
            <w:tcW w:w="1303" w:type="dxa"/>
          </w:tcPr>
          <w:p w14:paraId="23A720EF" w14:textId="55A110FD"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.708</w:t>
            </w:r>
          </w:p>
          <w:p w14:paraId="2865B2E1" w14:textId="410205A6" w:rsidR="00D018D1" w:rsidRDefault="00D018D1" w:rsidP="00D018D1">
            <w:pPr>
              <w:rPr>
                <w:rFonts w:eastAsiaTheme="minorEastAsia"/>
                <w:lang w:eastAsia="zh-CN"/>
              </w:rPr>
            </w:pPr>
          </w:p>
        </w:tc>
        <w:tc>
          <w:tcPr>
            <w:tcW w:w="1303" w:type="dxa"/>
          </w:tcPr>
          <w:p w14:paraId="15B5648E" w14:textId="11B924A4" w:rsidR="00D018D1" w:rsidRDefault="00D018D1" w:rsidP="00D018D1">
            <w:pPr>
              <w:rPr>
                <w:rFonts w:eastAsiaTheme="minorEastAsia"/>
                <w:lang w:eastAsia="zh-CN"/>
              </w:rPr>
            </w:pPr>
            <w:r>
              <w:rPr>
                <w:rFonts w:eastAsiaTheme="minorEastAsia" w:hint="eastAsia"/>
                <w:lang w:val="en-US" w:eastAsia="zh-CN"/>
              </w:rPr>
              <w:t>0</w:t>
            </w:r>
            <w:r>
              <w:rPr>
                <w:rFonts w:eastAsiaTheme="minorEastAsia"/>
                <w:lang w:val="en-US" w:eastAsia="zh-CN"/>
              </w:rPr>
              <w:t>.723</w:t>
            </w:r>
          </w:p>
          <w:p w14:paraId="608C1BBB" w14:textId="1F15B086" w:rsidR="00D018D1" w:rsidRDefault="00D018D1" w:rsidP="00D018D1">
            <w:pPr>
              <w:rPr>
                <w:rFonts w:eastAsiaTheme="minorEastAsia"/>
                <w:lang w:eastAsia="zh-CN"/>
              </w:rPr>
            </w:pPr>
          </w:p>
        </w:tc>
      </w:tr>
      <w:tr w:rsidR="00D018D1" w:rsidRPr="008C1DDB" w14:paraId="4456A822" w14:textId="77777777" w:rsidTr="00D018D1">
        <w:tc>
          <w:tcPr>
            <w:tcW w:w="2547" w:type="dxa"/>
          </w:tcPr>
          <w:p w14:paraId="16EDCD96" w14:textId="5BB92292" w:rsidR="00D018D1" w:rsidRDefault="00D018D1" w:rsidP="00D018D1">
            <w:pPr>
              <w:rPr>
                <w:rFonts w:eastAsiaTheme="minorEastAsia"/>
                <w:lang w:eastAsia="zh-CN"/>
              </w:rPr>
            </w:pPr>
            <w:r>
              <w:rPr>
                <w:rFonts w:eastAsiaTheme="minorEastAsia"/>
                <w:lang w:eastAsia="zh-CN"/>
              </w:rPr>
              <w:t>T</w:t>
            </w:r>
            <w:r>
              <w:rPr>
                <w:rFonts w:eastAsiaTheme="minorEastAsia" w:hint="eastAsia"/>
                <w:lang w:eastAsia="zh-CN"/>
              </w:rPr>
              <w:t>ransformer</w:t>
            </w:r>
            <w:r>
              <w:rPr>
                <w:rFonts w:eastAsiaTheme="minorEastAsia"/>
                <w:lang w:eastAsia="zh-CN"/>
              </w:rPr>
              <w:t xml:space="preserve"> </w:t>
            </w:r>
            <w:r>
              <w:rPr>
                <w:rFonts w:eastAsiaTheme="minorEastAsia" w:hint="eastAsia"/>
                <w:lang w:eastAsia="zh-CN"/>
              </w:rPr>
              <w:t>encoder</w:t>
            </w:r>
          </w:p>
        </w:tc>
        <w:tc>
          <w:tcPr>
            <w:tcW w:w="1302" w:type="dxa"/>
          </w:tcPr>
          <w:p w14:paraId="70F01012" w14:textId="77777777" w:rsidR="00D018D1" w:rsidRDefault="00D018D1" w:rsidP="00D018D1">
            <w:pPr>
              <w:rPr>
                <w:rFonts w:eastAsiaTheme="minorEastAsia"/>
                <w:lang w:eastAsia="zh-CN"/>
              </w:rPr>
            </w:pPr>
            <w:r>
              <w:rPr>
                <w:rFonts w:eastAsiaTheme="minorEastAsia"/>
                <w:lang w:eastAsia="zh-CN"/>
              </w:rPr>
              <w:t>0.793</w:t>
            </w:r>
          </w:p>
          <w:p w14:paraId="3BF4B428" w14:textId="1428B644" w:rsidR="00D018D1" w:rsidRDefault="00D018D1" w:rsidP="00D018D1">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9.6%)</w:t>
            </w:r>
          </w:p>
        </w:tc>
        <w:tc>
          <w:tcPr>
            <w:tcW w:w="1303" w:type="dxa"/>
          </w:tcPr>
          <w:p w14:paraId="18C430BE" w14:textId="77777777" w:rsidR="00D018D1" w:rsidRDefault="00D018D1" w:rsidP="00D018D1">
            <w:pPr>
              <w:rPr>
                <w:rFonts w:eastAsiaTheme="minorEastAsia"/>
                <w:lang w:eastAsia="zh-CN"/>
              </w:rPr>
            </w:pPr>
            <w:r>
              <w:rPr>
                <w:rFonts w:eastAsiaTheme="minorEastAsia"/>
                <w:lang w:eastAsia="zh-CN"/>
              </w:rPr>
              <w:t>0.814</w:t>
            </w:r>
          </w:p>
          <w:p w14:paraId="35B03301" w14:textId="03CB194F" w:rsidR="00D018D1" w:rsidRDefault="00D018D1" w:rsidP="00D018D1">
            <w:pP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10.9%)</w:t>
            </w:r>
          </w:p>
        </w:tc>
        <w:tc>
          <w:tcPr>
            <w:tcW w:w="1302" w:type="dxa"/>
          </w:tcPr>
          <w:p w14:paraId="33131E43" w14:textId="77777777" w:rsidR="00D018D1" w:rsidRDefault="00D018D1" w:rsidP="00D018D1">
            <w:pPr>
              <w:rPr>
                <w:rFonts w:eastAsiaTheme="minorEastAsia"/>
                <w:lang w:eastAsia="zh-CN"/>
              </w:rPr>
            </w:pPr>
            <w:r>
              <w:rPr>
                <w:rFonts w:eastAsiaTheme="minorEastAsia"/>
                <w:lang w:eastAsia="zh-CN"/>
              </w:rPr>
              <w:t>0.814</w:t>
            </w:r>
          </w:p>
          <w:p w14:paraId="43A18A59" w14:textId="48D7F5AF" w:rsidR="00D018D1" w:rsidRDefault="00D018D1" w:rsidP="00D018D1">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1.8%)</w:t>
            </w:r>
          </w:p>
        </w:tc>
        <w:tc>
          <w:tcPr>
            <w:tcW w:w="1303" w:type="dxa"/>
          </w:tcPr>
          <w:p w14:paraId="553EE8A4" w14:textId="77777777" w:rsidR="00D018D1" w:rsidRDefault="00D018D1" w:rsidP="00D018D1">
            <w:pPr>
              <w:rPr>
                <w:rFonts w:eastAsiaTheme="minorEastAsia"/>
                <w:lang w:eastAsia="zh-CN"/>
              </w:rPr>
            </w:pPr>
            <w:r>
              <w:rPr>
                <w:rFonts w:eastAsiaTheme="minorEastAsia"/>
                <w:lang w:eastAsia="zh-CN"/>
              </w:rPr>
              <w:t>0.793</w:t>
            </w:r>
          </w:p>
          <w:p w14:paraId="27456222" w14:textId="72923464" w:rsidR="00D018D1" w:rsidRDefault="00D018D1" w:rsidP="00D018D1">
            <w:pPr>
              <w:rPr>
                <w:rFonts w:eastAsiaTheme="minorEastAsia"/>
                <w:lang w:eastAsia="zh-CN"/>
              </w:rPr>
            </w:pPr>
            <w:r>
              <w:rPr>
                <w:rFonts w:eastAsiaTheme="minorEastAsia"/>
                <w:lang w:eastAsia="zh-CN"/>
              </w:rPr>
              <w:t>(+</w:t>
            </w:r>
            <w:r>
              <w:rPr>
                <w:rFonts w:eastAsiaTheme="minorEastAsia" w:hint="eastAsia"/>
                <w:lang w:eastAsia="zh-CN"/>
              </w:rPr>
              <w:t>1</w:t>
            </w:r>
            <w:r>
              <w:rPr>
                <w:rFonts w:eastAsiaTheme="minorEastAsia"/>
                <w:lang w:eastAsia="zh-CN"/>
              </w:rPr>
              <w:t>2.0%)</w:t>
            </w:r>
          </w:p>
        </w:tc>
        <w:tc>
          <w:tcPr>
            <w:tcW w:w="1303" w:type="dxa"/>
          </w:tcPr>
          <w:p w14:paraId="5E020632" w14:textId="77777777" w:rsidR="00D018D1" w:rsidRDefault="00D018D1" w:rsidP="00D018D1">
            <w:pPr>
              <w:rPr>
                <w:rFonts w:eastAsiaTheme="minorEastAsia"/>
                <w:lang w:eastAsia="zh-CN"/>
              </w:rPr>
            </w:pPr>
            <w:r>
              <w:rPr>
                <w:rFonts w:eastAsiaTheme="minorEastAsia" w:hint="eastAsia"/>
                <w:lang w:eastAsia="zh-CN"/>
              </w:rPr>
              <w:t>0</w:t>
            </w:r>
            <w:r>
              <w:rPr>
                <w:rFonts w:eastAsiaTheme="minorEastAsia"/>
                <w:lang w:eastAsia="zh-CN"/>
              </w:rPr>
              <w:t>.804</w:t>
            </w:r>
          </w:p>
          <w:p w14:paraId="2BD2781D" w14:textId="6DF0C375" w:rsidR="00D018D1" w:rsidRPr="008C1DDB" w:rsidRDefault="00D018D1" w:rsidP="00D018D1">
            <w:pPr>
              <w:rPr>
                <w:rFonts w:eastAsiaTheme="minorEastAsia"/>
                <w:lang w:eastAsia="zh-CN"/>
              </w:rPr>
            </w:pPr>
            <w:r>
              <w:rPr>
                <w:rFonts w:eastAsiaTheme="minorEastAsia"/>
                <w:lang w:eastAsia="zh-CN"/>
              </w:rPr>
              <w:t>(+11.2%)</w:t>
            </w:r>
          </w:p>
        </w:tc>
      </w:tr>
    </w:tbl>
    <w:p w14:paraId="52CC66E4" w14:textId="77FA7ED2" w:rsidR="00232096" w:rsidRPr="00F6760A" w:rsidRDefault="00FB78AB" w:rsidP="00003D26">
      <w:pPr>
        <w:jc w:val="both"/>
        <w:rPr>
          <w:rFonts w:eastAsiaTheme="minorEastAsia"/>
          <w:lang w:eastAsia="zh-CN"/>
        </w:rPr>
      </w:pPr>
      <w:r w:rsidRPr="00F6760A">
        <w:rPr>
          <w:rFonts w:eastAsiaTheme="minorEastAsia"/>
          <w:lang w:eastAsia="zh-CN"/>
        </w:rPr>
        <w:t xml:space="preserve">From </w:t>
      </w:r>
      <w:r w:rsidRPr="00CB736B">
        <w:rPr>
          <w:rFonts w:eastAsiaTheme="minorEastAsia"/>
          <w:lang w:eastAsia="zh-CN"/>
        </w:rPr>
        <w:fldChar w:fldCharType="begin"/>
      </w:r>
      <w:r w:rsidRPr="00F6760A">
        <w:rPr>
          <w:rFonts w:eastAsiaTheme="minorEastAsia"/>
          <w:lang w:eastAsia="zh-CN"/>
        </w:rPr>
        <w:instrText xml:space="preserve"> REF _Ref163056152 \r \h </w:instrText>
      </w:r>
      <w:r w:rsidR="00AF71DF" w:rsidRPr="00F6760A">
        <w:rPr>
          <w:rFonts w:eastAsiaTheme="minorEastAsia"/>
          <w:lang w:eastAsia="zh-CN"/>
        </w:rPr>
        <w:instrText xml:space="preserve"> \* MERGEFORMAT </w:instrText>
      </w:r>
      <w:r w:rsidRPr="00CB736B">
        <w:rPr>
          <w:rFonts w:eastAsiaTheme="minorEastAsia"/>
          <w:lang w:eastAsia="zh-CN"/>
        </w:rPr>
      </w:r>
      <w:r w:rsidRPr="00CB736B">
        <w:rPr>
          <w:rFonts w:eastAsiaTheme="minorEastAsia"/>
          <w:lang w:eastAsia="zh-CN"/>
        </w:rPr>
        <w:fldChar w:fldCharType="separate"/>
      </w:r>
      <w:r w:rsidRPr="00E47106">
        <w:rPr>
          <w:rFonts w:eastAsiaTheme="minorEastAsia"/>
          <w:lang w:eastAsia="zh-CN"/>
        </w:rPr>
        <w:t>Table 4</w:t>
      </w:r>
      <w:r w:rsidRPr="00CB736B">
        <w:rPr>
          <w:rFonts w:eastAsiaTheme="minorEastAsia"/>
          <w:lang w:eastAsia="zh-CN"/>
        </w:rPr>
        <w:fldChar w:fldCharType="end"/>
      </w:r>
      <w:r w:rsidR="0030103F" w:rsidRPr="00003D26">
        <w:rPr>
          <w:rFonts w:eastAsiaTheme="minorEastAsia"/>
          <w:lang w:eastAsia="zh-CN"/>
        </w:rPr>
        <w:t xml:space="preserve">, </w:t>
      </w:r>
      <w:r w:rsidR="003452C8" w:rsidRPr="00F6760A">
        <w:rPr>
          <w:rFonts w:eastAsiaTheme="minorEastAsia"/>
          <w:lang w:eastAsia="zh-CN"/>
        </w:rPr>
        <w:t>it can be observed that the compression of 4 slots using the joint TSF performs better than the R18 DD codebook compression under ideal channel prediction.</w:t>
      </w:r>
      <w:r w:rsidR="003452C8" w:rsidRPr="00F6760A" w:rsidDel="003452C8">
        <w:rPr>
          <w:rFonts w:eastAsiaTheme="minorEastAsia"/>
          <w:lang w:eastAsia="zh-CN"/>
        </w:rPr>
        <w:t xml:space="preserve"> </w:t>
      </w:r>
      <w:r w:rsidR="00AF71DF" w:rsidRPr="00F6760A">
        <w:rPr>
          <w:rFonts w:eastAsiaTheme="minorEastAsia"/>
          <w:lang w:eastAsia="zh-CN"/>
        </w:rPr>
        <w:t xml:space="preserve">The reason why joint TSF compression is advantageous is that the process of compressing CSI is able to </w:t>
      </w:r>
      <w:r w:rsidR="00710B37" w:rsidRPr="00003D26">
        <w:rPr>
          <w:rFonts w:eastAsiaTheme="minorEastAsia"/>
          <w:lang w:eastAsia="zh-CN"/>
        </w:rPr>
        <w:t>make</w:t>
      </w:r>
      <w:r w:rsidR="00EA6271" w:rsidRPr="00003D26">
        <w:rPr>
          <w:rFonts w:eastAsiaTheme="minorEastAsia"/>
          <w:lang w:eastAsia="zh-CN"/>
        </w:rPr>
        <w:t xml:space="preserve"> better use of </w:t>
      </w:r>
      <w:r w:rsidR="00AF71DF" w:rsidRPr="00F6760A">
        <w:rPr>
          <w:rFonts w:eastAsiaTheme="minorEastAsia"/>
          <w:lang w:eastAsia="zh-CN"/>
        </w:rPr>
        <w:t xml:space="preserve">the </w:t>
      </w:r>
      <w:r w:rsidR="00EA6271" w:rsidRPr="00003D26">
        <w:rPr>
          <w:rFonts w:eastAsiaTheme="minorEastAsia"/>
          <w:lang w:eastAsia="zh-CN"/>
        </w:rPr>
        <w:t>correlation between</w:t>
      </w:r>
      <w:r w:rsidR="00AF71DF" w:rsidRPr="00F6760A">
        <w:rPr>
          <w:rFonts w:eastAsiaTheme="minorEastAsia"/>
          <w:lang w:eastAsia="zh-CN"/>
        </w:rPr>
        <w:t xml:space="preserve"> CSI information</w:t>
      </w:r>
      <w:r w:rsidR="00EA6271" w:rsidRPr="00003D26">
        <w:rPr>
          <w:rFonts w:eastAsiaTheme="minorEastAsia"/>
          <w:lang w:eastAsia="zh-CN"/>
        </w:rPr>
        <w:t xml:space="preserve"> in multiple slot</w:t>
      </w:r>
      <w:r w:rsidR="00AF71DF" w:rsidRPr="00F6760A">
        <w:rPr>
          <w:rFonts w:eastAsiaTheme="minorEastAsia"/>
          <w:lang w:eastAsia="zh-CN"/>
        </w:rPr>
        <w:t>.</w:t>
      </w:r>
      <w:r w:rsidR="00AF71DF" w:rsidRPr="00F6760A" w:rsidDel="003452C8">
        <w:rPr>
          <w:rFonts w:eastAsiaTheme="minorEastAsia"/>
          <w:lang w:eastAsia="zh-CN"/>
        </w:rPr>
        <w:t xml:space="preserve"> </w:t>
      </w:r>
    </w:p>
    <w:p w14:paraId="7BDBE1ED" w14:textId="5C0FED64" w:rsidR="00232096" w:rsidRPr="00261D62" w:rsidRDefault="00710B37" w:rsidP="00261D62">
      <w:pPr>
        <w:pStyle w:val="af2"/>
        <w:numPr>
          <w:ilvl w:val="0"/>
          <w:numId w:val="68"/>
        </w:numPr>
        <w:ind w:left="1418" w:firstLineChars="0" w:hanging="1418"/>
        <w:rPr>
          <w:rFonts w:ascii="Times New Roman" w:eastAsiaTheme="minorEastAsia" w:hAnsi="Times New Roman"/>
          <w:b/>
        </w:rPr>
      </w:pPr>
      <w:r>
        <w:rPr>
          <w:rFonts w:ascii="Times New Roman" w:eastAsiaTheme="minorEastAsia" w:hAnsi="Times New Roman"/>
          <w:b/>
        </w:rPr>
        <w:t xml:space="preserve">For dense urban scenarios, </w:t>
      </w:r>
      <w:r w:rsidR="00FD0B45" w:rsidRPr="00003D26">
        <w:rPr>
          <w:rFonts w:ascii="Times New Roman" w:eastAsiaTheme="minorEastAsia" w:hAnsi="Times New Roman"/>
          <w:b/>
        </w:rPr>
        <w:t xml:space="preserve">TSF compression </w:t>
      </w:r>
      <w:r>
        <w:rPr>
          <w:rFonts w:ascii="Times New Roman" w:eastAsiaTheme="minorEastAsia" w:hAnsi="Times New Roman"/>
          <w:b/>
        </w:rPr>
        <w:t xml:space="preserve">case3 </w:t>
      </w:r>
      <w:r w:rsidR="00FD0B45" w:rsidRPr="00003D26">
        <w:rPr>
          <w:rFonts w:ascii="Times New Roman" w:eastAsiaTheme="minorEastAsia" w:hAnsi="Times New Roman"/>
          <w:b/>
        </w:rPr>
        <w:t>can improve SGCS gain by 9.6%~12.0% compared to R18 DD codebook.</w:t>
      </w:r>
    </w:p>
    <w:p w14:paraId="27705ED3" w14:textId="77777777" w:rsidR="00B3023D" w:rsidRPr="00B3023D" w:rsidRDefault="00B3023D" w:rsidP="00B3023D">
      <w:pPr>
        <w:rPr>
          <w:rFonts w:eastAsiaTheme="minorEastAsia"/>
          <w:b/>
        </w:rPr>
      </w:pPr>
    </w:p>
    <w:p w14:paraId="2E8188D6" w14:textId="77777777" w:rsidR="00A63A6A" w:rsidRDefault="00A63A6A" w:rsidP="00A63A6A">
      <w:pPr>
        <w:pStyle w:val="20"/>
      </w:pPr>
      <w:r>
        <w:t>C</w:t>
      </w:r>
      <w:r w:rsidRPr="00AA6860">
        <w:t>ell/site specific models</w:t>
      </w:r>
      <w:r>
        <w:t xml:space="preserve"> </w:t>
      </w:r>
    </w:p>
    <w:tbl>
      <w:tblPr>
        <w:tblStyle w:val="af"/>
        <w:tblW w:w="0" w:type="auto"/>
        <w:tblLook w:val="04A0" w:firstRow="1" w:lastRow="0" w:firstColumn="1" w:lastColumn="0" w:noHBand="0" w:noVBand="1"/>
      </w:tblPr>
      <w:tblGrid>
        <w:gridCol w:w="9060"/>
      </w:tblGrid>
      <w:tr w:rsidR="00A63A6A" w14:paraId="7A7002C8" w14:textId="77777777" w:rsidTr="004E45B1">
        <w:tc>
          <w:tcPr>
            <w:tcW w:w="9060" w:type="dxa"/>
          </w:tcPr>
          <w:p w14:paraId="3A6B33F6" w14:textId="77777777" w:rsidR="00A63A6A" w:rsidRPr="00FE4B3E" w:rsidRDefault="00A63A6A" w:rsidP="004E45B1">
            <w:pPr>
              <w:ind w:left="1440" w:hanging="1440"/>
              <w:rPr>
                <w:rFonts w:ascii="Times" w:eastAsia="等线" w:hAnsi="Times"/>
                <w:b/>
                <w:bCs/>
                <w:highlight w:val="green"/>
                <w:lang w:val="en-US" w:eastAsia="zh-CN"/>
              </w:rPr>
            </w:pPr>
            <w:r w:rsidRPr="00FE4B3E">
              <w:rPr>
                <w:rFonts w:ascii="Times" w:eastAsia="等线" w:hAnsi="Times" w:hint="eastAsia"/>
                <w:b/>
                <w:bCs/>
                <w:highlight w:val="green"/>
                <w:lang w:val="en-US" w:eastAsia="zh-CN"/>
              </w:rPr>
              <w:t>A</w:t>
            </w:r>
            <w:r w:rsidRPr="00FE4B3E">
              <w:rPr>
                <w:rFonts w:ascii="Times" w:eastAsia="等线" w:hAnsi="Times"/>
                <w:b/>
                <w:bCs/>
                <w:highlight w:val="green"/>
                <w:lang w:val="en-US" w:eastAsia="zh-CN"/>
              </w:rPr>
              <w:t>greement</w:t>
            </w:r>
          </w:p>
          <w:p w14:paraId="3DB54360" w14:textId="77777777" w:rsidR="00A63A6A" w:rsidRPr="00FE4B3E" w:rsidRDefault="00A63A6A" w:rsidP="004E45B1">
            <w:pPr>
              <w:rPr>
                <w:rFonts w:ascii="Times" w:eastAsia="Batang" w:hAnsi="Times"/>
                <w:b/>
                <w:bCs/>
                <w:i/>
                <w:iCs/>
              </w:rPr>
            </w:pPr>
            <w:r w:rsidRPr="00FE4B3E">
              <w:rPr>
                <w:rFonts w:ascii="Times" w:eastAsia="Batang" w:hAnsi="Times"/>
                <w:b/>
                <w:bCs/>
                <w:i/>
                <w:iCs/>
              </w:rPr>
              <w:t>For the evaluation of AI/ML-based CSI compression using localized models in Release 19, consider the following options as a starting point to model the spatial correlation in the dataset for a local region:</w:t>
            </w:r>
          </w:p>
          <w:p w14:paraId="6DE6A000" w14:textId="77777777" w:rsidR="00A63A6A" w:rsidRPr="00FE4B3E" w:rsidRDefault="00A63A6A" w:rsidP="004E45B1">
            <w:pPr>
              <w:numPr>
                <w:ilvl w:val="0"/>
                <w:numId w:val="37"/>
              </w:numPr>
              <w:spacing w:before="120" w:after="120"/>
              <w:jc w:val="both"/>
              <w:rPr>
                <w:rFonts w:ascii="Times" w:eastAsia="Batang" w:hAnsi="Times"/>
                <w:b/>
                <w:bCs/>
                <w:i/>
                <w:iCs/>
                <w:lang w:eastAsia="x-none"/>
              </w:rPr>
            </w:pPr>
            <w:r w:rsidRPr="00FE4B3E">
              <w:rPr>
                <w:rFonts w:ascii="Times" w:eastAsia="Batang" w:hAnsi="Times"/>
                <w:b/>
                <w:bCs/>
                <w:i/>
                <w:iCs/>
                <w:lang w:eastAsia="x-none"/>
              </w:rPr>
              <w:t xml:space="preserve">Option 1: The dataset is derived from UEs dropped within the local region, with spatial consistency modelling as per TR 38.901. </w:t>
            </w:r>
          </w:p>
          <w:p w14:paraId="43950FF1" w14:textId="77777777" w:rsidR="00A63A6A" w:rsidRPr="00FE4B3E" w:rsidRDefault="00A63A6A" w:rsidP="004E45B1">
            <w:pPr>
              <w:numPr>
                <w:ilvl w:val="2"/>
                <w:numId w:val="37"/>
              </w:numPr>
              <w:spacing w:before="120" w:after="120"/>
              <w:jc w:val="both"/>
              <w:rPr>
                <w:rFonts w:ascii="Times" w:eastAsia="Batang" w:hAnsi="Times"/>
                <w:b/>
                <w:bCs/>
                <w:i/>
                <w:iCs/>
                <w:lang w:eastAsia="x-none"/>
              </w:rPr>
            </w:pPr>
            <w:r w:rsidRPr="00FE4B3E">
              <w:rPr>
                <w:rFonts w:ascii="Times" w:eastAsia="Batang" w:hAnsi="Times"/>
                <w:b/>
                <w:bCs/>
                <w:i/>
                <w:iCs/>
                <w:lang w:eastAsia="x-none"/>
              </w:rPr>
              <w:t>E.g., Dropped in a specific cell or within a specific boundary.</w:t>
            </w:r>
          </w:p>
          <w:p w14:paraId="489178C7" w14:textId="77777777" w:rsidR="00A63A6A" w:rsidRPr="00FE4B3E" w:rsidRDefault="00A63A6A" w:rsidP="004E45B1">
            <w:pPr>
              <w:numPr>
                <w:ilvl w:val="0"/>
                <w:numId w:val="37"/>
              </w:numPr>
              <w:spacing w:before="120" w:after="120"/>
              <w:jc w:val="both"/>
              <w:rPr>
                <w:rFonts w:ascii="Times" w:eastAsia="Batang" w:hAnsi="Times"/>
                <w:b/>
                <w:bCs/>
                <w:i/>
                <w:iCs/>
                <w:lang w:eastAsia="x-none"/>
              </w:rPr>
            </w:pPr>
            <w:r w:rsidRPr="00FE4B3E">
              <w:rPr>
                <w:rFonts w:ascii="Times" w:eastAsia="Batang" w:hAnsi="Times"/>
                <w:b/>
                <w:bCs/>
                <w:i/>
                <w:iCs/>
                <w:lang w:eastAsia="x-none"/>
              </w:rPr>
              <w:t xml:space="preserve">Option 2: By using a scenario/configuration specific to the local region. </w:t>
            </w:r>
          </w:p>
          <w:p w14:paraId="0FD3372C" w14:textId="77777777" w:rsidR="00A63A6A" w:rsidRPr="00FE4B3E" w:rsidRDefault="00A63A6A" w:rsidP="004E45B1">
            <w:pPr>
              <w:numPr>
                <w:ilvl w:val="2"/>
                <w:numId w:val="37"/>
              </w:numPr>
              <w:spacing w:before="120" w:after="120"/>
              <w:jc w:val="both"/>
              <w:rPr>
                <w:rFonts w:ascii="Times" w:eastAsia="Batang" w:hAnsi="Times"/>
                <w:b/>
                <w:bCs/>
                <w:i/>
                <w:iCs/>
                <w:lang w:eastAsia="x-none"/>
              </w:rPr>
            </w:pPr>
            <w:r w:rsidRPr="00FE4B3E">
              <w:rPr>
                <w:rFonts w:ascii="Times" w:eastAsia="Batang" w:hAnsi="Times"/>
                <w:b/>
                <w:bCs/>
                <w:i/>
                <w:iCs/>
                <w:lang w:eastAsia="x-none"/>
              </w:rPr>
              <w:t>E.g., Indoor-outdoor ratio, LOS-NLOS ratio, TXRU mapping, etc.</w:t>
            </w:r>
          </w:p>
          <w:p w14:paraId="34F85466" w14:textId="77777777" w:rsidR="00A63A6A" w:rsidRPr="00FE4B3E" w:rsidRDefault="00A63A6A" w:rsidP="004E45B1">
            <w:pPr>
              <w:rPr>
                <w:rFonts w:ascii="Times" w:eastAsia="Batang" w:hAnsi="Times"/>
                <w:b/>
                <w:bCs/>
                <w:i/>
                <w:iCs/>
              </w:rPr>
            </w:pPr>
            <w:r w:rsidRPr="00FE4B3E">
              <w:rPr>
                <w:rFonts w:ascii="Times" w:eastAsia="Batang" w:hAnsi="Times"/>
                <w:b/>
                <w:bCs/>
                <w:i/>
                <w:iCs/>
              </w:rPr>
              <w:t>Note: While modelling the spatial correlation, strive to ensure that the dataset distribution also correctly captures the decorrelation due to temporal variations in the channel. To report methods to generate training and testing dataset.</w:t>
            </w:r>
          </w:p>
          <w:p w14:paraId="35CA967C" w14:textId="77777777" w:rsidR="00A63A6A" w:rsidRDefault="00A63A6A" w:rsidP="004E45B1">
            <w:pPr>
              <w:rPr>
                <w:rFonts w:eastAsiaTheme="minorEastAsia"/>
                <w:lang w:eastAsia="zh-CN"/>
              </w:rPr>
            </w:pPr>
          </w:p>
          <w:p w14:paraId="37FBED30" w14:textId="77777777" w:rsidR="00A63A6A" w:rsidRPr="000E632C" w:rsidRDefault="00A63A6A" w:rsidP="004E45B1">
            <w:pPr>
              <w:ind w:left="1440" w:hanging="1440"/>
              <w:rPr>
                <w:rFonts w:ascii="Times" w:eastAsia="等线" w:hAnsi="Times"/>
                <w:b/>
                <w:bCs/>
                <w:highlight w:val="green"/>
                <w:lang w:eastAsia="zh-CN"/>
              </w:rPr>
            </w:pPr>
            <w:r w:rsidRPr="000E632C">
              <w:rPr>
                <w:rFonts w:ascii="Times" w:eastAsia="等线" w:hAnsi="Times" w:hint="eastAsia"/>
                <w:b/>
                <w:bCs/>
                <w:highlight w:val="green"/>
                <w:lang w:eastAsia="zh-CN"/>
              </w:rPr>
              <w:t>A</w:t>
            </w:r>
            <w:r w:rsidRPr="000E632C">
              <w:rPr>
                <w:rFonts w:ascii="Times" w:eastAsia="等线" w:hAnsi="Times"/>
                <w:b/>
                <w:bCs/>
                <w:highlight w:val="green"/>
                <w:lang w:eastAsia="zh-CN"/>
              </w:rPr>
              <w:t>greement</w:t>
            </w:r>
          </w:p>
          <w:p w14:paraId="56C7119E" w14:textId="77777777" w:rsidR="00A63A6A" w:rsidRPr="000E632C" w:rsidRDefault="00A63A6A" w:rsidP="004E45B1">
            <w:pPr>
              <w:rPr>
                <w:rFonts w:ascii="Times" w:eastAsia="Batang" w:hAnsi="Times"/>
                <w:b/>
                <w:bCs/>
                <w:i/>
                <w:iCs/>
              </w:rPr>
            </w:pPr>
            <w:r w:rsidRPr="000E632C">
              <w:rPr>
                <w:rFonts w:ascii="Times" w:eastAsia="Batang" w:hAnsi="Times"/>
                <w:b/>
                <w:bCs/>
                <w:i/>
                <w:iCs/>
              </w:rPr>
              <w:t>For the evaluation of AI/ML-based CSI compression using localized models in Release 19, study the following aspects of the performance/complexity trade-off when comparing the localized model with a benchmark model that is not localized:</w:t>
            </w:r>
          </w:p>
          <w:p w14:paraId="2DFBC9AB" w14:textId="77777777" w:rsidR="00A63A6A" w:rsidRPr="000E632C" w:rsidRDefault="00A63A6A" w:rsidP="004E45B1">
            <w:pPr>
              <w:numPr>
                <w:ilvl w:val="0"/>
                <w:numId w:val="41"/>
              </w:numPr>
              <w:spacing w:after="180"/>
              <w:contextualSpacing/>
              <w:jc w:val="both"/>
              <w:rPr>
                <w:rFonts w:ascii="Times" w:eastAsia="Batang" w:hAnsi="Times"/>
                <w:b/>
                <w:bCs/>
                <w:i/>
                <w:iCs/>
                <w:lang w:eastAsia="x-none"/>
              </w:rPr>
            </w:pPr>
            <w:r w:rsidRPr="000E632C">
              <w:rPr>
                <w:rFonts w:ascii="Times" w:eastAsia="Batang" w:hAnsi="Times"/>
                <w:b/>
                <w:bCs/>
                <w:i/>
                <w:iCs/>
                <w:lang w:eastAsia="x-none"/>
              </w:rPr>
              <w:t>Performance of the localized model that has similar or lower complexity as the benchmark model.</w:t>
            </w:r>
          </w:p>
          <w:p w14:paraId="2F7474D9" w14:textId="77777777" w:rsidR="00A63A6A" w:rsidRPr="000E632C" w:rsidRDefault="00A63A6A" w:rsidP="004E45B1">
            <w:pPr>
              <w:numPr>
                <w:ilvl w:val="0"/>
                <w:numId w:val="41"/>
              </w:numPr>
              <w:spacing w:after="180"/>
              <w:contextualSpacing/>
              <w:jc w:val="both"/>
              <w:rPr>
                <w:rFonts w:ascii="Times" w:eastAsia="Batang" w:hAnsi="Times"/>
                <w:b/>
                <w:bCs/>
                <w:i/>
                <w:iCs/>
                <w:lang w:eastAsia="x-none"/>
              </w:rPr>
            </w:pPr>
            <w:r w:rsidRPr="000E632C">
              <w:rPr>
                <w:rFonts w:ascii="Times" w:eastAsia="Batang" w:hAnsi="Times"/>
                <w:b/>
                <w:bCs/>
                <w:i/>
                <w:iCs/>
                <w:lang w:eastAsia="x-none"/>
              </w:rPr>
              <w:t>Model complexity of the localized model that achieves similar or better performance as the benchmark model.</w:t>
            </w:r>
          </w:p>
          <w:p w14:paraId="21B36680" w14:textId="77777777" w:rsidR="00A63A6A" w:rsidRPr="000E632C" w:rsidRDefault="00A63A6A" w:rsidP="004E45B1">
            <w:pPr>
              <w:rPr>
                <w:rFonts w:eastAsiaTheme="minorEastAsia"/>
                <w:lang w:eastAsia="zh-CN"/>
              </w:rPr>
            </w:pPr>
          </w:p>
        </w:tc>
      </w:tr>
    </w:tbl>
    <w:p w14:paraId="1557DCFF" w14:textId="79F693D1" w:rsidR="00A64EA7" w:rsidRPr="00261D8C" w:rsidRDefault="00A63A6A" w:rsidP="00A63A6A">
      <w:pPr>
        <w:jc w:val="both"/>
        <w:rPr>
          <w:bCs/>
          <w:color w:val="000000" w:themeColor="text1"/>
        </w:rPr>
      </w:pPr>
      <w:r>
        <w:rPr>
          <w:bCs/>
          <w:color w:val="000000" w:themeColor="text1"/>
        </w:rPr>
        <w:t xml:space="preserve">In RAN1 #116, initial agreements towards evaluation methodology for cell/site specific models have been provided to </w:t>
      </w:r>
      <w:r w:rsidR="00DC3606">
        <w:rPr>
          <w:bCs/>
          <w:color w:val="000000" w:themeColor="text1"/>
        </w:rPr>
        <w:t xml:space="preserve">guide </w:t>
      </w:r>
      <w:r>
        <w:rPr>
          <w:bCs/>
          <w:color w:val="000000" w:themeColor="text1"/>
        </w:rPr>
        <w:t xml:space="preserve">the following simulations. </w:t>
      </w:r>
      <w:r w:rsidR="00D548C2">
        <w:rPr>
          <w:bCs/>
          <w:color w:val="000000" w:themeColor="text1"/>
        </w:rPr>
        <w:t xml:space="preserve">For the agreed two options regarding the modelling of spatial correlation </w:t>
      </w:r>
      <w:r w:rsidR="00FC7FA2">
        <w:rPr>
          <w:bCs/>
          <w:color w:val="000000" w:themeColor="text1"/>
        </w:rPr>
        <w:t xml:space="preserve">within a region, we </w:t>
      </w:r>
      <w:r w:rsidR="00804047">
        <w:rPr>
          <w:bCs/>
          <w:color w:val="000000" w:themeColor="text1"/>
        </w:rPr>
        <w:t>first consider</w:t>
      </w:r>
      <w:r w:rsidR="00170F9C">
        <w:rPr>
          <w:bCs/>
          <w:color w:val="000000" w:themeColor="text1"/>
        </w:rPr>
        <w:t xml:space="preserve"> option</w:t>
      </w:r>
      <w:r w:rsidR="00DC3606">
        <w:rPr>
          <w:bCs/>
          <w:color w:val="000000" w:themeColor="text1"/>
        </w:rPr>
        <w:t xml:space="preserve"> </w:t>
      </w:r>
      <w:r w:rsidR="00170F9C">
        <w:rPr>
          <w:bCs/>
          <w:color w:val="000000" w:themeColor="text1"/>
        </w:rPr>
        <w:t>1</w:t>
      </w:r>
      <w:r w:rsidR="00804047">
        <w:rPr>
          <w:bCs/>
          <w:color w:val="000000" w:themeColor="text1"/>
        </w:rPr>
        <w:t xml:space="preserve"> in our simulation</w:t>
      </w:r>
      <w:r w:rsidR="00934722">
        <w:rPr>
          <w:bCs/>
          <w:color w:val="000000" w:themeColor="text1"/>
        </w:rPr>
        <w:t xml:space="preserve">. </w:t>
      </w:r>
      <w:r>
        <w:rPr>
          <w:bCs/>
          <w:color w:val="000000" w:themeColor="text1"/>
        </w:rPr>
        <w:t>In th</w:t>
      </w:r>
      <w:r w:rsidR="00170F9C">
        <w:rPr>
          <w:bCs/>
          <w:color w:val="000000" w:themeColor="text1"/>
        </w:rPr>
        <w:t>e</w:t>
      </w:r>
      <w:r w:rsidR="00DE0B02">
        <w:rPr>
          <w:bCs/>
          <w:color w:val="000000" w:themeColor="text1"/>
        </w:rPr>
        <w:t xml:space="preserve"> </w:t>
      </w:r>
      <w:r w:rsidR="00170F9C">
        <w:rPr>
          <w:bCs/>
          <w:color w:val="000000" w:themeColor="text1"/>
        </w:rPr>
        <w:t>following</w:t>
      </w:r>
      <w:r>
        <w:rPr>
          <w:bCs/>
          <w:color w:val="000000" w:themeColor="text1"/>
        </w:rPr>
        <w:t>, we update our results on this topic.</w:t>
      </w:r>
    </w:p>
    <w:p w14:paraId="5279BCC1" w14:textId="5E38735B" w:rsidR="00A64EA7" w:rsidRPr="002A6FA6" w:rsidRDefault="00A64EA7" w:rsidP="00A64EA7">
      <w:pPr>
        <w:pStyle w:val="3"/>
      </w:pPr>
      <w:r w:rsidRPr="005B35EE" w:rsidDel="00A64EA7">
        <w:lastRenderedPageBreak/>
        <w:t xml:space="preserve"> </w:t>
      </w:r>
      <w:r>
        <w:t xml:space="preserve">SF compression with cell/site specific models </w:t>
      </w:r>
    </w:p>
    <w:p w14:paraId="68A28B69" w14:textId="2832F4BB" w:rsidR="00A63A6A" w:rsidRPr="00427BC0" w:rsidRDefault="002F287C" w:rsidP="00A63A6A">
      <w:pPr>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ntuitively, spatial correlations in channels of different UEs within a specific region could help to improve the performance of SF compression, because the effective characteristic to be compressed in the dataset will be reduced. </w:t>
      </w:r>
      <w:r w:rsidR="009B5260">
        <w:rPr>
          <w:rFonts w:eastAsiaTheme="minorEastAsia"/>
          <w:szCs w:val="20"/>
          <w:lang w:eastAsia="zh-CN"/>
        </w:rPr>
        <w:t xml:space="preserve">So, we investigate the performance of SF compression with cell/site specific models first. Some of the parameters considered in our simulations are provided </w:t>
      </w:r>
      <w:r w:rsidR="00A63A6A">
        <w:rPr>
          <w:rFonts w:eastAsiaTheme="minorEastAsia"/>
          <w:szCs w:val="20"/>
          <w:lang w:eastAsia="zh-CN"/>
        </w:rPr>
        <w:t xml:space="preserve">in the following </w:t>
      </w:r>
      <w:r w:rsidR="00A63A6A">
        <w:rPr>
          <w:rFonts w:eastAsiaTheme="minorEastAsia"/>
          <w:szCs w:val="20"/>
          <w:lang w:eastAsia="zh-CN"/>
        </w:rPr>
        <w:fldChar w:fldCharType="begin"/>
      </w:r>
      <w:r w:rsidR="00A63A6A">
        <w:rPr>
          <w:rFonts w:eastAsiaTheme="minorEastAsia"/>
          <w:szCs w:val="20"/>
          <w:lang w:eastAsia="zh-CN"/>
        </w:rPr>
        <w:instrText xml:space="preserve"> REF _Ref159247172 \r \h </w:instrText>
      </w:r>
      <w:r w:rsidR="00A63A6A">
        <w:rPr>
          <w:rFonts w:eastAsiaTheme="minorEastAsia"/>
          <w:szCs w:val="20"/>
          <w:lang w:eastAsia="zh-CN"/>
        </w:rPr>
      </w:r>
      <w:r w:rsidR="00A63A6A">
        <w:rPr>
          <w:rFonts w:eastAsiaTheme="minorEastAsia"/>
          <w:szCs w:val="20"/>
          <w:lang w:eastAsia="zh-CN"/>
        </w:rPr>
        <w:fldChar w:fldCharType="separate"/>
      </w:r>
      <w:r w:rsidR="00664867">
        <w:rPr>
          <w:rFonts w:eastAsiaTheme="minorEastAsia"/>
          <w:szCs w:val="20"/>
          <w:lang w:eastAsia="zh-CN"/>
        </w:rPr>
        <w:t>Table 5</w:t>
      </w:r>
      <w:r w:rsidR="00A63A6A">
        <w:rPr>
          <w:rFonts w:eastAsiaTheme="minorEastAsia"/>
          <w:szCs w:val="20"/>
          <w:lang w:eastAsia="zh-CN"/>
        </w:rPr>
        <w:fldChar w:fldCharType="end"/>
      </w:r>
      <w:r w:rsidR="00A63A6A">
        <w:rPr>
          <w:rFonts w:eastAsiaTheme="minorEastAsia" w:hint="eastAsia"/>
          <w:szCs w:val="20"/>
          <w:lang w:eastAsia="zh-CN"/>
        </w:rPr>
        <w:t>:</w:t>
      </w:r>
    </w:p>
    <w:p w14:paraId="3ECB3700" w14:textId="2FE7355B" w:rsidR="00A63A6A" w:rsidRPr="00A86596" w:rsidRDefault="00A63A6A" w:rsidP="00A63A6A">
      <w:pPr>
        <w:pStyle w:val="table"/>
      </w:pPr>
      <w:bookmarkStart w:id="15" w:name="_Ref159247172"/>
      <w:r>
        <w:t>S</w:t>
      </w:r>
      <w:r w:rsidRPr="00A86596">
        <w:t xml:space="preserve">imulation parameters for </w:t>
      </w:r>
      <w:r w:rsidR="009625DC" w:rsidRPr="009625DC">
        <w:t>SF compression with</w:t>
      </w:r>
      <w:r w:rsidRPr="00A86596">
        <w:t xml:space="preserve"> cell/site </w:t>
      </w:r>
      <w:r w:rsidRPr="00A86596">
        <w:rPr>
          <w:rFonts w:hint="eastAsia"/>
        </w:rPr>
        <w:t>specific</w:t>
      </w:r>
      <w:r w:rsidRPr="00A86596">
        <w:t xml:space="preserve"> </w:t>
      </w:r>
      <w:r w:rsidRPr="00A86596">
        <w:rPr>
          <w:rFonts w:hint="eastAsia"/>
        </w:rPr>
        <w:t>models</w:t>
      </w:r>
      <w:bookmarkEnd w:id="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5508"/>
      </w:tblGrid>
      <w:tr w:rsidR="00A63A6A" w:rsidRPr="00A86596" w14:paraId="2D93C094" w14:textId="77777777" w:rsidTr="004E45B1">
        <w:trPr>
          <w:jc w:val="center"/>
        </w:trPr>
        <w:tc>
          <w:tcPr>
            <w:tcW w:w="3397" w:type="dxa"/>
            <w:shd w:val="clear" w:color="auto" w:fill="D9D9D9"/>
          </w:tcPr>
          <w:p w14:paraId="1509DE82" w14:textId="77777777" w:rsidR="00A63A6A" w:rsidRPr="00A86596" w:rsidRDefault="00A63A6A" w:rsidP="004E45B1">
            <w:pPr>
              <w:widowControl w:val="0"/>
              <w:jc w:val="center"/>
              <w:rPr>
                <w:rFonts w:eastAsia="MS Mincho"/>
                <w:b/>
                <w:sz w:val="18"/>
                <w:szCs w:val="18"/>
              </w:rPr>
            </w:pPr>
            <w:r w:rsidRPr="00A86596">
              <w:rPr>
                <w:rFonts w:eastAsia="MS Mincho"/>
                <w:b/>
                <w:sz w:val="18"/>
                <w:szCs w:val="18"/>
              </w:rPr>
              <w:t>Parameter</w:t>
            </w:r>
          </w:p>
        </w:tc>
        <w:tc>
          <w:tcPr>
            <w:tcW w:w="5508" w:type="dxa"/>
            <w:shd w:val="clear" w:color="auto" w:fill="D9D9D9"/>
          </w:tcPr>
          <w:p w14:paraId="36A9DD18" w14:textId="77777777" w:rsidR="00A63A6A" w:rsidRPr="00A86596" w:rsidRDefault="00A63A6A" w:rsidP="004E45B1">
            <w:pPr>
              <w:widowControl w:val="0"/>
              <w:jc w:val="center"/>
              <w:rPr>
                <w:rFonts w:eastAsia="MS Mincho"/>
                <w:b/>
                <w:sz w:val="18"/>
                <w:szCs w:val="18"/>
              </w:rPr>
            </w:pPr>
            <w:r w:rsidRPr="00A86596">
              <w:rPr>
                <w:rFonts w:eastAsia="MS Mincho"/>
                <w:b/>
                <w:sz w:val="18"/>
                <w:szCs w:val="18"/>
              </w:rPr>
              <w:t>Value</w:t>
            </w:r>
          </w:p>
        </w:tc>
      </w:tr>
      <w:tr w:rsidR="00A63A6A" w:rsidRPr="00A86596" w14:paraId="4C6D9AFA" w14:textId="77777777" w:rsidTr="004E45B1">
        <w:trPr>
          <w:jc w:val="center"/>
        </w:trPr>
        <w:tc>
          <w:tcPr>
            <w:tcW w:w="3397" w:type="dxa"/>
          </w:tcPr>
          <w:p w14:paraId="184FC5F5" w14:textId="77777777" w:rsidR="00A63A6A" w:rsidRPr="00CA1F67" w:rsidRDefault="00A63A6A" w:rsidP="004E45B1">
            <w:pPr>
              <w:widowControl w:val="0"/>
              <w:rPr>
                <w:rFonts w:eastAsia="MS Mincho"/>
                <w:szCs w:val="20"/>
              </w:rPr>
            </w:pPr>
            <w:r w:rsidRPr="00CA1F67">
              <w:rPr>
                <w:rFonts w:eastAsia="宋体"/>
                <w:color w:val="000000"/>
                <w:szCs w:val="20"/>
                <w:lang w:eastAsia="zh-CN"/>
              </w:rPr>
              <w:t>Scenario</w:t>
            </w:r>
          </w:p>
        </w:tc>
        <w:tc>
          <w:tcPr>
            <w:tcW w:w="5508" w:type="dxa"/>
          </w:tcPr>
          <w:p w14:paraId="476A19D3" w14:textId="77777777" w:rsidR="00A63A6A" w:rsidRPr="00B01046" w:rsidRDefault="00A63A6A" w:rsidP="004E45B1">
            <w:pPr>
              <w:widowControl w:val="0"/>
              <w:jc w:val="both"/>
              <w:rPr>
                <w:rFonts w:eastAsia="MS Mincho"/>
                <w:szCs w:val="20"/>
              </w:rPr>
            </w:pPr>
            <w:r w:rsidRPr="00CA1F67">
              <w:rPr>
                <w:rFonts w:eastAsia="MS Mincho"/>
                <w:szCs w:val="20"/>
              </w:rPr>
              <w:t>Dense Urban (Macro only)</w:t>
            </w:r>
            <w:r>
              <w:rPr>
                <w:rFonts w:asciiTheme="minorEastAsia" w:eastAsiaTheme="minorEastAsia" w:hAnsiTheme="minorEastAsia" w:hint="eastAsia"/>
                <w:szCs w:val="20"/>
                <w:lang w:eastAsia="zh-CN"/>
              </w:rPr>
              <w:t>,</w:t>
            </w:r>
            <w:r w:rsidRPr="00B01046">
              <w:rPr>
                <w:rFonts w:eastAsia="MS Mincho"/>
                <w:szCs w:val="20"/>
              </w:rPr>
              <w:t xml:space="preserve"> </w:t>
            </w:r>
            <w:r>
              <w:rPr>
                <w:rFonts w:eastAsia="MS Mincho"/>
                <w:szCs w:val="20"/>
              </w:rPr>
              <w:t>I</w:t>
            </w:r>
            <w:r w:rsidRPr="00B01046">
              <w:rPr>
                <w:rFonts w:eastAsia="MS Mincho"/>
                <w:szCs w:val="20"/>
              </w:rPr>
              <w:t xml:space="preserve">ndoor </w:t>
            </w:r>
            <w:r>
              <w:rPr>
                <w:rFonts w:eastAsia="MS Mincho"/>
                <w:szCs w:val="20"/>
              </w:rPr>
              <w:t>H</w:t>
            </w:r>
            <w:r w:rsidRPr="00B01046">
              <w:rPr>
                <w:rFonts w:eastAsia="MS Mincho"/>
                <w:szCs w:val="20"/>
              </w:rPr>
              <w:t>otspot</w:t>
            </w:r>
          </w:p>
        </w:tc>
      </w:tr>
      <w:tr w:rsidR="00A63A6A" w:rsidRPr="00A86596" w14:paraId="435DD38F" w14:textId="77777777" w:rsidTr="004E45B1">
        <w:trPr>
          <w:jc w:val="center"/>
        </w:trPr>
        <w:tc>
          <w:tcPr>
            <w:tcW w:w="3397" w:type="dxa"/>
          </w:tcPr>
          <w:p w14:paraId="23DF552B" w14:textId="77777777" w:rsidR="00A63A6A" w:rsidRPr="00CA1F67" w:rsidRDefault="00A63A6A" w:rsidP="004E45B1">
            <w:pPr>
              <w:widowControl w:val="0"/>
              <w:rPr>
                <w:rFonts w:eastAsia="MS Mincho"/>
                <w:szCs w:val="20"/>
              </w:rPr>
            </w:pPr>
            <w:r w:rsidRPr="00CA1F67">
              <w:rPr>
                <w:rFonts w:eastAsia="宋体"/>
                <w:color w:val="000000"/>
                <w:szCs w:val="20"/>
                <w:lang w:eastAsia="zh-CN"/>
              </w:rPr>
              <w:t>Frequency Range</w:t>
            </w:r>
          </w:p>
        </w:tc>
        <w:tc>
          <w:tcPr>
            <w:tcW w:w="5508" w:type="dxa"/>
          </w:tcPr>
          <w:p w14:paraId="49D31F1F" w14:textId="77777777" w:rsidR="00A63A6A" w:rsidRPr="00CA1F67" w:rsidRDefault="00A63A6A" w:rsidP="004E45B1">
            <w:pPr>
              <w:widowControl w:val="0"/>
              <w:rPr>
                <w:rFonts w:eastAsia="MS Mincho"/>
                <w:szCs w:val="20"/>
              </w:rPr>
            </w:pPr>
            <w:r w:rsidRPr="00CA1F67">
              <w:rPr>
                <w:rFonts w:eastAsia="MS Mincho"/>
                <w:snapToGrid w:val="0"/>
                <w:szCs w:val="20"/>
              </w:rPr>
              <w:t>4GHz</w:t>
            </w:r>
          </w:p>
        </w:tc>
      </w:tr>
      <w:tr w:rsidR="00A63A6A" w:rsidRPr="00A86596" w14:paraId="1A89555B" w14:textId="77777777" w:rsidTr="004E45B1">
        <w:trPr>
          <w:jc w:val="center"/>
        </w:trPr>
        <w:tc>
          <w:tcPr>
            <w:tcW w:w="3397" w:type="dxa"/>
          </w:tcPr>
          <w:p w14:paraId="0189F2FD" w14:textId="77777777" w:rsidR="00A63A6A" w:rsidRPr="00CA1F67" w:rsidRDefault="00A63A6A" w:rsidP="004E45B1">
            <w:pPr>
              <w:widowControl w:val="0"/>
              <w:rPr>
                <w:rFonts w:eastAsia="MS Mincho"/>
                <w:szCs w:val="20"/>
              </w:rPr>
            </w:pPr>
            <w:r w:rsidRPr="00CA1F67">
              <w:rPr>
                <w:rFonts w:eastAsia="宋体"/>
                <w:color w:val="000000"/>
                <w:szCs w:val="20"/>
                <w:lang w:eastAsia="zh-CN"/>
              </w:rPr>
              <w:t>Inter-BS distance</w:t>
            </w:r>
          </w:p>
        </w:tc>
        <w:tc>
          <w:tcPr>
            <w:tcW w:w="5508" w:type="dxa"/>
          </w:tcPr>
          <w:p w14:paraId="243B85D0" w14:textId="77777777" w:rsidR="00A63A6A" w:rsidRPr="00CA1F67" w:rsidRDefault="00A63A6A" w:rsidP="004E45B1">
            <w:pPr>
              <w:widowControl w:val="0"/>
              <w:rPr>
                <w:rFonts w:eastAsia="MS Mincho"/>
                <w:szCs w:val="20"/>
              </w:rPr>
            </w:pPr>
            <w:r w:rsidRPr="00CA1F67">
              <w:rPr>
                <w:rFonts w:eastAsia="MS Mincho"/>
                <w:szCs w:val="20"/>
              </w:rPr>
              <w:t>200m</w:t>
            </w:r>
          </w:p>
        </w:tc>
      </w:tr>
      <w:tr w:rsidR="00A63A6A" w:rsidRPr="00A86596" w14:paraId="224D7EFE" w14:textId="77777777" w:rsidTr="004E45B1">
        <w:trPr>
          <w:jc w:val="center"/>
        </w:trPr>
        <w:tc>
          <w:tcPr>
            <w:tcW w:w="3397" w:type="dxa"/>
          </w:tcPr>
          <w:p w14:paraId="219C4C67" w14:textId="77777777" w:rsidR="00A63A6A" w:rsidRPr="00CA1F67" w:rsidRDefault="00A63A6A" w:rsidP="004E45B1">
            <w:pPr>
              <w:widowControl w:val="0"/>
              <w:rPr>
                <w:rFonts w:eastAsia="MS Mincho"/>
                <w:szCs w:val="20"/>
              </w:rPr>
            </w:pPr>
            <w:r w:rsidRPr="00CA1F67">
              <w:rPr>
                <w:rFonts w:eastAsia="宋体"/>
                <w:color w:val="000000"/>
                <w:szCs w:val="20"/>
                <w:lang w:val="en-US" w:eastAsia="zh-CN"/>
              </w:rPr>
              <w:t>Channel model        </w:t>
            </w:r>
          </w:p>
        </w:tc>
        <w:tc>
          <w:tcPr>
            <w:tcW w:w="5508" w:type="dxa"/>
          </w:tcPr>
          <w:p w14:paraId="042BE06E" w14:textId="77777777" w:rsidR="00A63A6A" w:rsidRPr="00CA1F67" w:rsidRDefault="00A63A6A" w:rsidP="004E45B1">
            <w:pPr>
              <w:widowControl w:val="0"/>
              <w:rPr>
                <w:rFonts w:eastAsia="MS Mincho"/>
                <w:szCs w:val="20"/>
              </w:rPr>
            </w:pPr>
            <w:r w:rsidRPr="00CA1F67">
              <w:rPr>
                <w:rFonts w:eastAsia="MS Mincho"/>
                <w:szCs w:val="20"/>
              </w:rPr>
              <w:t>According to TR 38.901 with spatial consistency</w:t>
            </w:r>
          </w:p>
        </w:tc>
      </w:tr>
      <w:tr w:rsidR="00A63A6A" w:rsidRPr="00A86596" w14:paraId="4D73CFA4" w14:textId="77777777" w:rsidTr="004E45B1">
        <w:trPr>
          <w:jc w:val="center"/>
        </w:trPr>
        <w:tc>
          <w:tcPr>
            <w:tcW w:w="3397" w:type="dxa"/>
          </w:tcPr>
          <w:p w14:paraId="120D99C0" w14:textId="77777777" w:rsidR="00A63A6A" w:rsidRPr="00CA1F67" w:rsidRDefault="00A63A6A" w:rsidP="004E45B1">
            <w:pPr>
              <w:widowControl w:val="0"/>
              <w:rPr>
                <w:rFonts w:eastAsia="MS Mincho"/>
                <w:szCs w:val="20"/>
              </w:rPr>
            </w:pPr>
            <w:r w:rsidRPr="00CA1F67">
              <w:rPr>
                <w:rFonts w:eastAsia="宋体"/>
                <w:color w:val="000000"/>
                <w:szCs w:val="20"/>
                <w:lang w:eastAsia="zh-CN"/>
              </w:rPr>
              <w:t xml:space="preserve">Antenna setup and port layouts at </w:t>
            </w:r>
            <w:proofErr w:type="spellStart"/>
            <w:r w:rsidRPr="00CA1F67">
              <w:rPr>
                <w:rFonts w:eastAsia="宋体"/>
                <w:color w:val="000000"/>
                <w:szCs w:val="20"/>
                <w:lang w:eastAsia="zh-CN"/>
              </w:rPr>
              <w:t>gNB</w:t>
            </w:r>
            <w:proofErr w:type="spellEnd"/>
          </w:p>
        </w:tc>
        <w:tc>
          <w:tcPr>
            <w:tcW w:w="5508" w:type="dxa"/>
          </w:tcPr>
          <w:p w14:paraId="2ED010D0" w14:textId="77777777" w:rsidR="00A63A6A" w:rsidRDefault="00A63A6A" w:rsidP="004E45B1">
            <w:pPr>
              <w:widowControl w:val="0"/>
              <w:jc w:val="both"/>
              <w:rPr>
                <w:rFonts w:eastAsia="MS Mincho"/>
                <w:szCs w:val="20"/>
              </w:rPr>
            </w:pPr>
            <w:r w:rsidRPr="00CA1F67">
              <w:rPr>
                <w:rFonts w:eastAsia="宋体"/>
                <w:color w:val="000000"/>
                <w:szCs w:val="20"/>
                <w:lang w:val="fr-FR" w:eastAsia="zh-CN"/>
              </w:rPr>
              <w:t>32 ports: (8,8,2,1,1,2,8), (dH,</w:t>
            </w:r>
            <w:r>
              <w:rPr>
                <w:rFonts w:eastAsia="宋体"/>
                <w:color w:val="000000"/>
                <w:szCs w:val="20"/>
                <w:lang w:val="fr-FR" w:eastAsia="zh-CN"/>
              </w:rPr>
              <w:t xml:space="preserve"> </w:t>
            </w:r>
            <w:r w:rsidRPr="00CA1F67">
              <w:rPr>
                <w:rFonts w:eastAsia="宋体"/>
                <w:color w:val="000000"/>
                <w:szCs w:val="20"/>
                <w:lang w:val="fr-FR" w:eastAsia="zh-CN"/>
              </w:rPr>
              <w:t>dV) = (0.5, 0.8)</w:t>
            </w:r>
            <w:r w:rsidRPr="00CA1F67">
              <w:rPr>
                <w:rFonts w:eastAsia="宋体"/>
                <w:color w:val="000000"/>
                <w:szCs w:val="20"/>
                <w:lang w:eastAsia="zh-CN"/>
              </w:rPr>
              <w:t>λ</w:t>
            </w:r>
            <w:r>
              <w:rPr>
                <w:rFonts w:eastAsia="宋体"/>
                <w:color w:val="000000"/>
                <w:szCs w:val="20"/>
                <w:lang w:eastAsia="zh-CN"/>
              </w:rPr>
              <w:t xml:space="preserve"> for </w:t>
            </w:r>
            <w:r w:rsidRPr="00CA1F67">
              <w:rPr>
                <w:rFonts w:eastAsia="MS Mincho"/>
                <w:szCs w:val="20"/>
              </w:rPr>
              <w:t>Dense Urban</w:t>
            </w:r>
          </w:p>
          <w:p w14:paraId="7F21C447" w14:textId="77777777" w:rsidR="00A63A6A" w:rsidRPr="00CA1F67" w:rsidRDefault="00A63A6A" w:rsidP="004E45B1">
            <w:pPr>
              <w:widowControl w:val="0"/>
              <w:jc w:val="both"/>
              <w:rPr>
                <w:rFonts w:eastAsia="宋体"/>
                <w:color w:val="000000"/>
                <w:szCs w:val="20"/>
                <w:lang w:val="fr-FR" w:eastAsia="zh-CN"/>
              </w:rPr>
            </w:pPr>
            <w:r>
              <w:rPr>
                <w:rFonts w:eastAsia="宋体" w:hint="eastAsia"/>
                <w:color w:val="000000"/>
                <w:szCs w:val="20"/>
                <w:lang w:val="fr-FR" w:eastAsia="zh-CN"/>
              </w:rPr>
              <w:t>3</w:t>
            </w:r>
            <w:r>
              <w:rPr>
                <w:rFonts w:eastAsia="宋体"/>
                <w:color w:val="000000"/>
                <w:szCs w:val="20"/>
                <w:lang w:val="fr-FR" w:eastAsia="zh-CN"/>
              </w:rPr>
              <w:t>2 ports :</w:t>
            </w:r>
            <w:r w:rsidRPr="00CA1F67">
              <w:rPr>
                <w:rFonts w:eastAsia="宋体"/>
                <w:color w:val="000000"/>
                <w:szCs w:val="20"/>
                <w:lang w:val="fr-FR" w:eastAsia="zh-CN"/>
              </w:rPr>
              <w:t xml:space="preserve"> (</w:t>
            </w:r>
            <w:r>
              <w:rPr>
                <w:rFonts w:eastAsia="宋体"/>
                <w:color w:val="000000"/>
                <w:szCs w:val="20"/>
                <w:lang w:val="fr-FR" w:eastAsia="zh-CN"/>
              </w:rPr>
              <w:t>4</w:t>
            </w:r>
            <w:r w:rsidRPr="00CA1F67">
              <w:rPr>
                <w:rFonts w:eastAsia="宋体"/>
                <w:color w:val="000000"/>
                <w:szCs w:val="20"/>
                <w:lang w:val="fr-FR" w:eastAsia="zh-CN"/>
              </w:rPr>
              <w:t>,</w:t>
            </w:r>
            <w:r>
              <w:rPr>
                <w:rFonts w:eastAsia="宋体"/>
                <w:color w:val="000000"/>
                <w:szCs w:val="20"/>
                <w:lang w:val="fr-FR" w:eastAsia="zh-CN"/>
              </w:rPr>
              <w:t>4</w:t>
            </w:r>
            <w:r w:rsidRPr="00CA1F67">
              <w:rPr>
                <w:rFonts w:eastAsia="宋体"/>
                <w:color w:val="000000"/>
                <w:szCs w:val="20"/>
                <w:lang w:val="fr-FR" w:eastAsia="zh-CN"/>
              </w:rPr>
              <w:t>,2,1,1,</w:t>
            </w:r>
            <w:r>
              <w:rPr>
                <w:rFonts w:eastAsia="宋体"/>
                <w:color w:val="000000"/>
                <w:szCs w:val="20"/>
                <w:lang w:val="fr-FR" w:eastAsia="zh-CN"/>
              </w:rPr>
              <w:t>4</w:t>
            </w:r>
            <w:r w:rsidRPr="00CA1F67">
              <w:rPr>
                <w:rFonts w:eastAsia="宋体"/>
                <w:color w:val="000000"/>
                <w:szCs w:val="20"/>
                <w:lang w:val="fr-FR" w:eastAsia="zh-CN"/>
              </w:rPr>
              <w:t>,</w:t>
            </w:r>
            <w:r>
              <w:rPr>
                <w:rFonts w:eastAsia="宋体"/>
                <w:color w:val="000000"/>
                <w:szCs w:val="20"/>
                <w:lang w:val="fr-FR" w:eastAsia="zh-CN"/>
              </w:rPr>
              <w:t>4</w:t>
            </w:r>
            <w:r w:rsidRPr="00CA1F67">
              <w:rPr>
                <w:rFonts w:eastAsia="宋体"/>
                <w:color w:val="000000"/>
                <w:szCs w:val="20"/>
                <w:lang w:val="fr-FR" w:eastAsia="zh-CN"/>
              </w:rPr>
              <w:t>), (dH,</w:t>
            </w:r>
            <w:r>
              <w:rPr>
                <w:rFonts w:eastAsia="宋体"/>
                <w:color w:val="000000"/>
                <w:szCs w:val="20"/>
                <w:lang w:val="fr-FR" w:eastAsia="zh-CN"/>
              </w:rPr>
              <w:t xml:space="preserve"> </w:t>
            </w:r>
            <w:r w:rsidRPr="00CA1F67">
              <w:rPr>
                <w:rFonts w:eastAsia="宋体"/>
                <w:color w:val="000000"/>
                <w:szCs w:val="20"/>
                <w:lang w:val="fr-FR" w:eastAsia="zh-CN"/>
              </w:rPr>
              <w:t>dV) = (0.5, 0.</w:t>
            </w:r>
            <w:r>
              <w:rPr>
                <w:rFonts w:eastAsia="宋体"/>
                <w:color w:val="000000"/>
                <w:szCs w:val="20"/>
                <w:lang w:val="fr-FR" w:eastAsia="zh-CN"/>
              </w:rPr>
              <w:t>5</w:t>
            </w:r>
            <w:r w:rsidRPr="00CA1F67">
              <w:rPr>
                <w:rFonts w:eastAsia="宋体"/>
                <w:color w:val="000000"/>
                <w:szCs w:val="20"/>
                <w:lang w:val="fr-FR" w:eastAsia="zh-CN"/>
              </w:rPr>
              <w:t>)</w:t>
            </w:r>
            <w:r w:rsidRPr="00CA1F67">
              <w:rPr>
                <w:rFonts w:eastAsia="宋体"/>
                <w:color w:val="000000"/>
                <w:szCs w:val="20"/>
                <w:lang w:eastAsia="zh-CN"/>
              </w:rPr>
              <w:t>λ</w:t>
            </w:r>
            <w:r>
              <w:rPr>
                <w:rFonts w:eastAsia="宋体"/>
                <w:color w:val="000000"/>
                <w:szCs w:val="20"/>
                <w:lang w:eastAsia="zh-CN"/>
              </w:rPr>
              <w:t xml:space="preserve"> for </w:t>
            </w:r>
            <w:proofErr w:type="spellStart"/>
            <w:r>
              <w:rPr>
                <w:rFonts w:eastAsia="MS Mincho"/>
                <w:szCs w:val="20"/>
              </w:rPr>
              <w:t>InH</w:t>
            </w:r>
            <w:proofErr w:type="spellEnd"/>
          </w:p>
        </w:tc>
      </w:tr>
      <w:tr w:rsidR="00A63A6A" w:rsidRPr="00A86596" w14:paraId="5CC2F1EB" w14:textId="77777777" w:rsidTr="004E45B1">
        <w:trPr>
          <w:jc w:val="center"/>
        </w:trPr>
        <w:tc>
          <w:tcPr>
            <w:tcW w:w="3397" w:type="dxa"/>
          </w:tcPr>
          <w:p w14:paraId="6EF1A1C3" w14:textId="77777777" w:rsidR="00A63A6A" w:rsidRPr="00CA1F67" w:rsidRDefault="00A63A6A" w:rsidP="004E45B1">
            <w:pPr>
              <w:widowControl w:val="0"/>
              <w:rPr>
                <w:rFonts w:eastAsia="宋体"/>
                <w:color w:val="000000"/>
                <w:szCs w:val="20"/>
                <w:lang w:eastAsia="zh-CN"/>
              </w:rPr>
            </w:pPr>
            <w:r w:rsidRPr="00CA1F67">
              <w:rPr>
                <w:rFonts w:eastAsia="宋体"/>
                <w:color w:val="000000"/>
                <w:szCs w:val="20"/>
                <w:lang w:eastAsia="zh-CN"/>
              </w:rPr>
              <w:t>Antenna setup and port layouts at UE</w:t>
            </w:r>
          </w:p>
        </w:tc>
        <w:tc>
          <w:tcPr>
            <w:tcW w:w="5508" w:type="dxa"/>
          </w:tcPr>
          <w:p w14:paraId="46D7B837" w14:textId="77777777" w:rsidR="00A63A6A" w:rsidRPr="00CA1F67" w:rsidRDefault="00A63A6A" w:rsidP="004E45B1">
            <w:pPr>
              <w:widowControl w:val="0"/>
              <w:jc w:val="both"/>
              <w:rPr>
                <w:rFonts w:eastAsia="宋体"/>
                <w:color w:val="000000"/>
                <w:szCs w:val="20"/>
                <w:lang w:val="en-US" w:eastAsia="zh-CN"/>
              </w:rPr>
            </w:pPr>
            <w:r w:rsidRPr="00CA1F67">
              <w:rPr>
                <w:rFonts w:eastAsia="宋体"/>
                <w:color w:val="000000"/>
                <w:szCs w:val="20"/>
                <w:lang w:eastAsia="zh-CN"/>
              </w:rPr>
              <w:t>2 ports: (1,1,2,1,1,1,1), (</w:t>
            </w:r>
            <w:proofErr w:type="spellStart"/>
            <w:r w:rsidRPr="00CA1F67">
              <w:rPr>
                <w:rFonts w:eastAsia="宋体"/>
                <w:color w:val="000000"/>
                <w:szCs w:val="20"/>
                <w:lang w:eastAsia="zh-CN"/>
              </w:rPr>
              <w:t>dH</w:t>
            </w:r>
            <w:proofErr w:type="spellEnd"/>
            <w:r w:rsidRPr="00CA1F67">
              <w:rPr>
                <w:rFonts w:eastAsia="宋体"/>
                <w:color w:val="000000"/>
                <w:szCs w:val="20"/>
                <w:lang w:eastAsia="zh-CN"/>
              </w:rPr>
              <w:t>,</w:t>
            </w:r>
            <w:r>
              <w:rPr>
                <w:rFonts w:eastAsia="宋体"/>
                <w:color w:val="000000"/>
                <w:szCs w:val="20"/>
                <w:lang w:eastAsia="zh-CN"/>
              </w:rPr>
              <w:t xml:space="preserve"> </w:t>
            </w:r>
            <w:proofErr w:type="spellStart"/>
            <w:r w:rsidRPr="00CA1F67">
              <w:rPr>
                <w:rFonts w:eastAsia="宋体"/>
                <w:color w:val="000000"/>
                <w:szCs w:val="20"/>
                <w:lang w:eastAsia="zh-CN"/>
              </w:rPr>
              <w:t>dV</w:t>
            </w:r>
            <w:proofErr w:type="spellEnd"/>
            <w:r w:rsidRPr="00CA1F67">
              <w:rPr>
                <w:rFonts w:eastAsia="宋体"/>
                <w:color w:val="000000"/>
                <w:szCs w:val="20"/>
                <w:lang w:eastAsia="zh-CN"/>
              </w:rPr>
              <w:t xml:space="preserve">) = (0.5, </w:t>
            </w:r>
            <w:proofErr w:type="gramStart"/>
            <w:r w:rsidRPr="00CA1F67">
              <w:rPr>
                <w:rFonts w:eastAsia="宋体"/>
                <w:color w:val="000000"/>
                <w:szCs w:val="20"/>
                <w:lang w:eastAsia="zh-CN"/>
              </w:rPr>
              <w:t>0.5)λ</w:t>
            </w:r>
            <w:proofErr w:type="gramEnd"/>
            <w:r w:rsidRPr="00CA1F67">
              <w:rPr>
                <w:rFonts w:eastAsia="宋体"/>
                <w:color w:val="000000"/>
                <w:szCs w:val="20"/>
                <w:lang w:eastAsia="zh-CN"/>
              </w:rPr>
              <w:t xml:space="preserve"> </w:t>
            </w:r>
          </w:p>
        </w:tc>
      </w:tr>
      <w:tr w:rsidR="00A63A6A" w:rsidRPr="00A86596" w14:paraId="4FC6C061" w14:textId="77777777" w:rsidTr="004E45B1">
        <w:trPr>
          <w:jc w:val="center"/>
        </w:trPr>
        <w:tc>
          <w:tcPr>
            <w:tcW w:w="3397" w:type="dxa"/>
          </w:tcPr>
          <w:p w14:paraId="3DC79957" w14:textId="77777777" w:rsidR="00A63A6A" w:rsidRPr="00CA1F67" w:rsidRDefault="00A63A6A" w:rsidP="004E45B1">
            <w:pPr>
              <w:widowControl w:val="0"/>
              <w:rPr>
                <w:rFonts w:eastAsia="宋体"/>
                <w:color w:val="000000"/>
                <w:szCs w:val="20"/>
                <w:lang w:eastAsia="zh-CN"/>
              </w:rPr>
            </w:pPr>
            <w:r w:rsidRPr="00CA1F67">
              <w:rPr>
                <w:rFonts w:eastAsia="宋体"/>
                <w:color w:val="000000"/>
                <w:szCs w:val="20"/>
                <w:lang w:eastAsia="zh-CN"/>
              </w:rPr>
              <w:t>BS antenna height</w:t>
            </w:r>
          </w:p>
        </w:tc>
        <w:tc>
          <w:tcPr>
            <w:tcW w:w="5508" w:type="dxa"/>
          </w:tcPr>
          <w:p w14:paraId="2D5277B2" w14:textId="77777777" w:rsidR="00A63A6A" w:rsidRPr="00CA1F67" w:rsidRDefault="00A63A6A" w:rsidP="004E45B1">
            <w:pPr>
              <w:widowControl w:val="0"/>
              <w:rPr>
                <w:rFonts w:eastAsia="MS Mincho"/>
                <w:szCs w:val="20"/>
              </w:rPr>
            </w:pPr>
            <w:r w:rsidRPr="00CA1F67">
              <w:rPr>
                <w:rFonts w:eastAsia="宋体"/>
                <w:color w:val="000000"/>
                <w:szCs w:val="20"/>
                <w:lang w:eastAsia="zh-CN"/>
              </w:rPr>
              <w:t>25m</w:t>
            </w:r>
          </w:p>
        </w:tc>
      </w:tr>
      <w:tr w:rsidR="00A63A6A" w:rsidRPr="00A86596" w14:paraId="04161815" w14:textId="77777777" w:rsidTr="004E45B1">
        <w:trPr>
          <w:jc w:val="center"/>
        </w:trPr>
        <w:tc>
          <w:tcPr>
            <w:tcW w:w="3397" w:type="dxa"/>
          </w:tcPr>
          <w:p w14:paraId="16CF257A" w14:textId="77777777" w:rsidR="00A63A6A" w:rsidRPr="00CA1F67" w:rsidRDefault="00A63A6A" w:rsidP="004E45B1">
            <w:pPr>
              <w:widowControl w:val="0"/>
              <w:rPr>
                <w:rFonts w:eastAsia="宋体"/>
                <w:color w:val="000000"/>
                <w:szCs w:val="20"/>
                <w:lang w:eastAsia="zh-CN"/>
              </w:rPr>
            </w:pPr>
            <w:r w:rsidRPr="00CA1F67">
              <w:rPr>
                <w:rFonts w:eastAsia="宋体"/>
                <w:color w:val="000000"/>
                <w:szCs w:val="20"/>
                <w:lang w:eastAsia="zh-CN"/>
              </w:rPr>
              <w:t>UE antenna height &amp; gain</w:t>
            </w:r>
          </w:p>
        </w:tc>
        <w:tc>
          <w:tcPr>
            <w:tcW w:w="5508" w:type="dxa"/>
          </w:tcPr>
          <w:p w14:paraId="23DD83CD" w14:textId="77777777" w:rsidR="00A63A6A" w:rsidRPr="00CA1F67" w:rsidRDefault="00A63A6A" w:rsidP="004E45B1">
            <w:pPr>
              <w:widowControl w:val="0"/>
              <w:rPr>
                <w:rFonts w:eastAsia="MS Mincho"/>
                <w:szCs w:val="20"/>
              </w:rPr>
            </w:pPr>
            <w:r w:rsidRPr="00CA1F67">
              <w:rPr>
                <w:rFonts w:eastAsia="宋体"/>
                <w:color w:val="000000"/>
                <w:szCs w:val="20"/>
                <w:lang w:eastAsia="zh-CN"/>
              </w:rPr>
              <w:t>Follow TR36.873</w:t>
            </w:r>
          </w:p>
        </w:tc>
      </w:tr>
      <w:tr w:rsidR="00A63A6A" w:rsidRPr="00A86596" w14:paraId="11427B88" w14:textId="77777777" w:rsidTr="004E45B1">
        <w:trPr>
          <w:jc w:val="center"/>
        </w:trPr>
        <w:tc>
          <w:tcPr>
            <w:tcW w:w="3397" w:type="dxa"/>
          </w:tcPr>
          <w:p w14:paraId="5EA6917A" w14:textId="77777777" w:rsidR="00A63A6A" w:rsidRPr="00CA1F67" w:rsidRDefault="00A63A6A" w:rsidP="004E45B1">
            <w:pPr>
              <w:widowControl w:val="0"/>
              <w:rPr>
                <w:rFonts w:eastAsia="宋体"/>
                <w:color w:val="000000"/>
                <w:szCs w:val="20"/>
                <w:lang w:eastAsia="zh-CN"/>
              </w:rPr>
            </w:pPr>
            <w:r w:rsidRPr="00CA1F67">
              <w:rPr>
                <w:rFonts w:eastAsia="宋体"/>
                <w:color w:val="000000"/>
                <w:szCs w:val="20"/>
                <w:lang w:eastAsia="zh-CN"/>
              </w:rPr>
              <w:t>SCS</w:t>
            </w:r>
          </w:p>
        </w:tc>
        <w:tc>
          <w:tcPr>
            <w:tcW w:w="5508" w:type="dxa"/>
          </w:tcPr>
          <w:p w14:paraId="3727E9D6" w14:textId="77777777" w:rsidR="00A63A6A" w:rsidRPr="00CA1F67" w:rsidRDefault="00A63A6A" w:rsidP="004E45B1">
            <w:pPr>
              <w:widowControl w:val="0"/>
              <w:rPr>
                <w:rFonts w:eastAsia="MS Mincho"/>
                <w:szCs w:val="20"/>
              </w:rPr>
            </w:pPr>
            <w:r w:rsidRPr="00CA1F67">
              <w:rPr>
                <w:rFonts w:eastAsia="宋体"/>
                <w:color w:val="000000"/>
                <w:szCs w:val="20"/>
                <w:lang w:eastAsia="zh-CN"/>
              </w:rPr>
              <w:t>30kHz for 4GHz</w:t>
            </w:r>
          </w:p>
        </w:tc>
      </w:tr>
      <w:tr w:rsidR="00A63A6A" w:rsidRPr="00A86596" w14:paraId="35796D89" w14:textId="77777777" w:rsidTr="004E45B1">
        <w:trPr>
          <w:jc w:val="center"/>
        </w:trPr>
        <w:tc>
          <w:tcPr>
            <w:tcW w:w="3397" w:type="dxa"/>
          </w:tcPr>
          <w:p w14:paraId="3E89BA24" w14:textId="77777777" w:rsidR="00A63A6A" w:rsidRPr="00CA1F67" w:rsidRDefault="00A63A6A" w:rsidP="004E45B1">
            <w:pPr>
              <w:widowControl w:val="0"/>
              <w:rPr>
                <w:rFonts w:eastAsia="宋体"/>
                <w:color w:val="000000"/>
                <w:szCs w:val="20"/>
                <w:lang w:eastAsia="zh-CN"/>
              </w:rPr>
            </w:pPr>
            <w:r w:rsidRPr="00CA1F67">
              <w:rPr>
                <w:rFonts w:eastAsia="宋体"/>
                <w:color w:val="000000"/>
                <w:szCs w:val="20"/>
                <w:lang w:eastAsia="zh-CN"/>
              </w:rPr>
              <w:t>Simulation bandwidth</w:t>
            </w:r>
          </w:p>
        </w:tc>
        <w:tc>
          <w:tcPr>
            <w:tcW w:w="5508" w:type="dxa"/>
          </w:tcPr>
          <w:p w14:paraId="44B6D796" w14:textId="77777777" w:rsidR="00A63A6A" w:rsidRPr="00CA1F67" w:rsidRDefault="00A63A6A" w:rsidP="004E45B1">
            <w:pPr>
              <w:widowControl w:val="0"/>
              <w:rPr>
                <w:rFonts w:eastAsia="MS Mincho"/>
                <w:snapToGrid w:val="0"/>
                <w:szCs w:val="20"/>
              </w:rPr>
            </w:pPr>
            <w:r w:rsidRPr="00CA1F67">
              <w:rPr>
                <w:rFonts w:eastAsia="MS Mincho"/>
                <w:snapToGrid w:val="0"/>
                <w:szCs w:val="20"/>
              </w:rPr>
              <w:t xml:space="preserve">20 MHz for 30kHz </w:t>
            </w:r>
          </w:p>
        </w:tc>
      </w:tr>
      <w:tr w:rsidR="00A63A6A" w:rsidRPr="00A86596" w14:paraId="74495439" w14:textId="77777777" w:rsidTr="004E45B1">
        <w:trPr>
          <w:jc w:val="center"/>
        </w:trPr>
        <w:tc>
          <w:tcPr>
            <w:tcW w:w="3397" w:type="dxa"/>
          </w:tcPr>
          <w:p w14:paraId="0E6BE4A8" w14:textId="77777777" w:rsidR="00A63A6A" w:rsidRPr="00CA1F67" w:rsidRDefault="00A63A6A" w:rsidP="004E45B1">
            <w:pPr>
              <w:widowControl w:val="0"/>
              <w:rPr>
                <w:rFonts w:eastAsia="宋体"/>
                <w:color w:val="000000"/>
                <w:szCs w:val="20"/>
                <w:lang w:eastAsia="zh-CN"/>
              </w:rPr>
            </w:pPr>
            <w:r w:rsidRPr="00CA1F67">
              <w:rPr>
                <w:rFonts w:eastAsia="宋体"/>
                <w:color w:val="000000"/>
                <w:szCs w:val="20"/>
                <w:lang w:val="en-US" w:eastAsia="zh-CN"/>
              </w:rPr>
              <w:t>UE distribution</w:t>
            </w:r>
          </w:p>
        </w:tc>
        <w:tc>
          <w:tcPr>
            <w:tcW w:w="5508" w:type="dxa"/>
          </w:tcPr>
          <w:p w14:paraId="5C2FCA3C" w14:textId="77777777" w:rsidR="00A63A6A" w:rsidRDefault="00A63A6A" w:rsidP="004E45B1">
            <w:pPr>
              <w:widowControl w:val="0"/>
              <w:jc w:val="both"/>
              <w:rPr>
                <w:rFonts w:eastAsia="宋体"/>
                <w:color w:val="000000"/>
                <w:szCs w:val="20"/>
                <w:lang w:val="en-US" w:eastAsia="zh-CN"/>
              </w:rPr>
            </w:pPr>
            <w:r w:rsidRPr="00CA1F67">
              <w:rPr>
                <w:rFonts w:eastAsia="MS Mincho"/>
                <w:szCs w:val="20"/>
              </w:rPr>
              <w:t>Dense Urban</w:t>
            </w:r>
            <w:r>
              <w:rPr>
                <w:rFonts w:eastAsia="MS Mincho"/>
                <w:szCs w:val="20"/>
              </w:rPr>
              <w:t>:</w:t>
            </w:r>
          </w:p>
          <w:p w14:paraId="306E4B65" w14:textId="77777777" w:rsidR="00A63A6A" w:rsidRPr="00CA1F67" w:rsidRDefault="00A63A6A" w:rsidP="004E45B1">
            <w:pPr>
              <w:widowControl w:val="0"/>
              <w:jc w:val="both"/>
              <w:rPr>
                <w:rFonts w:eastAsia="宋体"/>
                <w:color w:val="000000"/>
                <w:szCs w:val="20"/>
                <w:lang w:val="en-US" w:eastAsia="zh-CN"/>
              </w:rPr>
            </w:pPr>
            <w:r w:rsidRPr="00CA1F67">
              <w:rPr>
                <w:rFonts w:eastAsia="宋体"/>
                <w:color w:val="000000"/>
                <w:szCs w:val="20"/>
                <w:lang w:val="en-US" w:eastAsia="zh-CN"/>
              </w:rPr>
              <w:t>Configuration 1: 100% outdoor</w:t>
            </w:r>
            <w:r>
              <w:rPr>
                <w:rFonts w:eastAsia="宋体"/>
                <w:color w:val="000000"/>
                <w:szCs w:val="20"/>
                <w:lang w:val="en-US" w:eastAsia="zh-CN"/>
              </w:rPr>
              <w:t xml:space="preserve"> </w:t>
            </w:r>
            <w:r w:rsidRPr="00CA1F67">
              <w:rPr>
                <w:rFonts w:eastAsia="宋体"/>
                <w:color w:val="000000"/>
                <w:szCs w:val="20"/>
                <w:lang w:val="en-US" w:eastAsia="zh-CN"/>
              </w:rPr>
              <w:t>(30km/h)</w:t>
            </w:r>
          </w:p>
          <w:p w14:paraId="124F353D" w14:textId="77777777" w:rsidR="00A63A6A" w:rsidRDefault="00A63A6A" w:rsidP="004E45B1">
            <w:pPr>
              <w:widowControl w:val="0"/>
              <w:jc w:val="both"/>
              <w:rPr>
                <w:rFonts w:eastAsia="宋体"/>
                <w:color w:val="000000"/>
                <w:szCs w:val="20"/>
                <w:lang w:val="en-US" w:eastAsia="zh-CN"/>
              </w:rPr>
            </w:pPr>
            <w:r w:rsidRPr="00CA1F67">
              <w:rPr>
                <w:rFonts w:eastAsia="宋体"/>
                <w:color w:val="000000"/>
                <w:szCs w:val="20"/>
                <w:lang w:val="en-US" w:eastAsia="zh-CN"/>
              </w:rPr>
              <w:t>Configuration 2: 80% indoor (3 km/h), 20% outdoor (30 km/h)</w:t>
            </w:r>
          </w:p>
          <w:p w14:paraId="03BA2CF2" w14:textId="77777777" w:rsidR="00A63A6A" w:rsidRDefault="00A63A6A" w:rsidP="004E45B1">
            <w:pPr>
              <w:widowControl w:val="0"/>
              <w:jc w:val="both"/>
              <w:rPr>
                <w:rFonts w:eastAsia="宋体"/>
                <w:color w:val="000000"/>
                <w:szCs w:val="20"/>
                <w:lang w:val="en-US" w:eastAsia="zh-CN"/>
              </w:rPr>
            </w:pPr>
            <w:proofErr w:type="spellStart"/>
            <w:r>
              <w:rPr>
                <w:rFonts w:eastAsia="宋体" w:hint="eastAsia"/>
                <w:color w:val="000000"/>
                <w:szCs w:val="20"/>
                <w:lang w:val="en-US" w:eastAsia="zh-CN"/>
              </w:rPr>
              <w:t>I</w:t>
            </w:r>
            <w:r>
              <w:rPr>
                <w:rFonts w:eastAsia="宋体"/>
                <w:color w:val="000000"/>
                <w:szCs w:val="20"/>
                <w:lang w:val="en-US" w:eastAsia="zh-CN"/>
              </w:rPr>
              <w:t>nH</w:t>
            </w:r>
            <w:proofErr w:type="spellEnd"/>
            <w:r>
              <w:rPr>
                <w:rFonts w:eastAsia="宋体"/>
                <w:color w:val="000000"/>
                <w:szCs w:val="20"/>
                <w:lang w:val="en-US" w:eastAsia="zh-CN"/>
              </w:rPr>
              <w:t>:</w:t>
            </w:r>
          </w:p>
          <w:p w14:paraId="185AF3D8" w14:textId="77777777" w:rsidR="00A63A6A" w:rsidRPr="00CA1F67" w:rsidRDefault="00A63A6A" w:rsidP="004E45B1">
            <w:pPr>
              <w:widowControl w:val="0"/>
              <w:jc w:val="both"/>
              <w:rPr>
                <w:rFonts w:eastAsia="宋体"/>
                <w:color w:val="000000"/>
                <w:szCs w:val="20"/>
                <w:lang w:val="en-US" w:eastAsia="zh-CN"/>
              </w:rPr>
            </w:pPr>
            <w:r w:rsidRPr="00CA1F67">
              <w:rPr>
                <w:rFonts w:eastAsia="宋体"/>
                <w:color w:val="000000"/>
                <w:szCs w:val="20"/>
                <w:lang w:val="en-US" w:eastAsia="zh-CN"/>
              </w:rPr>
              <w:t xml:space="preserve">100% </w:t>
            </w:r>
            <w:r>
              <w:rPr>
                <w:rFonts w:eastAsia="宋体"/>
                <w:color w:val="000000"/>
                <w:szCs w:val="20"/>
                <w:lang w:val="en-US" w:eastAsia="zh-CN"/>
              </w:rPr>
              <w:t>in</w:t>
            </w:r>
            <w:r w:rsidRPr="00CA1F67">
              <w:rPr>
                <w:rFonts w:eastAsia="宋体"/>
                <w:color w:val="000000"/>
                <w:szCs w:val="20"/>
                <w:lang w:val="en-US" w:eastAsia="zh-CN"/>
              </w:rPr>
              <w:t>door</w:t>
            </w:r>
            <w:r>
              <w:rPr>
                <w:rFonts w:eastAsia="宋体"/>
                <w:color w:val="000000"/>
                <w:szCs w:val="20"/>
                <w:lang w:val="en-US" w:eastAsia="zh-CN"/>
              </w:rPr>
              <w:t xml:space="preserve"> </w:t>
            </w:r>
            <w:r w:rsidRPr="00CA1F67">
              <w:rPr>
                <w:rFonts w:eastAsia="宋体"/>
                <w:color w:val="000000"/>
                <w:szCs w:val="20"/>
                <w:lang w:val="en-US" w:eastAsia="zh-CN"/>
              </w:rPr>
              <w:t>(3km/h)</w:t>
            </w:r>
          </w:p>
        </w:tc>
      </w:tr>
      <w:tr w:rsidR="00A63A6A" w:rsidRPr="00A86596" w14:paraId="40CA2B6C" w14:textId="77777777" w:rsidTr="004E45B1">
        <w:trPr>
          <w:jc w:val="center"/>
        </w:trPr>
        <w:tc>
          <w:tcPr>
            <w:tcW w:w="3397" w:type="dxa"/>
          </w:tcPr>
          <w:p w14:paraId="3C30F5BC" w14:textId="77777777" w:rsidR="00A63A6A" w:rsidRPr="00CA1F67" w:rsidRDefault="00A63A6A" w:rsidP="004E45B1">
            <w:pPr>
              <w:widowControl w:val="0"/>
              <w:rPr>
                <w:rFonts w:eastAsia="宋体"/>
                <w:color w:val="000000"/>
                <w:szCs w:val="20"/>
                <w:lang w:eastAsia="zh-CN"/>
              </w:rPr>
            </w:pPr>
            <w:r w:rsidRPr="00CA1F67">
              <w:rPr>
                <w:rFonts w:eastAsia="宋体"/>
                <w:color w:val="000000"/>
                <w:szCs w:val="20"/>
                <w:lang w:val="en-US" w:eastAsia="zh-CN"/>
              </w:rPr>
              <w:t>Feedback assumption</w:t>
            </w:r>
          </w:p>
        </w:tc>
        <w:tc>
          <w:tcPr>
            <w:tcW w:w="5508" w:type="dxa"/>
          </w:tcPr>
          <w:p w14:paraId="3D4FFDD8" w14:textId="77777777" w:rsidR="00A63A6A" w:rsidRPr="00CA1F67" w:rsidRDefault="00A63A6A" w:rsidP="004E45B1">
            <w:pPr>
              <w:widowControl w:val="0"/>
              <w:rPr>
                <w:rFonts w:eastAsia="MS Mincho"/>
                <w:szCs w:val="20"/>
              </w:rPr>
            </w:pPr>
            <w:r w:rsidRPr="00CA1F67">
              <w:rPr>
                <w:rFonts w:eastAsia="宋体"/>
                <w:color w:val="000000"/>
                <w:szCs w:val="20"/>
                <w:lang w:val="en-US" w:eastAsia="zh-CN"/>
              </w:rPr>
              <w:t>ideal</w:t>
            </w:r>
          </w:p>
        </w:tc>
      </w:tr>
      <w:tr w:rsidR="00A63A6A" w:rsidRPr="00A86596" w14:paraId="6980E584" w14:textId="77777777" w:rsidTr="004E45B1">
        <w:trPr>
          <w:jc w:val="center"/>
        </w:trPr>
        <w:tc>
          <w:tcPr>
            <w:tcW w:w="3397" w:type="dxa"/>
          </w:tcPr>
          <w:p w14:paraId="26F0B3EA" w14:textId="77777777" w:rsidR="00A63A6A" w:rsidRPr="00CA1F67" w:rsidRDefault="00A63A6A" w:rsidP="004E45B1">
            <w:pPr>
              <w:widowControl w:val="0"/>
              <w:rPr>
                <w:rFonts w:eastAsia="宋体"/>
                <w:color w:val="000000"/>
                <w:szCs w:val="20"/>
                <w:lang w:val="en-US" w:eastAsia="zh-CN"/>
              </w:rPr>
            </w:pPr>
            <w:r w:rsidRPr="00CA1F67">
              <w:rPr>
                <w:rFonts w:eastAsia="宋体"/>
                <w:color w:val="000000"/>
                <w:szCs w:val="20"/>
                <w:lang w:val="en-US" w:eastAsia="zh-CN"/>
              </w:rPr>
              <w:t>Channel estimation</w:t>
            </w:r>
          </w:p>
        </w:tc>
        <w:tc>
          <w:tcPr>
            <w:tcW w:w="5508" w:type="dxa"/>
          </w:tcPr>
          <w:p w14:paraId="7B32DE23" w14:textId="77777777" w:rsidR="00A63A6A" w:rsidRPr="00CA1F67" w:rsidRDefault="00A63A6A" w:rsidP="004E45B1">
            <w:pPr>
              <w:widowControl w:val="0"/>
              <w:rPr>
                <w:rFonts w:eastAsia="宋体"/>
                <w:color w:val="000000"/>
                <w:szCs w:val="20"/>
                <w:lang w:val="en-US" w:eastAsia="zh-CN"/>
              </w:rPr>
            </w:pPr>
            <w:r w:rsidRPr="00CA1F67">
              <w:rPr>
                <w:rFonts w:eastAsia="MS Mincho"/>
                <w:szCs w:val="20"/>
                <w:lang w:eastAsia="zh-CN"/>
              </w:rPr>
              <w:t>Ideal DL channel estimation</w:t>
            </w:r>
          </w:p>
        </w:tc>
      </w:tr>
      <w:tr w:rsidR="00A63A6A" w:rsidRPr="00A86596" w14:paraId="52E337B4" w14:textId="77777777" w:rsidTr="004E45B1">
        <w:trPr>
          <w:jc w:val="center"/>
        </w:trPr>
        <w:tc>
          <w:tcPr>
            <w:tcW w:w="3397" w:type="dxa"/>
          </w:tcPr>
          <w:p w14:paraId="10F1DC16" w14:textId="77777777" w:rsidR="00A63A6A" w:rsidRPr="00CA1F67" w:rsidRDefault="00A63A6A" w:rsidP="004E45B1">
            <w:pPr>
              <w:widowControl w:val="0"/>
              <w:rPr>
                <w:rFonts w:eastAsia="宋体"/>
                <w:color w:val="000000"/>
                <w:szCs w:val="20"/>
                <w:lang w:eastAsia="zh-CN"/>
              </w:rPr>
            </w:pPr>
            <w:r w:rsidRPr="00CA1F67">
              <w:rPr>
                <w:rFonts w:eastAsia="宋体"/>
                <w:color w:val="000000"/>
                <w:szCs w:val="20"/>
                <w:lang w:val="en-US" w:eastAsia="zh-CN"/>
              </w:rPr>
              <w:t>Baseline for performance evaluation</w:t>
            </w:r>
          </w:p>
        </w:tc>
        <w:tc>
          <w:tcPr>
            <w:tcW w:w="5508" w:type="dxa"/>
          </w:tcPr>
          <w:p w14:paraId="2994F762" w14:textId="2E7D9730" w:rsidR="00A63A6A" w:rsidRPr="00CA1F67" w:rsidRDefault="00A63A6A" w:rsidP="004E45B1">
            <w:pPr>
              <w:widowControl w:val="0"/>
              <w:rPr>
                <w:rFonts w:eastAsia="MS Mincho"/>
                <w:szCs w:val="20"/>
              </w:rPr>
            </w:pPr>
            <w:r w:rsidRPr="00CA1F67">
              <w:rPr>
                <w:rFonts w:eastAsia="MS Mincho"/>
                <w:szCs w:val="20"/>
              </w:rPr>
              <w:t>Rel-16 Type II Codebook</w:t>
            </w:r>
            <w:r w:rsidR="006713B1">
              <w:rPr>
                <w:rFonts w:eastAsia="MS Mincho"/>
                <w:szCs w:val="20"/>
              </w:rPr>
              <w:t>, general model not specific to a region</w:t>
            </w:r>
          </w:p>
        </w:tc>
      </w:tr>
      <w:tr w:rsidR="00A63A6A" w:rsidRPr="00A86596" w14:paraId="068B976A" w14:textId="77777777" w:rsidTr="004E45B1">
        <w:trPr>
          <w:jc w:val="center"/>
        </w:trPr>
        <w:tc>
          <w:tcPr>
            <w:tcW w:w="3397" w:type="dxa"/>
          </w:tcPr>
          <w:p w14:paraId="71DCCAB5" w14:textId="77777777" w:rsidR="00A63A6A" w:rsidRPr="00CA1F67" w:rsidRDefault="00A63A6A" w:rsidP="004E45B1">
            <w:pPr>
              <w:widowControl w:val="0"/>
              <w:rPr>
                <w:rFonts w:eastAsia="宋体"/>
                <w:color w:val="000000"/>
                <w:szCs w:val="20"/>
                <w:lang w:val="en-US" w:eastAsia="zh-CN"/>
              </w:rPr>
            </w:pPr>
            <w:r w:rsidRPr="00CA1F67">
              <w:rPr>
                <w:rFonts w:eastAsia="宋体"/>
                <w:color w:val="000000"/>
                <w:szCs w:val="20"/>
                <w:lang w:val="en-US" w:eastAsia="zh-CN"/>
              </w:rPr>
              <w:t>Rank number</w:t>
            </w:r>
          </w:p>
        </w:tc>
        <w:tc>
          <w:tcPr>
            <w:tcW w:w="5508" w:type="dxa"/>
          </w:tcPr>
          <w:p w14:paraId="3E59652F" w14:textId="77777777" w:rsidR="00A63A6A" w:rsidRPr="00CA1F67" w:rsidRDefault="00A63A6A" w:rsidP="004E45B1">
            <w:pPr>
              <w:widowControl w:val="0"/>
              <w:rPr>
                <w:rFonts w:eastAsiaTheme="minorEastAsia"/>
                <w:szCs w:val="20"/>
                <w:lang w:eastAsia="zh-CN"/>
              </w:rPr>
            </w:pPr>
            <w:r w:rsidRPr="00CA1F67">
              <w:rPr>
                <w:rFonts w:eastAsiaTheme="minorEastAsia"/>
                <w:szCs w:val="20"/>
                <w:lang w:eastAsia="zh-CN"/>
              </w:rPr>
              <w:t>1</w:t>
            </w:r>
          </w:p>
        </w:tc>
      </w:tr>
      <w:tr w:rsidR="00664867" w:rsidRPr="00A86596" w14:paraId="5115D509" w14:textId="77777777" w:rsidTr="004E45B1">
        <w:trPr>
          <w:jc w:val="center"/>
        </w:trPr>
        <w:tc>
          <w:tcPr>
            <w:tcW w:w="3397" w:type="dxa"/>
          </w:tcPr>
          <w:p w14:paraId="7B27BF3F" w14:textId="4939C59D" w:rsidR="00664867" w:rsidRPr="00CA1F67" w:rsidRDefault="00664867" w:rsidP="00664867">
            <w:pPr>
              <w:widowControl w:val="0"/>
              <w:rPr>
                <w:rFonts w:eastAsia="宋体"/>
                <w:color w:val="000000"/>
                <w:szCs w:val="20"/>
                <w:lang w:val="en-US" w:eastAsia="zh-CN"/>
              </w:rPr>
            </w:pPr>
            <w:r w:rsidRPr="00CA1F67">
              <w:rPr>
                <w:rFonts w:eastAsia="宋体"/>
                <w:color w:val="000000"/>
                <w:szCs w:val="20"/>
                <w:lang w:val="en-US" w:eastAsia="zh-CN"/>
              </w:rPr>
              <w:t>S</w:t>
            </w:r>
            <w:r w:rsidRPr="00CA1F67">
              <w:rPr>
                <w:rFonts w:eastAsia="宋体" w:hint="eastAsia"/>
                <w:color w:val="000000"/>
                <w:szCs w:val="20"/>
                <w:lang w:val="en-US" w:eastAsia="zh-CN"/>
              </w:rPr>
              <w:t>patial</w:t>
            </w:r>
            <w:r w:rsidRPr="00CA1F67">
              <w:rPr>
                <w:rFonts w:eastAsia="宋体"/>
                <w:color w:val="000000"/>
                <w:szCs w:val="20"/>
                <w:lang w:val="en-US" w:eastAsia="zh-CN"/>
              </w:rPr>
              <w:t xml:space="preserve"> </w:t>
            </w:r>
            <w:r w:rsidRPr="00CA1F67">
              <w:rPr>
                <w:rFonts w:eastAsia="宋体" w:hint="eastAsia"/>
                <w:color w:val="000000"/>
                <w:szCs w:val="20"/>
                <w:lang w:val="en-US" w:eastAsia="zh-CN"/>
              </w:rPr>
              <w:t>consistency</w:t>
            </w:r>
          </w:p>
        </w:tc>
        <w:tc>
          <w:tcPr>
            <w:tcW w:w="5508" w:type="dxa"/>
          </w:tcPr>
          <w:p w14:paraId="3EE0CC99" w14:textId="485EE390" w:rsidR="00664867" w:rsidRPr="00CA1F67" w:rsidRDefault="00664867" w:rsidP="00664867">
            <w:pPr>
              <w:widowControl w:val="0"/>
              <w:rPr>
                <w:rFonts w:eastAsiaTheme="minorEastAsia"/>
                <w:szCs w:val="20"/>
                <w:lang w:eastAsia="zh-CN"/>
              </w:rPr>
            </w:pPr>
            <w:r w:rsidRPr="00CA1F67">
              <w:rPr>
                <w:rFonts w:eastAsiaTheme="minorEastAsia"/>
                <w:szCs w:val="20"/>
                <w:lang w:eastAsia="zh-CN"/>
              </w:rPr>
              <w:t>not adopted</w:t>
            </w:r>
            <w:r>
              <w:rPr>
                <w:rFonts w:eastAsiaTheme="minorEastAsia"/>
                <w:szCs w:val="20"/>
                <w:lang w:eastAsia="zh-CN"/>
              </w:rPr>
              <w:t xml:space="preserve"> </w:t>
            </w:r>
            <w:r>
              <w:rPr>
                <w:rFonts w:eastAsiaTheme="minorEastAsia" w:hint="eastAsia"/>
                <w:szCs w:val="20"/>
                <w:lang w:eastAsia="zh-CN"/>
              </w:rPr>
              <w:t>for</w:t>
            </w:r>
            <w:r>
              <w:rPr>
                <w:rFonts w:eastAsiaTheme="minorEastAsia"/>
                <w:szCs w:val="20"/>
                <w:lang w:eastAsia="zh-CN"/>
              </w:rPr>
              <w:t xml:space="preserve"> general model, adopted for cell/site specific model</w:t>
            </w:r>
          </w:p>
        </w:tc>
      </w:tr>
      <w:tr w:rsidR="00664867" w:rsidRPr="00A86596" w14:paraId="4DDA3D3A" w14:textId="77777777" w:rsidTr="004E45B1">
        <w:trPr>
          <w:jc w:val="center"/>
        </w:trPr>
        <w:tc>
          <w:tcPr>
            <w:tcW w:w="3397" w:type="dxa"/>
          </w:tcPr>
          <w:p w14:paraId="343C8118" w14:textId="77777777" w:rsidR="00664867" w:rsidRPr="00CA1F67" w:rsidRDefault="00664867" w:rsidP="00664867">
            <w:pPr>
              <w:widowControl w:val="0"/>
              <w:rPr>
                <w:rFonts w:eastAsia="宋体"/>
                <w:color w:val="000000"/>
                <w:szCs w:val="20"/>
                <w:lang w:val="en-US" w:eastAsia="zh-CN"/>
              </w:rPr>
            </w:pPr>
            <w:r>
              <w:rPr>
                <w:rFonts w:eastAsia="宋体"/>
                <w:color w:val="000000"/>
                <w:szCs w:val="20"/>
                <w:lang w:val="en-US" w:eastAsia="zh-CN"/>
              </w:rPr>
              <w:t xml:space="preserve">Dataset size for training and inference </w:t>
            </w:r>
          </w:p>
        </w:tc>
        <w:tc>
          <w:tcPr>
            <w:tcW w:w="5508" w:type="dxa"/>
          </w:tcPr>
          <w:p w14:paraId="1031496B" w14:textId="77777777" w:rsidR="00664867" w:rsidRPr="00CA1F67" w:rsidRDefault="00664867" w:rsidP="00664867">
            <w:pPr>
              <w:widowControl w:val="0"/>
              <w:rPr>
                <w:rFonts w:eastAsiaTheme="minorEastAsia"/>
                <w:szCs w:val="20"/>
                <w:lang w:eastAsia="zh-CN"/>
              </w:rPr>
            </w:pPr>
            <w:r>
              <w:rPr>
                <w:rFonts w:eastAsiaTheme="minorEastAsia"/>
                <w:szCs w:val="20"/>
                <w:lang w:eastAsia="zh-CN"/>
              </w:rPr>
              <w:t xml:space="preserve">300, 000 randomly dropped UEs per </w:t>
            </w:r>
            <w:r>
              <w:rPr>
                <w:rFonts w:eastAsiaTheme="minorEastAsia" w:hint="eastAsia"/>
                <w:szCs w:val="20"/>
                <w:lang w:eastAsia="zh-CN"/>
              </w:rPr>
              <w:t>region</w:t>
            </w:r>
            <w:r>
              <w:rPr>
                <w:rFonts w:eastAsiaTheme="minorEastAsia"/>
                <w:szCs w:val="20"/>
                <w:lang w:eastAsia="zh-CN"/>
              </w:rPr>
              <w:t xml:space="preserve"> </w:t>
            </w:r>
          </w:p>
        </w:tc>
      </w:tr>
    </w:tbl>
    <w:p w14:paraId="486BAC1E" w14:textId="1007BA06" w:rsidR="00A63A6A" w:rsidRPr="00003D26" w:rsidRDefault="00167C2E" w:rsidP="00A63A6A">
      <w:pPr>
        <w:jc w:val="both"/>
        <w:rPr>
          <w:rFonts w:eastAsiaTheme="minorEastAsia"/>
          <w:lang w:val="en-US" w:eastAsia="zh-CN"/>
        </w:rPr>
      </w:pPr>
      <w:r w:rsidRPr="00BC31AB">
        <w:rPr>
          <w:rFonts w:eastAsiaTheme="minorEastAsia"/>
          <w:szCs w:val="20"/>
          <w:lang w:eastAsia="zh-CN"/>
        </w:rPr>
        <w:t xml:space="preserve">Since two scenarios have been considered in our simulation, we provide the illustrations for cell/site region in each scenario in </w:t>
      </w:r>
      <w:r w:rsidR="00362EEB" w:rsidRPr="00497388">
        <w:rPr>
          <w:rFonts w:eastAsiaTheme="minorEastAsia"/>
          <w:szCs w:val="20"/>
          <w:lang w:eastAsia="zh-CN"/>
        </w:rPr>
        <w:fldChar w:fldCharType="begin"/>
      </w:r>
      <w:r w:rsidR="00362EEB" w:rsidRPr="00BC31AB">
        <w:rPr>
          <w:rFonts w:eastAsiaTheme="minorEastAsia"/>
          <w:szCs w:val="20"/>
          <w:lang w:eastAsia="zh-CN"/>
        </w:rPr>
        <w:instrText xml:space="preserve"> REF _Ref163051747 \r \h </w:instrText>
      </w:r>
      <w:r w:rsidR="00BC31AB">
        <w:rPr>
          <w:rFonts w:eastAsiaTheme="minorEastAsia"/>
          <w:szCs w:val="20"/>
          <w:lang w:eastAsia="zh-CN"/>
        </w:rPr>
        <w:instrText xml:space="preserve"> \* MERGEFORMAT </w:instrText>
      </w:r>
      <w:r w:rsidR="00362EEB" w:rsidRPr="00497388">
        <w:rPr>
          <w:rFonts w:eastAsiaTheme="minorEastAsia"/>
          <w:szCs w:val="20"/>
          <w:lang w:eastAsia="zh-CN"/>
        </w:rPr>
      </w:r>
      <w:r w:rsidR="00362EEB" w:rsidRPr="00497388">
        <w:rPr>
          <w:rFonts w:eastAsiaTheme="minorEastAsia"/>
          <w:szCs w:val="20"/>
          <w:lang w:eastAsia="zh-CN"/>
        </w:rPr>
        <w:fldChar w:fldCharType="separate"/>
      </w:r>
      <w:r w:rsidR="00362EEB" w:rsidRPr="00BC31AB">
        <w:rPr>
          <w:rFonts w:eastAsiaTheme="minorEastAsia"/>
          <w:szCs w:val="20"/>
          <w:lang w:eastAsia="zh-CN"/>
        </w:rPr>
        <w:t>Fig. 3</w:t>
      </w:r>
      <w:r w:rsidR="00362EEB" w:rsidRPr="00497388">
        <w:rPr>
          <w:rFonts w:eastAsiaTheme="minorEastAsia"/>
          <w:szCs w:val="20"/>
          <w:lang w:eastAsia="zh-CN"/>
        </w:rPr>
        <w:fldChar w:fldCharType="end"/>
      </w:r>
      <w:r w:rsidRPr="00BC31AB">
        <w:rPr>
          <w:rFonts w:eastAsiaTheme="minorEastAsia"/>
          <w:szCs w:val="20"/>
          <w:lang w:eastAsia="zh-CN"/>
        </w:rPr>
        <w:t xml:space="preserve"> and </w:t>
      </w:r>
      <w:r w:rsidR="00362EEB" w:rsidRPr="00497388">
        <w:rPr>
          <w:rFonts w:eastAsiaTheme="minorEastAsia"/>
          <w:szCs w:val="20"/>
          <w:lang w:eastAsia="zh-CN"/>
        </w:rPr>
        <w:fldChar w:fldCharType="begin"/>
      </w:r>
      <w:r w:rsidR="00362EEB" w:rsidRPr="00BC31AB">
        <w:rPr>
          <w:rFonts w:eastAsiaTheme="minorEastAsia"/>
          <w:szCs w:val="20"/>
          <w:lang w:eastAsia="zh-CN"/>
        </w:rPr>
        <w:instrText xml:space="preserve"> REF _Ref163051753 \r \h </w:instrText>
      </w:r>
      <w:r w:rsidR="00BC31AB">
        <w:rPr>
          <w:rFonts w:eastAsiaTheme="minorEastAsia"/>
          <w:szCs w:val="20"/>
          <w:lang w:eastAsia="zh-CN"/>
        </w:rPr>
        <w:instrText xml:space="preserve"> \* MERGEFORMAT </w:instrText>
      </w:r>
      <w:r w:rsidR="00362EEB" w:rsidRPr="00497388">
        <w:rPr>
          <w:rFonts w:eastAsiaTheme="minorEastAsia"/>
          <w:szCs w:val="20"/>
          <w:lang w:eastAsia="zh-CN"/>
        </w:rPr>
      </w:r>
      <w:r w:rsidR="00362EEB" w:rsidRPr="00497388">
        <w:rPr>
          <w:rFonts w:eastAsiaTheme="minorEastAsia"/>
          <w:szCs w:val="20"/>
          <w:lang w:eastAsia="zh-CN"/>
        </w:rPr>
        <w:fldChar w:fldCharType="separate"/>
      </w:r>
      <w:r w:rsidR="00362EEB" w:rsidRPr="00BC31AB">
        <w:rPr>
          <w:rFonts w:eastAsiaTheme="minorEastAsia"/>
          <w:szCs w:val="20"/>
          <w:lang w:eastAsia="zh-CN"/>
        </w:rPr>
        <w:t>Fig. 4</w:t>
      </w:r>
      <w:r w:rsidR="00362EEB" w:rsidRPr="00497388">
        <w:rPr>
          <w:rFonts w:eastAsiaTheme="minorEastAsia"/>
          <w:szCs w:val="20"/>
          <w:lang w:eastAsia="zh-CN"/>
        </w:rPr>
        <w:fldChar w:fldCharType="end"/>
      </w:r>
      <w:r w:rsidR="00C4677D" w:rsidRPr="00BC31AB">
        <w:rPr>
          <w:rFonts w:eastAsiaTheme="minorEastAsia"/>
          <w:szCs w:val="20"/>
          <w:lang w:eastAsia="zh-CN"/>
        </w:rPr>
        <w:t xml:space="preserve">, where </w:t>
      </w:r>
      <w:r w:rsidR="00BC5A58" w:rsidRPr="00003D26">
        <w:rPr>
          <w:rFonts w:eastAsiaTheme="minorEastAsia"/>
          <w:lang w:val="en-US" w:eastAsia="zh-CN"/>
        </w:rPr>
        <w:t>the region size is sector size</w:t>
      </w:r>
      <w:r w:rsidR="00BC31AB" w:rsidRPr="00003D26">
        <w:rPr>
          <w:rFonts w:eastAsiaTheme="minorEastAsia"/>
          <w:lang w:val="en-US" w:eastAsia="zh-CN"/>
        </w:rPr>
        <w:t xml:space="preserve"> </w:t>
      </w:r>
      <w:r w:rsidR="00B20C32" w:rsidRPr="00DC3B3F">
        <w:rPr>
          <w:rFonts w:eastAsiaTheme="minorEastAsia"/>
          <w:lang w:val="en-US" w:eastAsia="zh-CN"/>
        </w:rPr>
        <w:t>for Uma dense urban</w:t>
      </w:r>
      <w:r w:rsidR="00B20C32">
        <w:rPr>
          <w:rFonts w:eastAsiaTheme="minorEastAsia"/>
          <w:lang w:val="en-US" w:eastAsia="zh-CN"/>
        </w:rPr>
        <w:t xml:space="preserve"> and </w:t>
      </w:r>
      <w:r w:rsidR="00BC31AB" w:rsidRPr="00003D26">
        <w:rPr>
          <w:rFonts w:eastAsiaTheme="minorEastAsia"/>
          <w:lang w:val="en-US" w:eastAsia="zh-CN"/>
        </w:rPr>
        <w:t>a rectangular area of 50m*40m</w:t>
      </w:r>
      <w:r w:rsidR="00BC5A58" w:rsidRPr="00003D26">
        <w:rPr>
          <w:rFonts w:eastAsiaTheme="minorEastAsia"/>
          <w:lang w:val="en-US" w:eastAsia="zh-CN"/>
        </w:rPr>
        <w:t xml:space="preserve"> </w:t>
      </w:r>
      <w:r w:rsidR="00B20C32">
        <w:rPr>
          <w:rFonts w:eastAsiaTheme="minorEastAsia"/>
          <w:lang w:val="en-US" w:eastAsia="zh-CN"/>
        </w:rPr>
        <w:t xml:space="preserve"> for</w:t>
      </w:r>
      <w:r w:rsidR="00BC31AB" w:rsidRPr="00003D26">
        <w:rPr>
          <w:rFonts w:eastAsiaTheme="minorEastAsia"/>
          <w:lang w:val="en-US" w:eastAsia="zh-CN"/>
        </w:rPr>
        <w:t xml:space="preserve"> </w:t>
      </w:r>
      <w:proofErr w:type="spellStart"/>
      <w:r w:rsidR="00BC31AB" w:rsidRPr="00003D26">
        <w:rPr>
          <w:rFonts w:eastAsiaTheme="minorEastAsia"/>
          <w:lang w:val="en-US" w:eastAsia="zh-CN"/>
        </w:rPr>
        <w:t>InH</w:t>
      </w:r>
      <w:proofErr w:type="spellEnd"/>
      <w:r w:rsidR="00BC31AB" w:rsidRPr="00003D26">
        <w:rPr>
          <w:rFonts w:eastAsiaTheme="minorEastAsia"/>
          <w:lang w:val="en-US" w:eastAsia="zh-CN"/>
        </w:rPr>
        <w:t xml:space="preserve"> scenario</w:t>
      </w:r>
      <w:r w:rsidR="00BC5A58" w:rsidRPr="00003D26">
        <w:rPr>
          <w:rFonts w:eastAsiaTheme="minorEastAsia"/>
          <w:lang w:val="en-US" w:eastAsia="zh-CN"/>
        </w:rPr>
        <w:t xml:space="preserve">, </w:t>
      </w:r>
      <w:r w:rsidR="00BC31AB" w:rsidRPr="00003D26">
        <w:rPr>
          <w:rFonts w:eastAsiaTheme="minorEastAsia"/>
          <w:lang w:val="en-US" w:eastAsia="zh-CN"/>
        </w:rPr>
        <w:t>respectively.</w:t>
      </w:r>
    </w:p>
    <w:p w14:paraId="5D36AFC0" w14:textId="77777777" w:rsidR="00362EEB" w:rsidRPr="00A86596" w:rsidRDefault="00362EEB" w:rsidP="00362EEB">
      <w:pPr>
        <w:keepNext/>
        <w:jc w:val="center"/>
      </w:pPr>
      <w:r w:rsidRPr="00A86596">
        <w:object w:dxaOrig="7125" w:dyaOrig="7531" w14:anchorId="46F91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3in" o:ole="">
            <v:imagedata r:id="rId14" o:title=""/>
          </v:shape>
          <o:OLEObject Type="Embed" ProgID="Visio.Drawing.15" ShapeID="_x0000_i1025" DrawAspect="Content" ObjectID="_1773685093" r:id="rId15"/>
        </w:object>
      </w:r>
    </w:p>
    <w:p w14:paraId="16012F38" w14:textId="77777777" w:rsidR="00362EEB" w:rsidRPr="0021022B" w:rsidRDefault="00362EEB" w:rsidP="00362EEB">
      <w:pPr>
        <w:pStyle w:val="af2"/>
        <w:numPr>
          <w:ilvl w:val="0"/>
          <w:numId w:val="23"/>
        </w:numPr>
        <w:overflowPunct w:val="0"/>
        <w:autoSpaceDE w:val="0"/>
        <w:autoSpaceDN w:val="0"/>
        <w:adjustRightInd w:val="0"/>
        <w:spacing w:before="120" w:after="120"/>
        <w:ind w:firstLineChars="0"/>
        <w:jc w:val="center"/>
        <w:textAlignment w:val="baseline"/>
        <w:rPr>
          <w:sz w:val="20"/>
          <w:szCs w:val="20"/>
        </w:rPr>
      </w:pPr>
      <w:bookmarkStart w:id="16" w:name="_Ref163051747"/>
      <w:r w:rsidRPr="00AE16DA">
        <w:rPr>
          <w:rFonts w:ascii="Times New Roman" w:hAnsi="Times New Roman"/>
          <w:sz w:val="20"/>
          <w:szCs w:val="20"/>
        </w:rPr>
        <w:t>Schematic of cell/site data collection area</w:t>
      </w:r>
      <w:r>
        <w:rPr>
          <w:rFonts w:ascii="Times New Roman" w:hAnsi="Times New Roman"/>
          <w:sz w:val="20"/>
          <w:szCs w:val="20"/>
        </w:rPr>
        <w:t xml:space="preserve"> </w:t>
      </w:r>
      <w:r w:rsidRPr="00DC15AD">
        <w:rPr>
          <w:rFonts w:ascii="Times New Roman" w:hAnsi="Times New Roman"/>
          <w:sz w:val="20"/>
          <w:szCs w:val="20"/>
        </w:rPr>
        <w:t xml:space="preserve">for </w:t>
      </w:r>
      <w:proofErr w:type="spellStart"/>
      <w:r w:rsidRPr="00DC15AD">
        <w:rPr>
          <w:rFonts w:ascii="Times New Roman" w:hAnsi="Times New Roman"/>
          <w:sz w:val="20"/>
          <w:szCs w:val="20"/>
        </w:rPr>
        <w:t>UMa</w:t>
      </w:r>
      <w:proofErr w:type="spellEnd"/>
      <w:r w:rsidRPr="00DC15AD">
        <w:rPr>
          <w:rFonts w:ascii="Times New Roman" w:hAnsi="Times New Roman"/>
          <w:sz w:val="20"/>
          <w:szCs w:val="20"/>
        </w:rPr>
        <w:t xml:space="preserve"> scenarios</w:t>
      </w:r>
      <w:bookmarkEnd w:id="16"/>
    </w:p>
    <w:p w14:paraId="74391F00" w14:textId="77777777" w:rsidR="00362EEB" w:rsidRDefault="00362EEB" w:rsidP="00362EEB">
      <w:pPr>
        <w:jc w:val="center"/>
      </w:pPr>
      <w:r>
        <w:object w:dxaOrig="13095" w:dyaOrig="6181" w14:anchorId="5C52EC1E">
          <v:shape id="_x0000_i1026" type="#_x0000_t75" style="width:381pt;height:179.5pt" o:ole="">
            <v:imagedata r:id="rId16" o:title=""/>
          </v:shape>
          <o:OLEObject Type="Embed" ProgID="Visio.Drawing.15" ShapeID="_x0000_i1026" DrawAspect="Content" ObjectID="_1773685094" r:id="rId17"/>
        </w:object>
      </w:r>
    </w:p>
    <w:p w14:paraId="0A95DA8D" w14:textId="3D1BEA06" w:rsidR="00167C2E" w:rsidRPr="00664867" w:rsidRDefault="00362EEB" w:rsidP="00664867">
      <w:pPr>
        <w:pStyle w:val="af2"/>
        <w:numPr>
          <w:ilvl w:val="0"/>
          <w:numId w:val="23"/>
        </w:numPr>
        <w:overflowPunct w:val="0"/>
        <w:autoSpaceDE w:val="0"/>
        <w:autoSpaceDN w:val="0"/>
        <w:adjustRightInd w:val="0"/>
        <w:spacing w:before="120" w:after="120"/>
        <w:ind w:firstLineChars="0"/>
        <w:jc w:val="center"/>
        <w:textAlignment w:val="baseline"/>
        <w:rPr>
          <w:sz w:val="20"/>
          <w:szCs w:val="20"/>
        </w:rPr>
      </w:pPr>
      <w:bookmarkStart w:id="17" w:name="_Ref163051753"/>
      <w:r w:rsidRPr="00AE16DA">
        <w:rPr>
          <w:rFonts w:ascii="Times New Roman" w:hAnsi="Times New Roman"/>
          <w:sz w:val="20"/>
          <w:szCs w:val="20"/>
        </w:rPr>
        <w:t>Schematic of cell/site data collection area</w:t>
      </w:r>
      <w:r>
        <w:rPr>
          <w:rFonts w:ascii="Times New Roman" w:hAnsi="Times New Roman"/>
          <w:sz w:val="20"/>
          <w:szCs w:val="20"/>
        </w:rPr>
        <w:t xml:space="preserve"> </w:t>
      </w:r>
      <w:r w:rsidRPr="00DC15AD">
        <w:rPr>
          <w:rFonts w:ascii="Times New Roman" w:hAnsi="Times New Roman"/>
          <w:sz w:val="20"/>
          <w:szCs w:val="20"/>
        </w:rPr>
        <w:t xml:space="preserve">for </w:t>
      </w:r>
      <w:proofErr w:type="spellStart"/>
      <w:r>
        <w:rPr>
          <w:rFonts w:ascii="Times New Roman" w:hAnsi="Times New Roman"/>
          <w:sz w:val="20"/>
          <w:szCs w:val="20"/>
        </w:rPr>
        <w:t>I</w:t>
      </w:r>
      <w:r>
        <w:rPr>
          <w:rFonts w:ascii="Times New Roman" w:hAnsi="Times New Roman" w:hint="eastAsia"/>
          <w:sz w:val="20"/>
          <w:szCs w:val="20"/>
          <w:lang w:eastAsia="zh-CN"/>
        </w:rPr>
        <w:t>n</w:t>
      </w:r>
      <w:r>
        <w:rPr>
          <w:rFonts w:ascii="Times New Roman" w:hAnsi="Times New Roman"/>
          <w:sz w:val="20"/>
          <w:szCs w:val="20"/>
        </w:rPr>
        <w:t>H</w:t>
      </w:r>
      <w:bookmarkEnd w:id="17"/>
      <w:proofErr w:type="spellEnd"/>
    </w:p>
    <w:p w14:paraId="65B6D0C4" w14:textId="1A239601" w:rsidR="00A63A6A" w:rsidRPr="00A86596" w:rsidRDefault="00A63A6A" w:rsidP="00A63A6A">
      <w:pPr>
        <w:jc w:val="both"/>
        <w:rPr>
          <w:szCs w:val="20"/>
        </w:rPr>
      </w:pPr>
      <w:r>
        <w:rPr>
          <w:szCs w:val="20"/>
        </w:rPr>
        <w:t xml:space="preserve">With each UE following the configurations presented in the above table, we drop </w:t>
      </w:r>
      <w:r w:rsidRPr="00A86596">
        <w:rPr>
          <w:szCs w:val="20"/>
        </w:rPr>
        <w:t xml:space="preserve">300K UEs in </w:t>
      </w:r>
      <w:r>
        <w:rPr>
          <w:szCs w:val="20"/>
        </w:rPr>
        <w:t>one</w:t>
      </w:r>
      <w:r w:rsidRPr="00A86596">
        <w:rPr>
          <w:szCs w:val="20"/>
        </w:rPr>
        <w:t xml:space="preserve"> sector in our simulations</w:t>
      </w:r>
      <w:r>
        <w:rPr>
          <w:szCs w:val="20"/>
        </w:rPr>
        <w:t>, and the cell/site specific model is trained and tested on data collected within each sector</w:t>
      </w:r>
      <w:r w:rsidRPr="00A86596">
        <w:rPr>
          <w:szCs w:val="20"/>
        </w:rPr>
        <w:t xml:space="preserve">. </w:t>
      </w:r>
      <w:r>
        <w:rPr>
          <w:szCs w:val="20"/>
        </w:rPr>
        <w:t xml:space="preserve">Note that with spatial consistency the channels in different sectors may vary a lot, resulting in different levels of gains. To give an overall evaluation, we repeat the simulation procedures several times in different sectors (such as sector K/M/N in the </w:t>
      </w:r>
      <w:r w:rsidR="00D93AB7">
        <w:rPr>
          <w:rFonts w:eastAsiaTheme="minorEastAsia"/>
          <w:szCs w:val="20"/>
          <w:lang w:eastAsia="zh-CN"/>
        </w:rPr>
        <w:fldChar w:fldCharType="begin"/>
      </w:r>
      <w:r w:rsidR="00D93AB7">
        <w:rPr>
          <w:rFonts w:eastAsiaTheme="minorEastAsia"/>
          <w:szCs w:val="20"/>
          <w:lang w:eastAsia="zh-CN"/>
        </w:rPr>
        <w:instrText xml:space="preserve"> REF _Ref163051747 \r \h </w:instrText>
      </w:r>
      <w:r w:rsidR="00D93AB7">
        <w:rPr>
          <w:rFonts w:eastAsiaTheme="minorEastAsia"/>
          <w:szCs w:val="20"/>
          <w:lang w:eastAsia="zh-CN"/>
        </w:rPr>
      </w:r>
      <w:r w:rsidR="00D93AB7">
        <w:rPr>
          <w:rFonts w:eastAsiaTheme="minorEastAsia"/>
          <w:szCs w:val="20"/>
          <w:lang w:eastAsia="zh-CN"/>
        </w:rPr>
        <w:fldChar w:fldCharType="separate"/>
      </w:r>
      <w:r w:rsidR="00D93AB7">
        <w:rPr>
          <w:rFonts w:eastAsiaTheme="minorEastAsia"/>
          <w:szCs w:val="20"/>
          <w:lang w:eastAsia="zh-CN"/>
        </w:rPr>
        <w:t>Fig. 3</w:t>
      </w:r>
      <w:r w:rsidR="00D93AB7">
        <w:rPr>
          <w:rFonts w:eastAsiaTheme="minorEastAsia"/>
          <w:szCs w:val="20"/>
          <w:lang w:eastAsia="zh-CN"/>
        </w:rPr>
        <w:fldChar w:fldCharType="end"/>
      </w:r>
      <w:r>
        <w:rPr>
          <w:szCs w:val="20"/>
        </w:rPr>
        <w:t>).</w:t>
      </w:r>
    </w:p>
    <w:p w14:paraId="24A97C50" w14:textId="13783493" w:rsidR="009625DC" w:rsidRPr="00003D26" w:rsidRDefault="001D7B6A" w:rsidP="00003D26">
      <w:pPr>
        <w:overflowPunct w:val="0"/>
        <w:autoSpaceDE w:val="0"/>
        <w:autoSpaceDN w:val="0"/>
        <w:adjustRightInd w:val="0"/>
        <w:spacing w:before="120" w:after="120"/>
        <w:jc w:val="both"/>
        <w:textAlignment w:val="baseline"/>
        <w:rPr>
          <w:rFonts w:eastAsiaTheme="minorEastAsia"/>
          <w:szCs w:val="20"/>
          <w:lang w:eastAsia="zh-CN"/>
        </w:rPr>
      </w:pPr>
      <w:bookmarkStart w:id="18" w:name="_Ref159247466"/>
      <w:r>
        <w:rPr>
          <w:rFonts w:eastAsiaTheme="minorEastAsia" w:hint="eastAsia"/>
          <w:szCs w:val="20"/>
          <w:lang w:eastAsia="zh-CN"/>
        </w:rPr>
        <w:t>A</w:t>
      </w:r>
      <w:r>
        <w:rPr>
          <w:rFonts w:eastAsiaTheme="minorEastAsia"/>
          <w:szCs w:val="20"/>
          <w:lang w:eastAsia="zh-CN"/>
        </w:rPr>
        <w:t xml:space="preserve">s pointed out by some companies, time-variations in channel might affect the performance of SF compression with cell/site specific model. To investigate this issue, </w:t>
      </w:r>
      <w:r w:rsidR="00B3229B">
        <w:rPr>
          <w:rFonts w:eastAsiaTheme="minorEastAsia"/>
          <w:szCs w:val="20"/>
          <w:lang w:eastAsia="zh-CN"/>
        </w:rPr>
        <w:t xml:space="preserve">we </w:t>
      </w:r>
      <w:r w:rsidR="00EC0A9F">
        <w:rPr>
          <w:rFonts w:eastAsiaTheme="minorEastAsia"/>
          <w:szCs w:val="20"/>
          <w:lang w:eastAsia="zh-CN"/>
        </w:rPr>
        <w:t xml:space="preserve">simulate ~1000slots per UE to collect the data and consider two cases: 1) </w:t>
      </w:r>
      <w:r w:rsidR="001B5CC0">
        <w:rPr>
          <w:rFonts w:eastAsiaTheme="minorEastAsia"/>
          <w:szCs w:val="20"/>
          <w:lang w:eastAsia="zh-CN"/>
        </w:rPr>
        <w:t xml:space="preserve">cell/site specific model trained based on data </w:t>
      </w:r>
      <w:r w:rsidR="00DB7773">
        <w:rPr>
          <w:rFonts w:eastAsiaTheme="minorEastAsia"/>
          <w:szCs w:val="20"/>
          <w:lang w:eastAsia="zh-CN"/>
        </w:rPr>
        <w:t>from</w:t>
      </w:r>
      <w:r w:rsidR="001B5CC0">
        <w:rPr>
          <w:rFonts w:eastAsiaTheme="minorEastAsia"/>
          <w:szCs w:val="20"/>
          <w:lang w:eastAsia="zh-CN"/>
        </w:rPr>
        <w:t xml:space="preserve"> slot0, where influence of doppler</w:t>
      </w:r>
      <w:r w:rsidR="00167C2E">
        <w:rPr>
          <w:rFonts w:eastAsiaTheme="minorEastAsia"/>
          <w:szCs w:val="20"/>
          <w:lang w:eastAsia="zh-CN"/>
        </w:rPr>
        <w:t xml:space="preserve"> shift</w:t>
      </w:r>
      <w:r w:rsidR="001B5CC0">
        <w:rPr>
          <w:rFonts w:eastAsiaTheme="minorEastAsia"/>
          <w:szCs w:val="20"/>
          <w:lang w:eastAsia="zh-CN"/>
        </w:rPr>
        <w:t xml:space="preserve"> is not included; 2) cell/site specific model trained based on data </w:t>
      </w:r>
      <w:r w:rsidR="00DB7773">
        <w:rPr>
          <w:rFonts w:eastAsiaTheme="minorEastAsia"/>
          <w:szCs w:val="20"/>
          <w:lang w:eastAsia="zh-CN"/>
        </w:rPr>
        <w:t xml:space="preserve">from </w:t>
      </w:r>
      <w:r w:rsidR="001B5CC0">
        <w:rPr>
          <w:rFonts w:eastAsiaTheme="minorEastAsia"/>
          <w:szCs w:val="20"/>
          <w:lang w:eastAsia="zh-CN"/>
        </w:rPr>
        <w:t xml:space="preserve">slot1000 </w:t>
      </w:r>
      <w:r w:rsidR="00DB7773">
        <w:rPr>
          <w:rFonts w:eastAsiaTheme="minorEastAsia"/>
          <w:szCs w:val="20"/>
          <w:lang w:eastAsia="zh-CN"/>
        </w:rPr>
        <w:t>or later</w:t>
      </w:r>
      <w:r w:rsidR="00167C2E">
        <w:rPr>
          <w:rFonts w:eastAsiaTheme="minorEastAsia"/>
          <w:szCs w:val="20"/>
          <w:lang w:eastAsia="zh-CN"/>
        </w:rPr>
        <w:t>, where influence of doppler shift is included. The results are given below:</w:t>
      </w:r>
    </w:p>
    <w:p w14:paraId="2DED708C" w14:textId="623E5C7C" w:rsidR="00A63A6A" w:rsidRPr="00AE16DA" w:rsidRDefault="00E9520E" w:rsidP="00A63A6A">
      <w:pPr>
        <w:pStyle w:val="table"/>
        <w:rPr>
          <w:szCs w:val="20"/>
        </w:rPr>
      </w:pPr>
      <w:bookmarkStart w:id="19" w:name="_Ref158282549"/>
      <w:bookmarkEnd w:id="18"/>
      <w:r w:rsidRPr="00003D26">
        <w:t xml:space="preserve">Results for cell/site specific model </w:t>
      </w:r>
      <w:r w:rsidRPr="00EE090B">
        <w:rPr>
          <w:rFonts w:eastAsiaTheme="minorEastAsia"/>
          <w:szCs w:val="20"/>
        </w:rPr>
        <w:t xml:space="preserve">trained based on data </w:t>
      </w:r>
      <w:r w:rsidR="004D7104">
        <w:rPr>
          <w:rFonts w:eastAsiaTheme="minorEastAsia"/>
          <w:szCs w:val="20"/>
        </w:rPr>
        <w:t>from</w:t>
      </w:r>
      <w:r w:rsidRPr="00EE090B">
        <w:rPr>
          <w:rFonts w:eastAsiaTheme="minorEastAsia"/>
          <w:szCs w:val="20"/>
        </w:rPr>
        <w:t xml:space="preserve"> slot0 (</w:t>
      </w:r>
      <w:r w:rsidRPr="00EE090B">
        <w:rPr>
          <w:rFonts w:eastAsiaTheme="minorEastAsia"/>
        </w:rPr>
        <w:t>Dense urban with 100% outdoor UEs considered</w:t>
      </w:r>
      <w:r w:rsidRPr="00EE090B">
        <w:rPr>
          <w:rFonts w:eastAsiaTheme="minorEastAsia"/>
          <w:szCs w:val="20"/>
        </w:rPr>
        <w:t>)</w:t>
      </w:r>
      <w:bookmarkEnd w:id="19"/>
    </w:p>
    <w:tbl>
      <w:tblPr>
        <w:tblStyle w:val="af"/>
        <w:tblW w:w="0" w:type="auto"/>
        <w:tblLook w:val="04A0" w:firstRow="1" w:lastRow="0" w:firstColumn="1" w:lastColumn="0" w:noHBand="0" w:noVBand="1"/>
      </w:tblPr>
      <w:tblGrid>
        <w:gridCol w:w="2459"/>
        <w:gridCol w:w="1405"/>
        <w:gridCol w:w="1857"/>
        <w:gridCol w:w="1405"/>
        <w:gridCol w:w="1934"/>
      </w:tblGrid>
      <w:tr w:rsidR="00A63A6A" w:rsidRPr="00A86596" w14:paraId="4435721A" w14:textId="77777777" w:rsidTr="00003D26">
        <w:tc>
          <w:tcPr>
            <w:tcW w:w="0" w:type="auto"/>
          </w:tcPr>
          <w:p w14:paraId="09037172" w14:textId="688FDF41" w:rsidR="00A63A6A" w:rsidRPr="00A86596" w:rsidRDefault="00EB419F" w:rsidP="004E45B1">
            <w:pPr>
              <w:rPr>
                <w:szCs w:val="20"/>
              </w:rPr>
            </w:pPr>
            <w:r>
              <w:rPr>
                <w:rFonts w:eastAsiaTheme="minorEastAsia"/>
              </w:rPr>
              <w:t xml:space="preserve">Scenario: </w:t>
            </w:r>
            <w:r w:rsidRPr="00183E44">
              <w:rPr>
                <w:rFonts w:eastAsiaTheme="minorEastAsia"/>
              </w:rPr>
              <w:t>Dense urban with 100% outdoor UEs</w:t>
            </w:r>
          </w:p>
        </w:tc>
        <w:tc>
          <w:tcPr>
            <w:tcW w:w="0" w:type="auto"/>
          </w:tcPr>
          <w:p w14:paraId="4E6C9684" w14:textId="7117E4E7" w:rsidR="00A63A6A" w:rsidRPr="00A86596" w:rsidRDefault="00B97EC2" w:rsidP="004E45B1">
            <w:pPr>
              <w:jc w:val="center"/>
              <w:rPr>
                <w:szCs w:val="20"/>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r w:rsidR="00EB419F" w:rsidRPr="00A86596" w:rsidDel="00EB419F">
              <w:rPr>
                <w:szCs w:val="20"/>
              </w:rPr>
              <w:t xml:space="preserve"> </w:t>
            </w:r>
            <w:r w:rsidR="00A63A6A" w:rsidRPr="00A86596">
              <w:rPr>
                <w:szCs w:val="20"/>
              </w:rPr>
              <w:t>(PC1)</w:t>
            </w:r>
          </w:p>
        </w:tc>
        <w:tc>
          <w:tcPr>
            <w:tcW w:w="0" w:type="auto"/>
          </w:tcPr>
          <w:p w14:paraId="76FF7400" w14:textId="6D811EFC" w:rsidR="00A63A6A" w:rsidRPr="00A86596" w:rsidRDefault="00046164" w:rsidP="004E45B1">
            <w:pPr>
              <w:jc w:val="center"/>
              <w:rPr>
                <w:rFonts w:eastAsiaTheme="minorEastAsia"/>
                <w:szCs w:val="20"/>
                <w:lang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r w:rsidRPr="00A86596" w:rsidDel="00046164">
              <w:rPr>
                <w:rFonts w:eastAsiaTheme="minorEastAsia" w:hint="eastAsia"/>
                <w:szCs w:val="20"/>
                <w:lang w:eastAsia="zh-CN"/>
              </w:rPr>
              <w:t xml:space="preserve"> </w:t>
            </w:r>
            <w:r w:rsidR="00A63A6A" w:rsidRPr="00A86596">
              <w:rPr>
                <w:rFonts w:eastAsiaTheme="minorEastAsia"/>
                <w:szCs w:val="20"/>
                <w:lang w:eastAsia="zh-CN"/>
              </w:rPr>
              <w:t>(64payload)</w:t>
            </w:r>
          </w:p>
        </w:tc>
        <w:tc>
          <w:tcPr>
            <w:tcW w:w="0" w:type="auto"/>
          </w:tcPr>
          <w:p w14:paraId="6E26861A" w14:textId="350D3CC2" w:rsidR="00A63A6A" w:rsidRPr="00A86596" w:rsidRDefault="00B97EC2" w:rsidP="004E45B1">
            <w:pPr>
              <w:jc w:val="center"/>
              <w:rPr>
                <w:szCs w:val="20"/>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r w:rsidR="00EB419F" w:rsidRPr="00A86596" w:rsidDel="00EB419F">
              <w:rPr>
                <w:szCs w:val="20"/>
              </w:rPr>
              <w:t xml:space="preserve"> </w:t>
            </w:r>
            <w:r w:rsidR="00A63A6A" w:rsidRPr="00A86596">
              <w:rPr>
                <w:szCs w:val="20"/>
              </w:rPr>
              <w:t>(PC3)</w:t>
            </w:r>
          </w:p>
        </w:tc>
        <w:tc>
          <w:tcPr>
            <w:tcW w:w="0" w:type="auto"/>
          </w:tcPr>
          <w:p w14:paraId="5976F8D9" w14:textId="2623C5EA" w:rsidR="00A63A6A" w:rsidRPr="00A86596" w:rsidRDefault="00046164" w:rsidP="004E45B1">
            <w:pPr>
              <w:jc w:val="center"/>
              <w:rPr>
                <w:szCs w:val="20"/>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r w:rsidRPr="00A86596" w:rsidDel="00046164">
              <w:rPr>
                <w:rFonts w:eastAsiaTheme="minorEastAsia" w:hint="eastAsia"/>
                <w:szCs w:val="20"/>
                <w:lang w:eastAsia="zh-CN"/>
              </w:rPr>
              <w:t xml:space="preserve"> </w:t>
            </w:r>
            <w:r w:rsidR="00A63A6A" w:rsidRPr="00A86596">
              <w:rPr>
                <w:rFonts w:eastAsiaTheme="minorEastAsia"/>
                <w:szCs w:val="20"/>
                <w:lang w:eastAsia="zh-CN"/>
              </w:rPr>
              <w:t>(104payload)</w:t>
            </w:r>
          </w:p>
        </w:tc>
      </w:tr>
      <w:tr w:rsidR="00A63A6A" w:rsidRPr="00A86596" w14:paraId="3E159C4C" w14:textId="77777777" w:rsidTr="00003D26">
        <w:tc>
          <w:tcPr>
            <w:tcW w:w="0" w:type="auto"/>
          </w:tcPr>
          <w:p w14:paraId="51671E0B" w14:textId="01FBC078" w:rsidR="00A63A6A" w:rsidRPr="00A86596" w:rsidRDefault="007E2327" w:rsidP="004E45B1">
            <w:pPr>
              <w:rPr>
                <w:rFonts w:eastAsiaTheme="minorEastAsia"/>
                <w:szCs w:val="20"/>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 xml:space="preserve">model </w:t>
            </w:r>
            <w:r w:rsidR="00046164">
              <w:rPr>
                <w:rFonts w:eastAsiaTheme="minorEastAsia"/>
                <w:lang w:val="en-US" w:eastAsia="zh-CN"/>
              </w:rPr>
              <w:t>on sector#1</w:t>
            </w:r>
            <w:r w:rsidRPr="00A86596" w:rsidDel="007E2327">
              <w:rPr>
                <w:rFonts w:eastAsiaTheme="minorEastAsia"/>
                <w:szCs w:val="20"/>
                <w:lang w:eastAsia="zh-CN"/>
              </w:rPr>
              <w:t xml:space="preserve"> </w:t>
            </w:r>
          </w:p>
        </w:tc>
        <w:tc>
          <w:tcPr>
            <w:tcW w:w="0" w:type="auto"/>
            <w:vAlign w:val="center"/>
          </w:tcPr>
          <w:p w14:paraId="7BF87A96" w14:textId="77777777" w:rsidR="00A63A6A" w:rsidRPr="00A86596" w:rsidRDefault="00A63A6A" w:rsidP="004E45B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.627</w:t>
            </w:r>
          </w:p>
        </w:tc>
        <w:tc>
          <w:tcPr>
            <w:tcW w:w="0" w:type="auto"/>
            <w:vAlign w:val="center"/>
          </w:tcPr>
          <w:p w14:paraId="0683D098" w14:textId="77777777" w:rsidR="00A63A6A" w:rsidRPr="00A86596" w:rsidRDefault="00A63A6A" w:rsidP="004E45B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.926</w:t>
            </w:r>
          </w:p>
          <w:p w14:paraId="09E613B1" w14:textId="77777777" w:rsidR="00A63A6A" w:rsidRPr="00A86596" w:rsidRDefault="00A63A6A" w:rsidP="004E45B1">
            <w:pPr>
              <w:jc w:val="center"/>
              <w:rPr>
                <w:rFonts w:eastAsiaTheme="minorEastAsia"/>
                <w:szCs w:val="20"/>
                <w:lang w:eastAsia="zh-CN"/>
              </w:rPr>
            </w:pPr>
            <w:r w:rsidRPr="00A86596">
              <w:rPr>
                <w:rFonts w:eastAsiaTheme="minorEastAsia"/>
                <w:szCs w:val="20"/>
                <w:lang w:eastAsia="zh-CN"/>
              </w:rPr>
              <w:t>(+47.6%)</w:t>
            </w:r>
          </w:p>
        </w:tc>
        <w:tc>
          <w:tcPr>
            <w:tcW w:w="0" w:type="auto"/>
            <w:vAlign w:val="center"/>
          </w:tcPr>
          <w:p w14:paraId="5A8E10D1" w14:textId="77777777" w:rsidR="00A63A6A" w:rsidRPr="00A86596" w:rsidRDefault="00A63A6A" w:rsidP="004E45B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.699</w:t>
            </w:r>
          </w:p>
        </w:tc>
        <w:tc>
          <w:tcPr>
            <w:tcW w:w="0" w:type="auto"/>
            <w:vAlign w:val="center"/>
          </w:tcPr>
          <w:p w14:paraId="1727FF84" w14:textId="77777777" w:rsidR="00A63A6A" w:rsidRPr="00A86596" w:rsidRDefault="00A63A6A" w:rsidP="004E45B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.928</w:t>
            </w:r>
          </w:p>
          <w:p w14:paraId="74821968" w14:textId="77777777" w:rsidR="00A63A6A" w:rsidRPr="00A86596" w:rsidRDefault="00A63A6A" w:rsidP="004E45B1">
            <w:pPr>
              <w:jc w:val="center"/>
              <w:rPr>
                <w:rFonts w:eastAsiaTheme="minorEastAsia"/>
                <w:szCs w:val="20"/>
                <w:lang w:eastAsia="zh-CN"/>
              </w:rPr>
            </w:pPr>
            <w:r w:rsidRPr="00A86596">
              <w:rPr>
                <w:rFonts w:eastAsiaTheme="minorEastAsia"/>
                <w:szCs w:val="20"/>
                <w:lang w:eastAsia="zh-CN"/>
              </w:rPr>
              <w:t>(+34.1%)</w:t>
            </w:r>
          </w:p>
        </w:tc>
      </w:tr>
      <w:tr w:rsidR="00A63A6A" w:rsidRPr="00A86596" w14:paraId="762C8BC5" w14:textId="77777777" w:rsidTr="00003D26">
        <w:tc>
          <w:tcPr>
            <w:tcW w:w="0" w:type="auto"/>
          </w:tcPr>
          <w:p w14:paraId="5630C1CC" w14:textId="2503C5F2" w:rsidR="00A63A6A" w:rsidRPr="00A86596" w:rsidRDefault="007E2327" w:rsidP="004E45B1">
            <w:pPr>
              <w:rPr>
                <w:rFonts w:eastAsiaTheme="minorEastAsia"/>
                <w:szCs w:val="20"/>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sidR="00046164">
              <w:rPr>
                <w:rFonts w:eastAsiaTheme="minorEastAsia"/>
                <w:lang w:val="en-US" w:eastAsia="zh-CN"/>
              </w:rPr>
              <w:t>on sector#2</w:t>
            </w:r>
          </w:p>
        </w:tc>
        <w:tc>
          <w:tcPr>
            <w:tcW w:w="0" w:type="auto"/>
            <w:vAlign w:val="center"/>
          </w:tcPr>
          <w:p w14:paraId="27878308" w14:textId="77777777" w:rsidR="00A63A6A" w:rsidRPr="00A86596" w:rsidRDefault="00A63A6A" w:rsidP="004E45B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.779</w:t>
            </w:r>
          </w:p>
        </w:tc>
        <w:tc>
          <w:tcPr>
            <w:tcW w:w="0" w:type="auto"/>
            <w:vAlign w:val="center"/>
          </w:tcPr>
          <w:p w14:paraId="14BA8E2B" w14:textId="77777777" w:rsidR="00A63A6A" w:rsidRPr="00A86596" w:rsidRDefault="00A63A6A" w:rsidP="004E45B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.972</w:t>
            </w:r>
          </w:p>
          <w:p w14:paraId="53ECCD4E" w14:textId="77777777" w:rsidR="00A63A6A" w:rsidRPr="00A86596" w:rsidRDefault="00A63A6A" w:rsidP="004E45B1">
            <w:pPr>
              <w:jc w:val="center"/>
              <w:rPr>
                <w:rFonts w:eastAsiaTheme="minorEastAsia"/>
                <w:szCs w:val="20"/>
                <w:lang w:eastAsia="zh-CN"/>
              </w:rPr>
            </w:pPr>
            <w:r w:rsidRPr="00A86596">
              <w:rPr>
                <w:rFonts w:eastAsiaTheme="minorEastAsia"/>
                <w:szCs w:val="20"/>
                <w:lang w:eastAsia="zh-CN"/>
              </w:rPr>
              <w:t>(+24.7%)</w:t>
            </w:r>
          </w:p>
        </w:tc>
        <w:tc>
          <w:tcPr>
            <w:tcW w:w="0" w:type="auto"/>
            <w:vAlign w:val="center"/>
          </w:tcPr>
          <w:p w14:paraId="3E8D0054" w14:textId="77777777" w:rsidR="00A63A6A" w:rsidRPr="00A86596" w:rsidRDefault="00A63A6A" w:rsidP="004E45B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.829</w:t>
            </w:r>
          </w:p>
        </w:tc>
        <w:tc>
          <w:tcPr>
            <w:tcW w:w="0" w:type="auto"/>
            <w:vAlign w:val="center"/>
          </w:tcPr>
          <w:p w14:paraId="42526BEF" w14:textId="77777777" w:rsidR="00A63A6A" w:rsidRPr="00A86596" w:rsidRDefault="00A63A6A" w:rsidP="004E45B1">
            <w:pPr>
              <w:jc w:val="center"/>
              <w:rPr>
                <w:rFonts w:eastAsiaTheme="minorEastAsia"/>
                <w:szCs w:val="20"/>
                <w:lang w:eastAsia="zh-CN"/>
              </w:rPr>
            </w:pPr>
            <w:r w:rsidRPr="00A86596">
              <w:rPr>
                <w:rFonts w:eastAsiaTheme="minorEastAsia" w:hint="eastAsia"/>
                <w:szCs w:val="20"/>
                <w:lang w:eastAsia="zh-CN"/>
              </w:rPr>
              <w:t>0</w:t>
            </w:r>
            <w:r w:rsidRPr="00A86596">
              <w:rPr>
                <w:rFonts w:eastAsiaTheme="minorEastAsia"/>
                <w:szCs w:val="20"/>
                <w:lang w:eastAsia="zh-CN"/>
              </w:rPr>
              <w:t>.978</w:t>
            </w:r>
          </w:p>
          <w:p w14:paraId="6F038C5C" w14:textId="77777777" w:rsidR="00A63A6A" w:rsidRPr="00A86596" w:rsidRDefault="00A63A6A" w:rsidP="004E45B1">
            <w:pPr>
              <w:jc w:val="center"/>
              <w:rPr>
                <w:rFonts w:eastAsiaTheme="minorEastAsia"/>
                <w:szCs w:val="20"/>
                <w:lang w:eastAsia="zh-CN"/>
              </w:rPr>
            </w:pPr>
            <w:r w:rsidRPr="00A86596">
              <w:rPr>
                <w:rFonts w:eastAsiaTheme="minorEastAsia"/>
                <w:szCs w:val="20"/>
                <w:lang w:eastAsia="zh-CN"/>
              </w:rPr>
              <w:t>(+17.9%)</w:t>
            </w:r>
          </w:p>
        </w:tc>
      </w:tr>
    </w:tbl>
    <w:p w14:paraId="27479873" w14:textId="77777777" w:rsidR="00A63A6A" w:rsidRDefault="00A63A6A" w:rsidP="00A63A6A">
      <w:pPr>
        <w:rPr>
          <w:rFonts w:ascii="宋体" w:eastAsia="宋体" w:hAnsi="宋体" w:cs="宋体"/>
          <w:szCs w:val="20"/>
          <w:lang w:eastAsia="zh-CN"/>
        </w:rPr>
      </w:pPr>
    </w:p>
    <w:p w14:paraId="494F9BB5" w14:textId="435ED692" w:rsidR="00A63A6A" w:rsidRPr="00EE090B" w:rsidRDefault="00E11EF8">
      <w:pPr>
        <w:pStyle w:val="table"/>
        <w:rPr>
          <w:szCs w:val="20"/>
        </w:rPr>
      </w:pPr>
      <w:bookmarkStart w:id="20" w:name="_Ref163070182"/>
      <w:r w:rsidRPr="00003D26">
        <w:t>R</w:t>
      </w:r>
      <w:r w:rsidR="00A63A6A" w:rsidRPr="00EE090B">
        <w:t xml:space="preserve">esults for cell/site </w:t>
      </w:r>
      <w:r w:rsidRPr="00003D26">
        <w:t>specific</w:t>
      </w:r>
      <w:r w:rsidR="00A63A6A" w:rsidRPr="00EE090B">
        <w:t xml:space="preserve"> model </w:t>
      </w:r>
      <w:r w:rsidRPr="00EE090B">
        <w:rPr>
          <w:rFonts w:eastAsiaTheme="minorEastAsia"/>
          <w:szCs w:val="20"/>
        </w:rPr>
        <w:t>trained based on data after slot1000 (</w:t>
      </w:r>
      <w:r w:rsidRPr="00EE090B">
        <w:rPr>
          <w:rFonts w:eastAsiaTheme="minorEastAsia"/>
        </w:rPr>
        <w:t>Dense urban with 100% outdoor UEs considered</w:t>
      </w:r>
      <w:r w:rsidRPr="00EE090B">
        <w:rPr>
          <w:rFonts w:eastAsiaTheme="minorEastAsia"/>
          <w:szCs w:val="20"/>
        </w:rPr>
        <w:t>)</w:t>
      </w:r>
      <w:bookmarkEnd w:id="20"/>
    </w:p>
    <w:tbl>
      <w:tblPr>
        <w:tblStyle w:val="af"/>
        <w:tblW w:w="0" w:type="auto"/>
        <w:tblLook w:val="04A0" w:firstRow="1" w:lastRow="0" w:firstColumn="1" w:lastColumn="0" w:noHBand="0" w:noVBand="1"/>
      </w:tblPr>
      <w:tblGrid>
        <w:gridCol w:w="3256"/>
        <w:gridCol w:w="2784"/>
        <w:gridCol w:w="3020"/>
      </w:tblGrid>
      <w:tr w:rsidR="00A63A6A" w:rsidRPr="00183E44" w14:paraId="6B47F1EC" w14:textId="77777777" w:rsidTr="004E45B1">
        <w:tc>
          <w:tcPr>
            <w:tcW w:w="3256" w:type="dxa"/>
          </w:tcPr>
          <w:p w14:paraId="0E154CCB" w14:textId="27F84E1E" w:rsidR="00A63A6A" w:rsidRPr="00183E44" w:rsidRDefault="009625DC" w:rsidP="004E45B1">
            <w:pPr>
              <w:rPr>
                <w:rFonts w:eastAsiaTheme="minorEastAsia"/>
                <w:lang w:val="en-US" w:eastAsia="zh-CN"/>
              </w:rPr>
            </w:pPr>
            <w:r>
              <w:rPr>
                <w:rFonts w:eastAsiaTheme="minorEastAsia"/>
              </w:rPr>
              <w:t xml:space="preserve">Scenario: </w:t>
            </w:r>
            <w:r w:rsidR="00A63A6A" w:rsidRPr="00183E44">
              <w:rPr>
                <w:rFonts w:eastAsiaTheme="minorEastAsia"/>
              </w:rPr>
              <w:t>Dense urban with 100% outdoor UEs</w:t>
            </w:r>
          </w:p>
        </w:tc>
        <w:tc>
          <w:tcPr>
            <w:tcW w:w="2784" w:type="dxa"/>
          </w:tcPr>
          <w:p w14:paraId="622FB9A6" w14:textId="7FDD93B9" w:rsidR="00A63A6A" w:rsidRPr="00183E44" w:rsidRDefault="00B97EC2" w:rsidP="004E45B1">
            <w:pPr>
              <w:rPr>
                <w:rFonts w:eastAsiaTheme="minorEastAsia"/>
                <w:lang w:val="en-US"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020" w:type="dxa"/>
          </w:tcPr>
          <w:p w14:paraId="5BF1EE18"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p>
        </w:tc>
      </w:tr>
      <w:tr w:rsidR="00A63A6A" w:rsidRPr="00183E44" w14:paraId="10CA4776" w14:textId="77777777" w:rsidTr="004E45B1">
        <w:tc>
          <w:tcPr>
            <w:tcW w:w="3256" w:type="dxa"/>
          </w:tcPr>
          <w:p w14:paraId="4218D775" w14:textId="77777777" w:rsidR="00A63A6A" w:rsidRPr="00183E44" w:rsidRDefault="00A63A6A" w:rsidP="004E45B1">
            <w:pPr>
              <w:rPr>
                <w:rFonts w:eastAsiaTheme="minorEastAsia"/>
                <w:lang w:val="en-US" w:eastAsia="zh-CN"/>
              </w:rPr>
            </w:pPr>
            <w:r w:rsidRPr="00183E44">
              <w:rPr>
                <w:rFonts w:eastAsiaTheme="minorEastAsia"/>
                <w:lang w:val="en-US" w:eastAsia="zh-CN"/>
              </w:rPr>
              <w:t>G</w:t>
            </w:r>
            <w:r w:rsidRPr="00183E44">
              <w:rPr>
                <w:rFonts w:eastAsiaTheme="minorEastAsia" w:hint="eastAsia"/>
                <w:lang w:val="en-US" w:eastAsia="zh-CN"/>
              </w:rPr>
              <w:t>eneral</w:t>
            </w:r>
            <w:r w:rsidRPr="00183E44">
              <w:rPr>
                <w:rFonts w:eastAsiaTheme="minorEastAsia"/>
                <w:lang w:val="en-US" w:eastAsia="zh-CN"/>
              </w:rPr>
              <w:t xml:space="preserve"> </w:t>
            </w:r>
            <w:r w:rsidRPr="00183E44">
              <w:rPr>
                <w:rFonts w:eastAsiaTheme="minorEastAsia" w:hint="eastAsia"/>
                <w:lang w:val="en-US" w:eastAsia="zh-CN"/>
              </w:rPr>
              <w:t>model</w:t>
            </w:r>
          </w:p>
        </w:tc>
        <w:tc>
          <w:tcPr>
            <w:tcW w:w="2784" w:type="dxa"/>
          </w:tcPr>
          <w:p w14:paraId="4E0E6C8F"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.718</w:t>
            </w:r>
          </w:p>
        </w:tc>
        <w:tc>
          <w:tcPr>
            <w:tcW w:w="3020" w:type="dxa"/>
          </w:tcPr>
          <w:p w14:paraId="1A67879D"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.737(+2</w:t>
            </w:r>
            <w:r w:rsidRPr="00183E44">
              <w:rPr>
                <w:rFonts w:eastAsiaTheme="minorEastAsia" w:hint="eastAsia"/>
                <w:lang w:val="en-US" w:eastAsia="zh-CN"/>
              </w:rPr>
              <w:t>.</w:t>
            </w:r>
            <w:r w:rsidRPr="00183E44">
              <w:rPr>
                <w:rFonts w:eastAsiaTheme="minorEastAsia"/>
                <w:lang w:val="en-US" w:eastAsia="zh-CN"/>
              </w:rPr>
              <w:t>6%)</w:t>
            </w:r>
          </w:p>
        </w:tc>
      </w:tr>
      <w:tr w:rsidR="00A63A6A" w:rsidRPr="00183E44" w14:paraId="396F597F" w14:textId="77777777" w:rsidTr="004E45B1">
        <w:tc>
          <w:tcPr>
            <w:tcW w:w="3256" w:type="dxa"/>
          </w:tcPr>
          <w:p w14:paraId="501D0EAA" w14:textId="2AA6BBDC" w:rsidR="00A63A6A" w:rsidRPr="00183E44" w:rsidRDefault="00A63A6A" w:rsidP="004E45B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sidR="00CD5CD0">
              <w:rPr>
                <w:rFonts w:eastAsiaTheme="minorEastAsia"/>
                <w:lang w:val="en-US" w:eastAsia="zh-CN"/>
              </w:rPr>
              <w:t>on sector#</w:t>
            </w:r>
            <w:r w:rsidR="00FF5621">
              <w:rPr>
                <w:rFonts w:eastAsiaTheme="minorEastAsia"/>
                <w:lang w:val="en-US" w:eastAsia="zh-CN"/>
              </w:rPr>
              <w:t>3</w:t>
            </w:r>
          </w:p>
        </w:tc>
        <w:tc>
          <w:tcPr>
            <w:tcW w:w="2784" w:type="dxa"/>
          </w:tcPr>
          <w:p w14:paraId="05C879B6"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.679</w:t>
            </w:r>
          </w:p>
        </w:tc>
        <w:tc>
          <w:tcPr>
            <w:tcW w:w="3020" w:type="dxa"/>
          </w:tcPr>
          <w:p w14:paraId="76F1E872"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.750(+10.4%)</w:t>
            </w:r>
          </w:p>
        </w:tc>
      </w:tr>
      <w:tr w:rsidR="00A63A6A" w:rsidRPr="00183E44" w14:paraId="3921C923" w14:textId="77777777" w:rsidTr="004E45B1">
        <w:tc>
          <w:tcPr>
            <w:tcW w:w="3256" w:type="dxa"/>
          </w:tcPr>
          <w:p w14:paraId="7FC92F2E" w14:textId="607F5983" w:rsidR="00A63A6A" w:rsidRPr="00183E44" w:rsidRDefault="00A63A6A" w:rsidP="004E45B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sidR="00CD5CD0">
              <w:rPr>
                <w:rFonts w:eastAsiaTheme="minorEastAsia"/>
                <w:lang w:val="en-US" w:eastAsia="zh-CN"/>
              </w:rPr>
              <w:t>on sector#</w:t>
            </w:r>
            <w:r w:rsidR="00FF5621">
              <w:rPr>
                <w:rFonts w:eastAsiaTheme="minorEastAsia"/>
                <w:lang w:val="en-US" w:eastAsia="zh-CN"/>
              </w:rPr>
              <w:t>4</w:t>
            </w:r>
          </w:p>
        </w:tc>
        <w:tc>
          <w:tcPr>
            <w:tcW w:w="2784" w:type="dxa"/>
          </w:tcPr>
          <w:p w14:paraId="6423F3F1"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.732</w:t>
            </w:r>
          </w:p>
        </w:tc>
        <w:tc>
          <w:tcPr>
            <w:tcW w:w="3020" w:type="dxa"/>
          </w:tcPr>
          <w:p w14:paraId="525244AF" w14:textId="77777777" w:rsidR="00A63A6A" w:rsidRPr="00183E44" w:rsidRDefault="00A63A6A" w:rsidP="004E45B1">
            <w:pPr>
              <w:rPr>
                <w:rFonts w:eastAsiaTheme="minorEastAsia"/>
                <w:lang w:val="en-US" w:eastAsia="zh-CN"/>
              </w:rPr>
            </w:pPr>
            <w:r w:rsidRPr="00183E44">
              <w:rPr>
                <w:rFonts w:eastAsiaTheme="minorEastAsia"/>
                <w:lang w:val="en-US" w:eastAsia="zh-CN"/>
              </w:rPr>
              <w:t>0.811(+10.8%)</w:t>
            </w:r>
          </w:p>
        </w:tc>
      </w:tr>
      <w:tr w:rsidR="00A63A6A" w:rsidRPr="00183E44" w14:paraId="06D71BBA" w14:textId="77777777" w:rsidTr="004E45B1">
        <w:tc>
          <w:tcPr>
            <w:tcW w:w="3256" w:type="dxa"/>
          </w:tcPr>
          <w:p w14:paraId="602E1C34" w14:textId="28CF8C18" w:rsidR="00A63A6A" w:rsidRPr="00183E44" w:rsidRDefault="00A63A6A" w:rsidP="004E45B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sidR="0040634B">
              <w:rPr>
                <w:rFonts w:eastAsiaTheme="minorEastAsia"/>
                <w:lang w:val="en-US" w:eastAsia="zh-CN"/>
              </w:rPr>
              <w:t>on sector#</w:t>
            </w:r>
            <w:r w:rsidR="00FF5621">
              <w:rPr>
                <w:rFonts w:eastAsiaTheme="minorEastAsia"/>
                <w:lang w:val="en-US" w:eastAsia="zh-CN"/>
              </w:rPr>
              <w:t>5</w:t>
            </w:r>
          </w:p>
        </w:tc>
        <w:tc>
          <w:tcPr>
            <w:tcW w:w="2784" w:type="dxa"/>
          </w:tcPr>
          <w:p w14:paraId="63FCE495"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.701</w:t>
            </w:r>
          </w:p>
        </w:tc>
        <w:tc>
          <w:tcPr>
            <w:tcW w:w="3020" w:type="dxa"/>
          </w:tcPr>
          <w:p w14:paraId="77DA2555" w14:textId="77777777" w:rsidR="00A63A6A" w:rsidRPr="00183E44" w:rsidRDefault="00A63A6A" w:rsidP="004E45B1">
            <w:pPr>
              <w:rPr>
                <w:rFonts w:eastAsiaTheme="minorEastAsia"/>
                <w:lang w:val="en-US" w:eastAsia="zh-CN"/>
              </w:rPr>
            </w:pPr>
            <w:r w:rsidRPr="00183E44">
              <w:rPr>
                <w:rFonts w:eastAsiaTheme="minorEastAsia"/>
                <w:lang w:val="en-US" w:eastAsia="zh-CN"/>
              </w:rPr>
              <w:t>0.781(+11.4%)</w:t>
            </w:r>
          </w:p>
        </w:tc>
      </w:tr>
    </w:tbl>
    <w:p w14:paraId="054F6D24" w14:textId="77777777" w:rsidR="00A63A6A" w:rsidRPr="00003D26" w:rsidRDefault="00A63A6A" w:rsidP="00A63A6A">
      <w:pPr>
        <w:rPr>
          <w:rFonts w:eastAsiaTheme="minorEastAsia"/>
          <w:highlight w:val="yellow"/>
          <w:lang w:val="en-US" w:eastAsia="zh-CN"/>
        </w:rPr>
      </w:pPr>
    </w:p>
    <w:p w14:paraId="531AA4E4" w14:textId="1A08193F" w:rsidR="00A63A6A" w:rsidRPr="00497388" w:rsidRDefault="00AF46D7">
      <w:pPr>
        <w:pStyle w:val="table"/>
        <w:rPr>
          <w:szCs w:val="20"/>
        </w:rPr>
      </w:pPr>
      <w:r w:rsidRPr="00003D26">
        <w:t xml:space="preserve">Results for cell/site specific model </w:t>
      </w:r>
      <w:r w:rsidRPr="00EE090B">
        <w:rPr>
          <w:rFonts w:eastAsiaTheme="minorEastAsia"/>
          <w:szCs w:val="20"/>
        </w:rPr>
        <w:t>trained based on data after slot1000 (</w:t>
      </w:r>
      <w:r w:rsidRPr="00EE090B">
        <w:rPr>
          <w:rFonts w:eastAsiaTheme="minorEastAsia"/>
        </w:rPr>
        <w:t>Dense urban with 20% outdoor UEs considered</w:t>
      </w:r>
      <w:r w:rsidRPr="00EE090B">
        <w:rPr>
          <w:rFonts w:eastAsiaTheme="minorEastAsia"/>
          <w:szCs w:val="20"/>
        </w:rPr>
        <w:t>)</w:t>
      </w:r>
    </w:p>
    <w:tbl>
      <w:tblPr>
        <w:tblStyle w:val="af"/>
        <w:tblW w:w="0" w:type="auto"/>
        <w:tblLook w:val="04A0" w:firstRow="1" w:lastRow="0" w:firstColumn="1" w:lastColumn="0" w:noHBand="0" w:noVBand="1"/>
      </w:tblPr>
      <w:tblGrid>
        <w:gridCol w:w="3256"/>
        <w:gridCol w:w="2784"/>
        <w:gridCol w:w="3020"/>
      </w:tblGrid>
      <w:tr w:rsidR="00A63A6A" w:rsidRPr="00183E44" w14:paraId="1F213845" w14:textId="77777777" w:rsidTr="004E45B1">
        <w:tc>
          <w:tcPr>
            <w:tcW w:w="3256" w:type="dxa"/>
          </w:tcPr>
          <w:p w14:paraId="40349C1D" w14:textId="43BD3936" w:rsidR="00A63A6A" w:rsidRPr="00183E44" w:rsidRDefault="009625DC" w:rsidP="004E45B1">
            <w:pPr>
              <w:rPr>
                <w:rFonts w:eastAsiaTheme="minorEastAsia"/>
                <w:lang w:val="en-US" w:eastAsia="zh-CN"/>
              </w:rPr>
            </w:pPr>
            <w:r>
              <w:rPr>
                <w:rFonts w:eastAsiaTheme="minorEastAsia"/>
              </w:rPr>
              <w:lastRenderedPageBreak/>
              <w:t xml:space="preserve">Scenario: </w:t>
            </w:r>
            <w:r w:rsidR="00A63A6A" w:rsidRPr="00183E44">
              <w:rPr>
                <w:rFonts w:eastAsiaTheme="minorEastAsia"/>
              </w:rPr>
              <w:t xml:space="preserve">Dense urban with 20% </w:t>
            </w:r>
            <w:r w:rsidR="00AF46D7">
              <w:rPr>
                <w:rFonts w:eastAsiaTheme="minorEastAsia"/>
                <w:lang w:eastAsia="zh-CN"/>
              </w:rPr>
              <w:t>out</w:t>
            </w:r>
            <w:r w:rsidR="00A63A6A" w:rsidRPr="00183E44">
              <w:rPr>
                <w:rFonts w:eastAsiaTheme="minorEastAsia"/>
              </w:rPr>
              <w:t>door UEs</w:t>
            </w:r>
          </w:p>
        </w:tc>
        <w:tc>
          <w:tcPr>
            <w:tcW w:w="2784" w:type="dxa"/>
          </w:tcPr>
          <w:p w14:paraId="3D55E3D8" w14:textId="79966C1C" w:rsidR="00A63A6A" w:rsidRPr="00183E44" w:rsidRDefault="00A63A6A" w:rsidP="004E45B1">
            <w:pPr>
              <w:rPr>
                <w:rFonts w:eastAsiaTheme="minorEastAsia"/>
                <w:lang w:val="en-US"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sidR="00B97EC2">
              <w:rPr>
                <w:rFonts w:eastAsiaTheme="minorEastAsia"/>
                <w:bCs/>
                <w:lang w:val="en-US" w:eastAsia="zh-CN"/>
              </w:rPr>
              <w:t>CB</w:t>
            </w:r>
          </w:p>
        </w:tc>
        <w:tc>
          <w:tcPr>
            <w:tcW w:w="3020" w:type="dxa"/>
          </w:tcPr>
          <w:p w14:paraId="2312B11C"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p>
        </w:tc>
      </w:tr>
      <w:tr w:rsidR="00A63A6A" w:rsidRPr="00183E44" w14:paraId="0EAE8AE6" w14:textId="77777777" w:rsidTr="004E45B1">
        <w:tc>
          <w:tcPr>
            <w:tcW w:w="3256" w:type="dxa"/>
          </w:tcPr>
          <w:p w14:paraId="58787247" w14:textId="77777777" w:rsidR="00A63A6A" w:rsidRPr="00183E44" w:rsidRDefault="00A63A6A" w:rsidP="004E45B1">
            <w:pPr>
              <w:rPr>
                <w:rFonts w:eastAsiaTheme="minorEastAsia"/>
                <w:lang w:val="en-US" w:eastAsia="zh-CN"/>
              </w:rPr>
            </w:pPr>
            <w:r w:rsidRPr="00183E44">
              <w:rPr>
                <w:rFonts w:eastAsiaTheme="minorEastAsia"/>
                <w:lang w:val="en-US" w:eastAsia="zh-CN"/>
              </w:rPr>
              <w:t>G</w:t>
            </w:r>
            <w:r w:rsidRPr="00183E44">
              <w:rPr>
                <w:rFonts w:eastAsiaTheme="minorEastAsia" w:hint="eastAsia"/>
                <w:lang w:val="en-US" w:eastAsia="zh-CN"/>
              </w:rPr>
              <w:t>eneral</w:t>
            </w:r>
            <w:r w:rsidRPr="00183E44">
              <w:rPr>
                <w:rFonts w:eastAsiaTheme="minorEastAsia"/>
                <w:lang w:val="en-US" w:eastAsia="zh-CN"/>
              </w:rPr>
              <w:t xml:space="preserve"> </w:t>
            </w:r>
            <w:r w:rsidRPr="00183E44">
              <w:rPr>
                <w:rFonts w:eastAsiaTheme="minorEastAsia" w:hint="eastAsia"/>
                <w:lang w:val="en-US" w:eastAsia="zh-CN"/>
              </w:rPr>
              <w:t>model</w:t>
            </w:r>
          </w:p>
        </w:tc>
        <w:tc>
          <w:tcPr>
            <w:tcW w:w="2784" w:type="dxa"/>
          </w:tcPr>
          <w:p w14:paraId="1FC4E503" w14:textId="77777777" w:rsidR="00A63A6A" w:rsidRPr="00183E44" w:rsidRDefault="00A63A6A" w:rsidP="004E45B1">
            <w:pPr>
              <w:rPr>
                <w:rFonts w:eastAsiaTheme="minorEastAsia"/>
                <w:lang w:val="en-US" w:eastAsia="zh-CN"/>
              </w:rPr>
            </w:pPr>
            <w:r w:rsidRPr="00183E44">
              <w:rPr>
                <w:rFonts w:eastAsiaTheme="minorEastAsia"/>
                <w:lang w:val="en-US" w:eastAsia="zh-CN"/>
              </w:rPr>
              <w:t>0.681</w:t>
            </w:r>
          </w:p>
        </w:tc>
        <w:tc>
          <w:tcPr>
            <w:tcW w:w="3020" w:type="dxa"/>
          </w:tcPr>
          <w:p w14:paraId="5F92680C" w14:textId="77777777" w:rsidR="00A63A6A" w:rsidRPr="00183E44" w:rsidRDefault="00A63A6A" w:rsidP="004E45B1">
            <w:pPr>
              <w:rPr>
                <w:rFonts w:eastAsiaTheme="minorEastAsia"/>
                <w:lang w:val="en-US" w:eastAsia="zh-CN"/>
              </w:rPr>
            </w:pPr>
            <w:r w:rsidRPr="00183E44">
              <w:rPr>
                <w:rFonts w:eastAsiaTheme="minorEastAsia"/>
                <w:lang w:val="en-US" w:eastAsia="zh-CN"/>
              </w:rPr>
              <w:t>0.715(+5.0%)</w:t>
            </w:r>
          </w:p>
        </w:tc>
      </w:tr>
      <w:tr w:rsidR="00A63A6A" w:rsidRPr="00183E44" w14:paraId="466FE711" w14:textId="77777777" w:rsidTr="004E45B1">
        <w:tc>
          <w:tcPr>
            <w:tcW w:w="3256" w:type="dxa"/>
          </w:tcPr>
          <w:p w14:paraId="386D8763" w14:textId="4E8E6C01" w:rsidR="00A63A6A" w:rsidRPr="00183E44" w:rsidRDefault="006E5537" w:rsidP="004E45B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w:t>
            </w:r>
            <w:r w:rsidR="00FF5621">
              <w:rPr>
                <w:rFonts w:eastAsiaTheme="minorEastAsia"/>
                <w:lang w:val="en-US" w:eastAsia="zh-CN"/>
              </w:rPr>
              <w:t>3</w:t>
            </w:r>
          </w:p>
        </w:tc>
        <w:tc>
          <w:tcPr>
            <w:tcW w:w="2784" w:type="dxa"/>
          </w:tcPr>
          <w:p w14:paraId="5CEFB662" w14:textId="77777777" w:rsidR="00A63A6A" w:rsidRPr="00183E44" w:rsidRDefault="00A63A6A" w:rsidP="004E45B1">
            <w:pPr>
              <w:rPr>
                <w:rFonts w:eastAsiaTheme="minorEastAsia"/>
                <w:lang w:val="en-US" w:eastAsia="zh-CN"/>
              </w:rPr>
            </w:pPr>
            <w:r w:rsidRPr="00183E44">
              <w:rPr>
                <w:rFonts w:eastAsiaTheme="minorEastAsia"/>
                <w:lang w:val="en-US" w:eastAsia="zh-CN"/>
              </w:rPr>
              <w:t>0.596</w:t>
            </w:r>
          </w:p>
        </w:tc>
        <w:tc>
          <w:tcPr>
            <w:tcW w:w="3020" w:type="dxa"/>
          </w:tcPr>
          <w:p w14:paraId="7334AA23" w14:textId="77777777" w:rsidR="00A63A6A" w:rsidRPr="00183E44" w:rsidRDefault="00A63A6A" w:rsidP="004E45B1">
            <w:pPr>
              <w:rPr>
                <w:rFonts w:eastAsiaTheme="minorEastAsia"/>
                <w:lang w:val="en-US" w:eastAsia="zh-CN"/>
              </w:rPr>
            </w:pPr>
            <w:r w:rsidRPr="00183E44">
              <w:rPr>
                <w:rFonts w:eastAsiaTheme="minorEastAsia"/>
                <w:lang w:val="en-US" w:eastAsia="zh-CN"/>
              </w:rPr>
              <w:t>0.650(+9.0%)</w:t>
            </w:r>
          </w:p>
        </w:tc>
      </w:tr>
      <w:tr w:rsidR="00A63A6A" w:rsidRPr="00183E44" w14:paraId="64D9FDBA" w14:textId="77777777" w:rsidTr="00003D26">
        <w:trPr>
          <w:trHeight w:val="46"/>
        </w:trPr>
        <w:tc>
          <w:tcPr>
            <w:tcW w:w="3256" w:type="dxa"/>
          </w:tcPr>
          <w:p w14:paraId="4E0055CF" w14:textId="6FE08D2B" w:rsidR="00A63A6A" w:rsidRPr="00183E44" w:rsidRDefault="006E5537" w:rsidP="004E45B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w:t>
            </w:r>
            <w:r w:rsidR="00FF5621">
              <w:rPr>
                <w:rFonts w:eastAsiaTheme="minorEastAsia"/>
                <w:lang w:val="en-US" w:eastAsia="zh-CN"/>
              </w:rPr>
              <w:t>4</w:t>
            </w:r>
          </w:p>
        </w:tc>
        <w:tc>
          <w:tcPr>
            <w:tcW w:w="2784" w:type="dxa"/>
          </w:tcPr>
          <w:p w14:paraId="7DE8CFD8" w14:textId="77777777" w:rsidR="00A63A6A" w:rsidRPr="00183E44" w:rsidRDefault="00A63A6A" w:rsidP="004E45B1">
            <w:pPr>
              <w:rPr>
                <w:rFonts w:eastAsiaTheme="minorEastAsia"/>
                <w:lang w:val="en-US" w:eastAsia="zh-CN"/>
              </w:rPr>
            </w:pPr>
            <w:r w:rsidRPr="00183E44">
              <w:rPr>
                <w:rFonts w:eastAsiaTheme="minorEastAsia"/>
                <w:lang w:val="en-US" w:eastAsia="zh-CN"/>
              </w:rPr>
              <w:t>0.613</w:t>
            </w:r>
          </w:p>
        </w:tc>
        <w:tc>
          <w:tcPr>
            <w:tcW w:w="3020" w:type="dxa"/>
          </w:tcPr>
          <w:p w14:paraId="677A9604" w14:textId="77777777" w:rsidR="00A63A6A" w:rsidRPr="00183E44" w:rsidRDefault="00A63A6A" w:rsidP="004E45B1">
            <w:pPr>
              <w:rPr>
                <w:rFonts w:eastAsiaTheme="minorEastAsia"/>
                <w:lang w:val="en-US" w:eastAsia="zh-CN"/>
              </w:rPr>
            </w:pPr>
            <w:r w:rsidRPr="00183E44">
              <w:rPr>
                <w:rFonts w:eastAsiaTheme="minorEastAsia"/>
                <w:lang w:val="en-US" w:eastAsia="zh-CN"/>
              </w:rPr>
              <w:t>0.665(+8.4%)</w:t>
            </w:r>
          </w:p>
        </w:tc>
      </w:tr>
      <w:tr w:rsidR="00A63A6A" w:rsidRPr="00183E44" w14:paraId="49832155" w14:textId="77777777" w:rsidTr="004E45B1">
        <w:tc>
          <w:tcPr>
            <w:tcW w:w="3256" w:type="dxa"/>
          </w:tcPr>
          <w:p w14:paraId="19E7C674" w14:textId="4C6F9AAB" w:rsidR="00A63A6A" w:rsidRPr="00183E44" w:rsidRDefault="006E5537" w:rsidP="004E45B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w:t>
            </w:r>
            <w:r w:rsidR="00FF5621">
              <w:rPr>
                <w:rFonts w:eastAsiaTheme="minorEastAsia"/>
                <w:lang w:val="en-US" w:eastAsia="zh-CN"/>
              </w:rPr>
              <w:t>5</w:t>
            </w:r>
          </w:p>
        </w:tc>
        <w:tc>
          <w:tcPr>
            <w:tcW w:w="2784" w:type="dxa"/>
          </w:tcPr>
          <w:p w14:paraId="6BB5099C" w14:textId="77777777" w:rsidR="00A63A6A" w:rsidRPr="00183E44" w:rsidRDefault="00A63A6A" w:rsidP="004E45B1">
            <w:pPr>
              <w:rPr>
                <w:rFonts w:eastAsiaTheme="minorEastAsia"/>
                <w:lang w:val="en-US" w:eastAsia="zh-CN"/>
              </w:rPr>
            </w:pPr>
            <w:r w:rsidRPr="00183E44">
              <w:rPr>
                <w:rFonts w:eastAsiaTheme="minorEastAsia"/>
                <w:lang w:val="en-US" w:eastAsia="zh-CN"/>
              </w:rPr>
              <w:t>0.670</w:t>
            </w:r>
          </w:p>
        </w:tc>
        <w:tc>
          <w:tcPr>
            <w:tcW w:w="3020" w:type="dxa"/>
          </w:tcPr>
          <w:p w14:paraId="1B3E8BBA" w14:textId="77777777" w:rsidR="00A63A6A" w:rsidRPr="00183E44" w:rsidRDefault="00A63A6A" w:rsidP="004E45B1">
            <w:pPr>
              <w:rPr>
                <w:rFonts w:eastAsiaTheme="minorEastAsia"/>
                <w:lang w:val="en-US" w:eastAsia="zh-CN"/>
              </w:rPr>
            </w:pPr>
            <w:r w:rsidRPr="00183E44">
              <w:rPr>
                <w:rFonts w:eastAsiaTheme="minorEastAsia"/>
                <w:lang w:val="en-US" w:eastAsia="zh-CN"/>
              </w:rPr>
              <w:t>0.725(+8.2%)</w:t>
            </w:r>
          </w:p>
        </w:tc>
      </w:tr>
    </w:tbl>
    <w:p w14:paraId="46A28DA6" w14:textId="77777777" w:rsidR="00A63A6A" w:rsidRPr="00003D26" w:rsidRDefault="00A63A6A" w:rsidP="00A63A6A">
      <w:pPr>
        <w:rPr>
          <w:rFonts w:eastAsiaTheme="minorEastAsia"/>
          <w:highlight w:val="yellow"/>
          <w:lang w:val="en-US" w:eastAsia="zh-CN"/>
        </w:rPr>
      </w:pPr>
    </w:p>
    <w:p w14:paraId="6520F5FD" w14:textId="7B489B7C" w:rsidR="00A63A6A" w:rsidRPr="00EE090B" w:rsidRDefault="00AF46D7" w:rsidP="00A63A6A">
      <w:pPr>
        <w:pStyle w:val="table"/>
      </w:pPr>
      <w:bookmarkStart w:id="21" w:name="_Hlk162971942"/>
      <w:r w:rsidRPr="00003D26">
        <w:t xml:space="preserve">Results for cell/site specific model </w:t>
      </w:r>
      <w:r w:rsidRPr="00EE090B">
        <w:rPr>
          <w:rFonts w:eastAsiaTheme="minorEastAsia"/>
          <w:szCs w:val="20"/>
        </w:rPr>
        <w:t>trained based on data after slot1000 (</w:t>
      </w:r>
      <w:proofErr w:type="spellStart"/>
      <w:r w:rsidRPr="00EE090B">
        <w:rPr>
          <w:rFonts w:eastAsiaTheme="minorEastAsia"/>
        </w:rPr>
        <w:t>InH</w:t>
      </w:r>
      <w:proofErr w:type="spellEnd"/>
      <w:r w:rsidRPr="00EE090B">
        <w:rPr>
          <w:rFonts w:eastAsiaTheme="minorEastAsia"/>
        </w:rPr>
        <w:t xml:space="preserve"> with 100% indoor UEs considered</w:t>
      </w:r>
      <w:r w:rsidRPr="00EE090B">
        <w:rPr>
          <w:rFonts w:eastAsiaTheme="minorEastAsia"/>
          <w:szCs w:val="20"/>
        </w:rPr>
        <w:t>)</w:t>
      </w:r>
    </w:p>
    <w:tbl>
      <w:tblPr>
        <w:tblStyle w:val="af"/>
        <w:tblW w:w="0" w:type="auto"/>
        <w:tblLook w:val="04A0" w:firstRow="1" w:lastRow="0" w:firstColumn="1" w:lastColumn="0" w:noHBand="0" w:noVBand="1"/>
      </w:tblPr>
      <w:tblGrid>
        <w:gridCol w:w="3256"/>
        <w:gridCol w:w="2784"/>
        <w:gridCol w:w="3020"/>
      </w:tblGrid>
      <w:tr w:rsidR="00A63A6A" w:rsidRPr="00183E44" w14:paraId="5D0EAAED" w14:textId="77777777" w:rsidTr="00003D26">
        <w:tc>
          <w:tcPr>
            <w:tcW w:w="3256" w:type="dxa"/>
            <w:shd w:val="clear" w:color="auto" w:fill="auto"/>
          </w:tcPr>
          <w:bookmarkEnd w:id="21"/>
          <w:p w14:paraId="3C89DF33" w14:textId="26CC2CA8" w:rsidR="00A63A6A" w:rsidRPr="00183E44" w:rsidRDefault="009625DC" w:rsidP="004E45B1">
            <w:pPr>
              <w:rPr>
                <w:rFonts w:eastAsiaTheme="minorEastAsia"/>
              </w:rPr>
            </w:pPr>
            <w:r>
              <w:rPr>
                <w:rFonts w:eastAsiaTheme="minorEastAsia"/>
              </w:rPr>
              <w:t xml:space="preserve">Scenario: </w:t>
            </w:r>
            <w:proofErr w:type="spellStart"/>
            <w:r w:rsidR="00A63A6A" w:rsidRPr="00183E44">
              <w:rPr>
                <w:rFonts w:eastAsiaTheme="minorEastAsia"/>
              </w:rPr>
              <w:t>In</w:t>
            </w:r>
            <w:r w:rsidR="00A63A6A" w:rsidRPr="00183E44">
              <w:rPr>
                <w:rFonts w:eastAsiaTheme="minorEastAsia" w:hint="eastAsia"/>
                <w:lang w:eastAsia="zh-CN"/>
              </w:rPr>
              <w:t>H</w:t>
            </w:r>
            <w:proofErr w:type="spellEnd"/>
            <w:r w:rsidR="00A63A6A" w:rsidRPr="00183E44">
              <w:rPr>
                <w:rFonts w:eastAsiaTheme="minorEastAsia"/>
              </w:rPr>
              <w:t xml:space="preserve"> with 100% indoor UEs</w:t>
            </w:r>
          </w:p>
        </w:tc>
        <w:tc>
          <w:tcPr>
            <w:tcW w:w="2784" w:type="dxa"/>
            <w:shd w:val="clear" w:color="auto" w:fill="auto"/>
          </w:tcPr>
          <w:p w14:paraId="10447DC6" w14:textId="33EA0FC4" w:rsidR="00A63A6A" w:rsidRPr="00183E44" w:rsidRDefault="00B97EC2" w:rsidP="004E45B1">
            <w:pPr>
              <w:rPr>
                <w:rFonts w:eastAsiaTheme="minorEastAsia"/>
                <w:lang w:val="en-US"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020" w:type="dxa"/>
            <w:shd w:val="clear" w:color="auto" w:fill="auto"/>
          </w:tcPr>
          <w:p w14:paraId="2E99CB08"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S</w:t>
            </w:r>
            <w:r w:rsidRPr="00183E44">
              <w:rPr>
                <w:rFonts w:eastAsiaTheme="minorEastAsia"/>
                <w:lang w:val="en-US" w:eastAsia="zh-CN"/>
              </w:rPr>
              <w:t xml:space="preserve">F </w:t>
            </w:r>
            <w:r w:rsidRPr="00183E44">
              <w:rPr>
                <w:rFonts w:eastAsiaTheme="minorEastAsia" w:hint="eastAsia"/>
                <w:lang w:val="en-US" w:eastAsia="zh-CN"/>
              </w:rPr>
              <w:t>compression</w:t>
            </w:r>
          </w:p>
        </w:tc>
      </w:tr>
      <w:tr w:rsidR="00A63A6A" w:rsidRPr="00183E44" w14:paraId="75920302" w14:textId="77777777" w:rsidTr="00003D26">
        <w:tc>
          <w:tcPr>
            <w:tcW w:w="3256" w:type="dxa"/>
            <w:shd w:val="clear" w:color="auto" w:fill="auto"/>
          </w:tcPr>
          <w:p w14:paraId="16C028B5" w14:textId="77777777" w:rsidR="00A63A6A" w:rsidRPr="00183E44" w:rsidRDefault="00A63A6A" w:rsidP="004E45B1">
            <w:pPr>
              <w:rPr>
                <w:rFonts w:eastAsiaTheme="minorEastAsia"/>
                <w:lang w:val="en-US" w:eastAsia="zh-CN"/>
              </w:rPr>
            </w:pPr>
            <w:r w:rsidRPr="00183E44">
              <w:rPr>
                <w:rFonts w:eastAsiaTheme="minorEastAsia"/>
                <w:lang w:val="en-US" w:eastAsia="zh-CN"/>
              </w:rPr>
              <w:t>G</w:t>
            </w:r>
            <w:r w:rsidRPr="00183E44">
              <w:rPr>
                <w:rFonts w:eastAsiaTheme="minorEastAsia" w:hint="eastAsia"/>
                <w:lang w:val="en-US" w:eastAsia="zh-CN"/>
              </w:rPr>
              <w:t>eneral</w:t>
            </w:r>
            <w:r w:rsidRPr="00183E44">
              <w:rPr>
                <w:rFonts w:eastAsiaTheme="minorEastAsia"/>
                <w:lang w:val="en-US" w:eastAsia="zh-CN"/>
              </w:rPr>
              <w:t xml:space="preserve"> </w:t>
            </w:r>
            <w:r w:rsidRPr="00183E44">
              <w:rPr>
                <w:rFonts w:eastAsiaTheme="minorEastAsia" w:hint="eastAsia"/>
                <w:lang w:val="en-US" w:eastAsia="zh-CN"/>
              </w:rPr>
              <w:t>model</w:t>
            </w:r>
          </w:p>
        </w:tc>
        <w:tc>
          <w:tcPr>
            <w:tcW w:w="2784" w:type="dxa"/>
            <w:shd w:val="clear" w:color="auto" w:fill="auto"/>
          </w:tcPr>
          <w:p w14:paraId="64E65CBA" w14:textId="77777777"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.781</w:t>
            </w:r>
          </w:p>
        </w:tc>
        <w:tc>
          <w:tcPr>
            <w:tcW w:w="3020" w:type="dxa"/>
            <w:shd w:val="clear" w:color="auto" w:fill="auto"/>
          </w:tcPr>
          <w:p w14:paraId="74803584" w14:textId="77777777" w:rsidR="00A63A6A" w:rsidRPr="00183E44" w:rsidRDefault="00A63A6A" w:rsidP="004E45B1">
            <w:pPr>
              <w:rPr>
                <w:rFonts w:eastAsiaTheme="minorEastAsia"/>
                <w:lang w:val="en-US" w:eastAsia="zh-CN"/>
              </w:rPr>
            </w:pPr>
            <w:r w:rsidRPr="00F82214">
              <w:rPr>
                <w:rFonts w:eastAsiaTheme="minorEastAsia"/>
                <w:lang w:val="en-US" w:eastAsia="zh-CN"/>
              </w:rPr>
              <w:t>0.832 (+6.5%)</w:t>
            </w:r>
          </w:p>
        </w:tc>
      </w:tr>
      <w:tr w:rsidR="00A63A6A" w:rsidRPr="00183E44" w14:paraId="5E4D5B24" w14:textId="77777777" w:rsidTr="00003D26">
        <w:tc>
          <w:tcPr>
            <w:tcW w:w="3256" w:type="dxa"/>
            <w:shd w:val="clear" w:color="auto" w:fill="auto"/>
          </w:tcPr>
          <w:p w14:paraId="1CE9F22C" w14:textId="3DEE737F" w:rsidR="00A63A6A" w:rsidRPr="00183E44" w:rsidRDefault="006E5537" w:rsidP="004E45B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 xml:space="preserve">on </w:t>
            </w:r>
            <w:r w:rsidR="00AE379B">
              <w:rPr>
                <w:rFonts w:eastAsiaTheme="minorEastAsia"/>
                <w:lang w:val="en-US" w:eastAsia="zh-CN"/>
              </w:rPr>
              <w:t>region</w:t>
            </w:r>
            <w:r>
              <w:rPr>
                <w:rFonts w:eastAsiaTheme="minorEastAsia"/>
                <w:lang w:val="en-US" w:eastAsia="zh-CN"/>
              </w:rPr>
              <w:t>#</w:t>
            </w:r>
            <w:r w:rsidR="00AE379B">
              <w:rPr>
                <w:rFonts w:eastAsiaTheme="minorEastAsia"/>
                <w:lang w:val="en-US" w:eastAsia="zh-CN"/>
              </w:rPr>
              <w:t>1</w:t>
            </w:r>
          </w:p>
        </w:tc>
        <w:tc>
          <w:tcPr>
            <w:tcW w:w="2784" w:type="dxa"/>
            <w:shd w:val="clear" w:color="auto" w:fill="auto"/>
          </w:tcPr>
          <w:p w14:paraId="55FC4AF7" w14:textId="7FD1B4A9"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w:t>
            </w:r>
            <w:r w:rsidR="007C3746">
              <w:rPr>
                <w:rFonts w:eastAsiaTheme="minorEastAsia"/>
                <w:lang w:val="en-US" w:eastAsia="zh-CN"/>
              </w:rPr>
              <w:t>739</w:t>
            </w:r>
          </w:p>
        </w:tc>
        <w:tc>
          <w:tcPr>
            <w:tcW w:w="3020" w:type="dxa"/>
            <w:shd w:val="clear" w:color="auto" w:fill="auto"/>
          </w:tcPr>
          <w:p w14:paraId="4AD4BC6C" w14:textId="22A15242" w:rsidR="00A63A6A" w:rsidRPr="00F82214" w:rsidRDefault="00A63A6A" w:rsidP="004E45B1">
            <w:pPr>
              <w:rPr>
                <w:rFonts w:eastAsiaTheme="minorEastAsia"/>
                <w:lang w:val="en-US" w:eastAsia="zh-CN"/>
              </w:rPr>
            </w:pPr>
            <w:r w:rsidRPr="00F82214">
              <w:rPr>
                <w:rFonts w:eastAsiaTheme="minorEastAsia"/>
                <w:lang w:val="en-US" w:eastAsia="zh-CN"/>
              </w:rPr>
              <w:t>0.811(+</w:t>
            </w:r>
            <w:r w:rsidR="00FD705F" w:rsidRPr="00F82214">
              <w:rPr>
                <w:rFonts w:eastAsiaTheme="minorEastAsia"/>
                <w:lang w:val="en-US" w:eastAsia="zh-CN"/>
              </w:rPr>
              <w:t>9.7</w:t>
            </w:r>
            <w:r w:rsidRPr="00F82214">
              <w:rPr>
                <w:rFonts w:eastAsiaTheme="minorEastAsia"/>
                <w:lang w:val="en-US" w:eastAsia="zh-CN"/>
              </w:rPr>
              <w:t>%)</w:t>
            </w:r>
          </w:p>
        </w:tc>
      </w:tr>
      <w:tr w:rsidR="00A63A6A" w:rsidRPr="00183E44" w14:paraId="47758D19" w14:textId="77777777" w:rsidTr="00003D26">
        <w:tc>
          <w:tcPr>
            <w:tcW w:w="3256" w:type="dxa"/>
            <w:shd w:val="clear" w:color="auto" w:fill="auto"/>
          </w:tcPr>
          <w:p w14:paraId="58AE6119" w14:textId="665353ED" w:rsidR="00A63A6A" w:rsidRPr="00183E44" w:rsidRDefault="006E5537" w:rsidP="004E45B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 xml:space="preserve">on </w:t>
            </w:r>
            <w:r w:rsidR="00AE379B">
              <w:rPr>
                <w:rFonts w:eastAsiaTheme="minorEastAsia"/>
                <w:lang w:val="en-US" w:eastAsia="zh-CN"/>
              </w:rPr>
              <w:t>region</w:t>
            </w:r>
            <w:r>
              <w:rPr>
                <w:rFonts w:eastAsiaTheme="minorEastAsia"/>
                <w:lang w:val="en-US" w:eastAsia="zh-CN"/>
              </w:rPr>
              <w:t>#</w:t>
            </w:r>
            <w:r w:rsidR="00AE379B">
              <w:rPr>
                <w:rFonts w:eastAsiaTheme="minorEastAsia"/>
                <w:lang w:val="en-US" w:eastAsia="zh-CN"/>
              </w:rPr>
              <w:t>2</w:t>
            </w:r>
          </w:p>
        </w:tc>
        <w:tc>
          <w:tcPr>
            <w:tcW w:w="2784" w:type="dxa"/>
            <w:shd w:val="clear" w:color="auto" w:fill="auto"/>
          </w:tcPr>
          <w:p w14:paraId="34CFE0F0" w14:textId="25C79C9E"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w:t>
            </w:r>
            <w:r w:rsidR="007C3746">
              <w:rPr>
                <w:rFonts w:eastAsiaTheme="minorEastAsia"/>
                <w:lang w:val="en-US" w:eastAsia="zh-CN"/>
              </w:rPr>
              <w:t>746</w:t>
            </w:r>
          </w:p>
        </w:tc>
        <w:tc>
          <w:tcPr>
            <w:tcW w:w="3020" w:type="dxa"/>
            <w:shd w:val="clear" w:color="auto" w:fill="auto"/>
          </w:tcPr>
          <w:p w14:paraId="25F51D66" w14:textId="4A9BD2C3" w:rsidR="00A63A6A" w:rsidRPr="00F82214" w:rsidRDefault="00A63A6A" w:rsidP="004E45B1">
            <w:pPr>
              <w:rPr>
                <w:rFonts w:eastAsiaTheme="minorEastAsia"/>
                <w:lang w:val="en-US" w:eastAsia="zh-CN"/>
              </w:rPr>
            </w:pPr>
            <w:r w:rsidRPr="00F82214">
              <w:rPr>
                <w:rFonts w:eastAsiaTheme="minorEastAsia"/>
                <w:lang w:val="en-US" w:eastAsia="zh-CN"/>
              </w:rPr>
              <w:t>0.811(+</w:t>
            </w:r>
            <w:r w:rsidR="00FD705F" w:rsidRPr="00F82214">
              <w:rPr>
                <w:rFonts w:eastAsiaTheme="minorEastAsia"/>
                <w:lang w:val="en-US" w:eastAsia="zh-CN"/>
              </w:rPr>
              <w:t>8.7</w:t>
            </w:r>
            <w:r w:rsidRPr="00F82214">
              <w:rPr>
                <w:rFonts w:eastAsiaTheme="minorEastAsia"/>
                <w:lang w:val="en-US" w:eastAsia="zh-CN"/>
              </w:rPr>
              <w:t>%)</w:t>
            </w:r>
          </w:p>
        </w:tc>
      </w:tr>
      <w:tr w:rsidR="00A63A6A" w14:paraId="12750313" w14:textId="77777777" w:rsidTr="00003D26">
        <w:tc>
          <w:tcPr>
            <w:tcW w:w="3256" w:type="dxa"/>
            <w:shd w:val="clear" w:color="auto" w:fill="auto"/>
          </w:tcPr>
          <w:p w14:paraId="03B2D705" w14:textId="0E1F3DBF" w:rsidR="00A63A6A" w:rsidRPr="00183E44" w:rsidRDefault="006E5537" w:rsidP="004E45B1">
            <w:pPr>
              <w:rPr>
                <w:rFonts w:eastAsiaTheme="minorEastAsia"/>
                <w:lang w:val="en-US"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 xml:space="preserve">on </w:t>
            </w:r>
            <w:r w:rsidR="00AE379B">
              <w:rPr>
                <w:rFonts w:eastAsiaTheme="minorEastAsia"/>
                <w:lang w:val="en-US" w:eastAsia="zh-CN"/>
              </w:rPr>
              <w:t>region</w:t>
            </w:r>
            <w:r>
              <w:rPr>
                <w:rFonts w:eastAsiaTheme="minorEastAsia"/>
                <w:lang w:val="en-US" w:eastAsia="zh-CN"/>
              </w:rPr>
              <w:t>#</w:t>
            </w:r>
            <w:r w:rsidR="00AE379B">
              <w:rPr>
                <w:rFonts w:eastAsiaTheme="minorEastAsia"/>
                <w:lang w:val="en-US" w:eastAsia="zh-CN"/>
              </w:rPr>
              <w:t>3</w:t>
            </w:r>
          </w:p>
        </w:tc>
        <w:tc>
          <w:tcPr>
            <w:tcW w:w="2784" w:type="dxa"/>
            <w:shd w:val="clear" w:color="auto" w:fill="auto"/>
          </w:tcPr>
          <w:p w14:paraId="7EEF939C" w14:textId="5F908886" w:rsidR="00A63A6A" w:rsidRPr="00183E44" w:rsidRDefault="00A63A6A" w:rsidP="004E45B1">
            <w:pPr>
              <w:rPr>
                <w:rFonts w:eastAsiaTheme="minorEastAsia"/>
                <w:lang w:val="en-US" w:eastAsia="zh-CN"/>
              </w:rPr>
            </w:pPr>
            <w:r w:rsidRPr="00183E44">
              <w:rPr>
                <w:rFonts w:eastAsiaTheme="minorEastAsia" w:hint="eastAsia"/>
                <w:lang w:val="en-US" w:eastAsia="zh-CN"/>
              </w:rPr>
              <w:t>0</w:t>
            </w:r>
            <w:r w:rsidRPr="00183E44">
              <w:rPr>
                <w:rFonts w:eastAsiaTheme="minorEastAsia"/>
                <w:lang w:val="en-US" w:eastAsia="zh-CN"/>
              </w:rPr>
              <w:t>.7</w:t>
            </w:r>
            <w:r w:rsidR="0040527F">
              <w:rPr>
                <w:rFonts w:eastAsiaTheme="minorEastAsia"/>
                <w:lang w:val="en-US" w:eastAsia="zh-CN"/>
              </w:rPr>
              <w:t>57</w:t>
            </w:r>
          </w:p>
        </w:tc>
        <w:tc>
          <w:tcPr>
            <w:tcW w:w="3020" w:type="dxa"/>
            <w:shd w:val="clear" w:color="auto" w:fill="auto"/>
          </w:tcPr>
          <w:p w14:paraId="47FEBBBC" w14:textId="1116DDEB" w:rsidR="00A63A6A" w:rsidRPr="00F82214" w:rsidRDefault="00A63A6A" w:rsidP="004E45B1">
            <w:pPr>
              <w:rPr>
                <w:rFonts w:eastAsiaTheme="minorEastAsia"/>
                <w:lang w:val="en-US" w:eastAsia="zh-CN"/>
              </w:rPr>
            </w:pPr>
            <w:r w:rsidRPr="00F82214">
              <w:rPr>
                <w:rFonts w:eastAsiaTheme="minorEastAsia"/>
                <w:lang w:val="en-US" w:eastAsia="zh-CN"/>
              </w:rPr>
              <w:t>0.824(+</w:t>
            </w:r>
            <w:r w:rsidR="00FD705F" w:rsidRPr="00F82214">
              <w:rPr>
                <w:rFonts w:eastAsiaTheme="minorEastAsia"/>
                <w:lang w:val="en-US" w:eastAsia="zh-CN"/>
              </w:rPr>
              <w:t>8.9</w:t>
            </w:r>
            <w:r w:rsidRPr="00F82214">
              <w:rPr>
                <w:rFonts w:eastAsiaTheme="minorEastAsia"/>
                <w:lang w:val="en-US" w:eastAsia="zh-CN"/>
              </w:rPr>
              <w:t>%)</w:t>
            </w:r>
          </w:p>
        </w:tc>
      </w:tr>
    </w:tbl>
    <w:p w14:paraId="5889F6FB" w14:textId="354C412F" w:rsidR="00555185" w:rsidRDefault="00555185" w:rsidP="00A63A6A">
      <w:pPr>
        <w:jc w:val="both"/>
        <w:rPr>
          <w:szCs w:val="20"/>
        </w:rPr>
      </w:pPr>
    </w:p>
    <w:p w14:paraId="0124046B" w14:textId="2FB03E9F" w:rsidR="00A63A6A" w:rsidRPr="00003D26" w:rsidRDefault="00DE0FB8" w:rsidP="00A63A6A">
      <w:pPr>
        <w:jc w:val="both"/>
        <w:rPr>
          <w:rFonts w:eastAsiaTheme="minorEastAsia"/>
        </w:rPr>
      </w:pPr>
      <w:r w:rsidRPr="00AE379B">
        <w:rPr>
          <w:szCs w:val="20"/>
        </w:rPr>
        <w:t xml:space="preserve">First of all, we notice that the performance of both R16 </w:t>
      </w:r>
      <w:proofErr w:type="spellStart"/>
      <w:r w:rsidRPr="00AE379B">
        <w:rPr>
          <w:szCs w:val="20"/>
        </w:rPr>
        <w:t>etypeII</w:t>
      </w:r>
      <w:proofErr w:type="spellEnd"/>
      <w:r w:rsidRPr="00AE379B">
        <w:rPr>
          <w:szCs w:val="20"/>
        </w:rPr>
        <w:t xml:space="preserve"> codebook and SF compression model is not stable in each sector. </w:t>
      </w:r>
      <w:r w:rsidR="00AE379B" w:rsidRPr="00AE379B">
        <w:rPr>
          <w:szCs w:val="20"/>
        </w:rPr>
        <w:t xml:space="preserve">This is because the distribution of </w:t>
      </w:r>
      <w:proofErr w:type="spellStart"/>
      <w:r w:rsidR="00AE379B" w:rsidRPr="00AE379B">
        <w:rPr>
          <w:szCs w:val="20"/>
        </w:rPr>
        <w:t>LoS</w:t>
      </w:r>
      <w:proofErr w:type="spellEnd"/>
      <w:r w:rsidR="00AE379B" w:rsidRPr="00AE379B">
        <w:rPr>
          <w:szCs w:val="20"/>
        </w:rPr>
        <w:t xml:space="preserve"> and </w:t>
      </w:r>
      <w:proofErr w:type="spellStart"/>
      <w:r w:rsidR="00AE379B" w:rsidRPr="00AE379B">
        <w:rPr>
          <w:szCs w:val="20"/>
        </w:rPr>
        <w:t>NLoS</w:t>
      </w:r>
      <w:proofErr w:type="spellEnd"/>
      <w:r w:rsidR="00AE379B" w:rsidRPr="00AE379B">
        <w:rPr>
          <w:szCs w:val="20"/>
        </w:rPr>
        <w:t xml:space="preserve"> paths in each sector/region is not the same. </w:t>
      </w:r>
      <w:r w:rsidR="00AE379B" w:rsidRPr="00003D26">
        <w:rPr>
          <w:rFonts w:eastAsiaTheme="minorEastAsia"/>
          <w:lang w:eastAsia="zh-CN"/>
        </w:rPr>
        <w:t>The more LOS paths in the samples leads to better compression of R16 CB and therefore higher SGCS.</w:t>
      </w:r>
      <w:r w:rsidR="00F6760A">
        <w:rPr>
          <w:rFonts w:eastAsiaTheme="minorEastAsia" w:hint="eastAsia"/>
          <w:lang w:eastAsia="zh-CN"/>
        </w:rPr>
        <w:t xml:space="preserve"> </w:t>
      </w:r>
      <w:r w:rsidR="002F000D">
        <w:rPr>
          <w:szCs w:val="20"/>
        </w:rPr>
        <w:t>Comparing</w:t>
      </w:r>
      <w:r w:rsidR="00E9520E">
        <w:rPr>
          <w:szCs w:val="20"/>
        </w:rPr>
        <w:t xml:space="preserve"> </w:t>
      </w:r>
      <w:r w:rsidR="00E9520E">
        <w:rPr>
          <w:szCs w:val="20"/>
        </w:rPr>
        <w:fldChar w:fldCharType="begin"/>
      </w:r>
      <w:r w:rsidR="00E9520E">
        <w:rPr>
          <w:szCs w:val="20"/>
        </w:rPr>
        <w:instrText xml:space="preserve"> REF _Ref158282549 \r \h </w:instrText>
      </w:r>
      <w:r w:rsidR="00E9520E">
        <w:rPr>
          <w:szCs w:val="20"/>
        </w:rPr>
      </w:r>
      <w:r w:rsidR="00E9520E">
        <w:rPr>
          <w:szCs w:val="20"/>
        </w:rPr>
        <w:fldChar w:fldCharType="separate"/>
      </w:r>
      <w:r w:rsidR="00664867">
        <w:rPr>
          <w:szCs w:val="20"/>
        </w:rPr>
        <w:t>Table 6</w:t>
      </w:r>
      <w:r w:rsidR="00E9520E">
        <w:rPr>
          <w:szCs w:val="20"/>
        </w:rPr>
        <w:fldChar w:fldCharType="end"/>
      </w:r>
      <w:r w:rsidR="002F000D">
        <w:rPr>
          <w:szCs w:val="20"/>
        </w:rPr>
        <w:t xml:space="preserve"> and </w:t>
      </w:r>
      <w:r w:rsidR="00664867">
        <w:rPr>
          <w:szCs w:val="20"/>
        </w:rPr>
        <w:fldChar w:fldCharType="begin"/>
      </w:r>
      <w:r w:rsidR="00664867">
        <w:rPr>
          <w:szCs w:val="20"/>
        </w:rPr>
        <w:instrText xml:space="preserve"> REF _Ref163070182 \r \h </w:instrText>
      </w:r>
      <w:r w:rsidR="00664867">
        <w:rPr>
          <w:szCs w:val="20"/>
        </w:rPr>
      </w:r>
      <w:r w:rsidR="00664867">
        <w:rPr>
          <w:szCs w:val="20"/>
        </w:rPr>
        <w:fldChar w:fldCharType="separate"/>
      </w:r>
      <w:r w:rsidR="00664867">
        <w:rPr>
          <w:szCs w:val="20"/>
        </w:rPr>
        <w:t>Table 7</w:t>
      </w:r>
      <w:r w:rsidR="00664867">
        <w:rPr>
          <w:szCs w:val="20"/>
        </w:rPr>
        <w:fldChar w:fldCharType="end"/>
      </w:r>
      <w:r w:rsidR="00E9520E">
        <w:rPr>
          <w:szCs w:val="20"/>
        </w:rPr>
        <w:t>,</w:t>
      </w:r>
      <w:r w:rsidR="002F000D">
        <w:rPr>
          <w:szCs w:val="20"/>
        </w:rPr>
        <w:t xml:space="preserve"> there are different gains observed.</w:t>
      </w:r>
      <w:r w:rsidR="00C60A0F">
        <w:rPr>
          <w:szCs w:val="20"/>
        </w:rPr>
        <w:t xml:space="preserve"> </w:t>
      </w:r>
      <w:r w:rsidR="006A5E12">
        <w:rPr>
          <w:rFonts w:eastAsiaTheme="minorEastAsia"/>
          <w:szCs w:val="20"/>
          <w:lang w:eastAsia="zh-CN"/>
        </w:rPr>
        <w:t xml:space="preserve">We </w:t>
      </w:r>
      <w:r w:rsidR="000D113F">
        <w:rPr>
          <w:rFonts w:eastAsiaTheme="minorEastAsia"/>
          <w:szCs w:val="20"/>
          <w:lang w:eastAsia="zh-CN"/>
        </w:rPr>
        <w:t>conjecture one of the potential reason</w:t>
      </w:r>
      <w:r w:rsidR="006803D4">
        <w:rPr>
          <w:rFonts w:eastAsiaTheme="minorEastAsia"/>
          <w:szCs w:val="20"/>
          <w:lang w:eastAsia="zh-CN"/>
        </w:rPr>
        <w:t>s</w:t>
      </w:r>
      <w:r w:rsidR="000D113F">
        <w:rPr>
          <w:rFonts w:eastAsiaTheme="minorEastAsia"/>
          <w:szCs w:val="20"/>
          <w:lang w:eastAsia="zh-CN"/>
        </w:rPr>
        <w:t xml:space="preserve"> for such phenomenon is that doppler shift</w:t>
      </w:r>
      <w:r w:rsidR="00E927C0">
        <w:rPr>
          <w:rFonts w:eastAsiaTheme="minorEastAsia"/>
          <w:szCs w:val="20"/>
          <w:lang w:eastAsia="zh-CN"/>
        </w:rPr>
        <w:t>s</w:t>
      </w:r>
      <w:r w:rsidR="000D113F">
        <w:rPr>
          <w:rFonts w:eastAsiaTheme="minorEastAsia"/>
          <w:szCs w:val="20"/>
          <w:lang w:eastAsia="zh-CN"/>
        </w:rPr>
        <w:t xml:space="preserve"> introduce </w:t>
      </w:r>
      <w:r w:rsidR="002F000D">
        <w:rPr>
          <w:rFonts w:eastAsiaTheme="minorEastAsia"/>
          <w:szCs w:val="20"/>
          <w:lang w:eastAsia="zh-CN"/>
        </w:rPr>
        <w:t>diversity of data distribution</w:t>
      </w:r>
      <w:r w:rsidR="000D113F">
        <w:rPr>
          <w:rFonts w:eastAsiaTheme="minorEastAsia"/>
          <w:szCs w:val="20"/>
          <w:lang w:eastAsia="zh-CN"/>
        </w:rPr>
        <w:t xml:space="preserve">, </w:t>
      </w:r>
      <w:r w:rsidR="000D113F" w:rsidRPr="00085BF4">
        <w:rPr>
          <w:rFonts w:eastAsiaTheme="minorEastAsia"/>
          <w:szCs w:val="20"/>
          <w:lang w:eastAsia="zh-CN"/>
        </w:rPr>
        <w:t xml:space="preserve">especially for those samples located in similar positions. </w:t>
      </w:r>
      <w:r w:rsidR="00E927C0" w:rsidRPr="00085BF4">
        <w:rPr>
          <w:rFonts w:eastAsiaTheme="minorEastAsia"/>
          <w:szCs w:val="20"/>
          <w:lang w:eastAsia="zh-CN"/>
        </w:rPr>
        <w:t xml:space="preserve">Nevertheless, we would like to emphasize that </w:t>
      </w:r>
      <w:r w:rsidR="00E927C0" w:rsidRPr="00003D26">
        <w:rPr>
          <w:rFonts w:eastAsiaTheme="minorEastAsia"/>
          <w:lang w:val="en-US" w:eastAsia="zh-CN"/>
        </w:rPr>
        <w:t>cell/site specific model is still able to obtain additional gains compared to the general model studied in R18</w:t>
      </w:r>
      <w:r w:rsidR="00C339E5" w:rsidRPr="00003D26">
        <w:rPr>
          <w:rFonts w:eastAsiaTheme="minorEastAsia"/>
          <w:lang w:val="en-US" w:eastAsia="zh-CN"/>
        </w:rPr>
        <w:t xml:space="preserve"> under the influence of doppler shifts</w:t>
      </w:r>
      <w:r w:rsidR="00E927C0" w:rsidRPr="00003D26">
        <w:rPr>
          <w:rFonts w:eastAsiaTheme="minorEastAsia"/>
          <w:lang w:val="en-US" w:eastAsia="zh-CN"/>
        </w:rPr>
        <w:t>, especially in the indoor hotspot scenario.</w:t>
      </w:r>
      <w:r w:rsidR="00A3492D" w:rsidRPr="00003D26">
        <w:rPr>
          <w:rFonts w:eastAsiaTheme="minorEastAsia"/>
          <w:lang w:val="en-US" w:eastAsia="zh-CN"/>
        </w:rPr>
        <w:t xml:space="preserve"> Such gains, as demonstrated in </w:t>
      </w:r>
      <w:r w:rsidR="00A63A6A" w:rsidRPr="00085BF4">
        <w:rPr>
          <w:rFonts w:eastAsiaTheme="minorEastAsia"/>
          <w:lang w:val="en-US" w:eastAsia="zh-CN"/>
        </w:rPr>
        <w:t>Tables 6 to 8,</w:t>
      </w:r>
      <w:r w:rsidR="00A3492D" w:rsidRPr="00003D26">
        <w:rPr>
          <w:rFonts w:eastAsiaTheme="minorEastAsia"/>
          <w:lang w:val="en-US" w:eastAsia="zh-CN"/>
        </w:rPr>
        <w:t xml:space="preserve"> are quite stable across different sectors (potentially with different indoor/outdoor UE ratio or los/</w:t>
      </w:r>
      <w:r w:rsidR="00664867" w:rsidRPr="00664867">
        <w:rPr>
          <w:szCs w:val="20"/>
        </w:rPr>
        <w:t xml:space="preserve"> </w:t>
      </w:r>
      <w:proofErr w:type="spellStart"/>
      <w:r w:rsidR="00664867" w:rsidRPr="00AE379B">
        <w:rPr>
          <w:szCs w:val="20"/>
        </w:rPr>
        <w:t>NLoS</w:t>
      </w:r>
      <w:proofErr w:type="spellEnd"/>
      <w:r w:rsidR="00664867" w:rsidRPr="00AE379B">
        <w:rPr>
          <w:szCs w:val="20"/>
        </w:rPr>
        <w:t xml:space="preserve"> </w:t>
      </w:r>
      <w:r w:rsidR="00A3492D" w:rsidRPr="00003D26">
        <w:rPr>
          <w:rFonts w:eastAsiaTheme="minorEastAsia"/>
          <w:lang w:val="en-US" w:eastAsia="zh-CN"/>
        </w:rPr>
        <w:t>ratio).</w:t>
      </w:r>
      <w:r w:rsidR="00B969AF" w:rsidRPr="00003D26">
        <w:rPr>
          <w:rFonts w:eastAsiaTheme="minorEastAsia"/>
          <w:lang w:val="en-US" w:eastAsia="zh-CN"/>
        </w:rPr>
        <w:t xml:space="preserve"> </w:t>
      </w:r>
    </w:p>
    <w:p w14:paraId="78468519" w14:textId="20E89544" w:rsidR="00A63A6A" w:rsidRPr="00664867" w:rsidRDefault="00191401" w:rsidP="00261D62">
      <w:pPr>
        <w:pStyle w:val="af2"/>
        <w:numPr>
          <w:ilvl w:val="0"/>
          <w:numId w:val="68"/>
        </w:numPr>
        <w:ind w:left="1418" w:firstLineChars="0" w:hanging="1418"/>
        <w:rPr>
          <w:rFonts w:ascii="Times New Roman" w:eastAsiaTheme="minorEastAsia" w:hAnsi="Times New Roman"/>
          <w:b/>
        </w:rPr>
      </w:pPr>
      <w:r w:rsidRPr="00664867">
        <w:rPr>
          <w:rFonts w:ascii="Times New Roman" w:eastAsiaTheme="minorEastAsia" w:hAnsi="Times New Roman"/>
          <w:b/>
        </w:rPr>
        <w:t>SF compression with c</w:t>
      </w:r>
      <w:r w:rsidR="00A63A6A" w:rsidRPr="00664867">
        <w:rPr>
          <w:rFonts w:ascii="Times New Roman" w:eastAsiaTheme="minorEastAsia" w:hAnsi="Times New Roman"/>
          <w:b/>
        </w:rPr>
        <w:t xml:space="preserve">ell/site specific model provides </w:t>
      </w:r>
      <w:r w:rsidR="002F000D" w:rsidRPr="00664867">
        <w:rPr>
          <w:rFonts w:ascii="Times New Roman" w:eastAsiaTheme="minorEastAsia" w:hAnsi="Times New Roman"/>
          <w:b/>
        </w:rPr>
        <w:t xml:space="preserve">up to </w:t>
      </w:r>
      <w:r w:rsidR="00A63A6A" w:rsidRPr="00664867">
        <w:rPr>
          <w:rFonts w:ascii="Times New Roman" w:eastAsiaTheme="minorEastAsia" w:hAnsi="Times New Roman"/>
          <w:b/>
        </w:rPr>
        <w:t>11.4% gain compared to legacy codebook in Uma scenario with 0% indoor UE distribution</w:t>
      </w:r>
      <w:r w:rsidR="003D7CA3" w:rsidRPr="00664867">
        <w:rPr>
          <w:rFonts w:ascii="Times New Roman" w:eastAsiaTheme="minorEastAsia" w:hAnsi="Times New Roman"/>
          <w:b/>
        </w:rPr>
        <w:t xml:space="preserve"> while general model only provides 2.6% </w:t>
      </w:r>
      <w:r w:rsidR="00A64B25" w:rsidRPr="00664867">
        <w:rPr>
          <w:rFonts w:ascii="Times New Roman" w:eastAsiaTheme="minorEastAsia" w:hAnsi="Times New Roman"/>
          <w:b/>
        </w:rPr>
        <w:t xml:space="preserve">SGCS </w:t>
      </w:r>
      <w:r w:rsidR="003D7CA3" w:rsidRPr="00664867">
        <w:rPr>
          <w:rFonts w:ascii="Times New Roman" w:eastAsiaTheme="minorEastAsia" w:hAnsi="Times New Roman"/>
          <w:b/>
        </w:rPr>
        <w:t>gains</w:t>
      </w:r>
      <w:r w:rsidR="00A63A6A" w:rsidRPr="00664867">
        <w:rPr>
          <w:rFonts w:ascii="Times New Roman" w:eastAsiaTheme="minorEastAsia" w:hAnsi="Times New Roman"/>
          <w:b/>
        </w:rPr>
        <w:t>.</w:t>
      </w:r>
    </w:p>
    <w:p w14:paraId="0F2DFFE9" w14:textId="11A67395" w:rsidR="00A63A6A" w:rsidRPr="00664867" w:rsidRDefault="00191401" w:rsidP="00261D62">
      <w:pPr>
        <w:pStyle w:val="af2"/>
        <w:numPr>
          <w:ilvl w:val="0"/>
          <w:numId w:val="68"/>
        </w:numPr>
        <w:ind w:left="1418" w:firstLineChars="0" w:hanging="1418"/>
        <w:rPr>
          <w:rFonts w:ascii="Times New Roman" w:eastAsiaTheme="minorEastAsia" w:hAnsi="Times New Roman"/>
          <w:b/>
        </w:rPr>
      </w:pPr>
      <w:r w:rsidRPr="00664867">
        <w:rPr>
          <w:rFonts w:ascii="Times New Roman" w:eastAsiaTheme="minorEastAsia" w:hAnsi="Times New Roman"/>
          <w:b/>
        </w:rPr>
        <w:t xml:space="preserve">SF compression with </w:t>
      </w:r>
      <w:r w:rsidR="00B80D4D">
        <w:rPr>
          <w:rFonts w:ascii="Times New Roman" w:eastAsiaTheme="minorEastAsia" w:hAnsi="Times New Roman"/>
          <w:b/>
        </w:rPr>
        <w:t>c</w:t>
      </w:r>
      <w:r w:rsidR="00A63A6A" w:rsidRPr="00664867">
        <w:rPr>
          <w:rFonts w:ascii="Times New Roman" w:eastAsiaTheme="minorEastAsia" w:hAnsi="Times New Roman"/>
          <w:b/>
        </w:rPr>
        <w:t xml:space="preserve">ell/site specific model provides </w:t>
      </w:r>
      <w:r w:rsidR="002F000D" w:rsidRPr="00664867">
        <w:rPr>
          <w:rFonts w:ascii="Times New Roman" w:eastAsiaTheme="minorEastAsia" w:hAnsi="Times New Roman"/>
          <w:b/>
        </w:rPr>
        <w:t>up to</w:t>
      </w:r>
      <w:r w:rsidR="00EB4597" w:rsidRPr="00664867">
        <w:rPr>
          <w:rFonts w:ascii="Times New Roman" w:eastAsiaTheme="minorEastAsia" w:hAnsi="Times New Roman"/>
          <w:b/>
        </w:rPr>
        <w:t xml:space="preserve"> </w:t>
      </w:r>
      <w:r w:rsidR="00A63A6A" w:rsidRPr="00664867">
        <w:rPr>
          <w:rFonts w:ascii="Times New Roman" w:eastAsiaTheme="minorEastAsia" w:hAnsi="Times New Roman"/>
          <w:b/>
        </w:rPr>
        <w:t xml:space="preserve">9.0% gain compared to legacy codebook in Uma scenario with </w:t>
      </w:r>
      <w:r w:rsidR="002F000D" w:rsidRPr="00664867">
        <w:rPr>
          <w:rFonts w:ascii="Times New Roman" w:eastAsiaTheme="minorEastAsia" w:hAnsi="Times New Roman"/>
          <w:b/>
        </w:rPr>
        <w:t>8</w:t>
      </w:r>
      <w:r w:rsidR="00A63A6A" w:rsidRPr="00664867">
        <w:rPr>
          <w:rFonts w:ascii="Times New Roman" w:eastAsiaTheme="minorEastAsia" w:hAnsi="Times New Roman"/>
          <w:b/>
        </w:rPr>
        <w:t>0% indoor UE distribution</w:t>
      </w:r>
      <w:r w:rsidR="008746FA" w:rsidRPr="00664867">
        <w:rPr>
          <w:rFonts w:ascii="Times New Roman" w:eastAsiaTheme="minorEastAsia" w:hAnsi="Times New Roman"/>
          <w:b/>
        </w:rPr>
        <w:t xml:space="preserve"> while general model only provides 5%</w:t>
      </w:r>
      <w:r w:rsidR="00A64B25" w:rsidRPr="00664867">
        <w:rPr>
          <w:rFonts w:ascii="Times New Roman" w:eastAsiaTheme="minorEastAsia" w:hAnsi="Times New Roman"/>
          <w:b/>
        </w:rPr>
        <w:t xml:space="preserve"> SGCS</w:t>
      </w:r>
      <w:r w:rsidR="008746FA" w:rsidRPr="00664867">
        <w:rPr>
          <w:rFonts w:ascii="Times New Roman" w:eastAsiaTheme="minorEastAsia" w:hAnsi="Times New Roman"/>
          <w:b/>
        </w:rPr>
        <w:t xml:space="preserve"> gains</w:t>
      </w:r>
      <w:r w:rsidR="00A63A6A" w:rsidRPr="00664867">
        <w:rPr>
          <w:rFonts w:ascii="Times New Roman" w:eastAsiaTheme="minorEastAsia" w:hAnsi="Times New Roman"/>
          <w:b/>
        </w:rPr>
        <w:t>.</w:t>
      </w:r>
    </w:p>
    <w:p w14:paraId="72BF3701" w14:textId="35E65D53" w:rsidR="00A63A6A" w:rsidRPr="00664867" w:rsidRDefault="00191401" w:rsidP="00261D62">
      <w:pPr>
        <w:pStyle w:val="af2"/>
        <w:numPr>
          <w:ilvl w:val="0"/>
          <w:numId w:val="68"/>
        </w:numPr>
        <w:ind w:left="1418" w:firstLineChars="0" w:hanging="1418"/>
        <w:rPr>
          <w:rFonts w:ascii="Times New Roman" w:eastAsiaTheme="minorEastAsia" w:hAnsi="Times New Roman"/>
          <w:b/>
        </w:rPr>
      </w:pPr>
      <w:r w:rsidRPr="00664867">
        <w:rPr>
          <w:rFonts w:ascii="Times New Roman" w:eastAsiaTheme="minorEastAsia" w:hAnsi="Times New Roman"/>
          <w:b/>
        </w:rPr>
        <w:t xml:space="preserve">SF compression with </w:t>
      </w:r>
      <w:r w:rsidR="00B80D4D">
        <w:rPr>
          <w:rFonts w:ascii="Times New Roman" w:eastAsiaTheme="minorEastAsia" w:hAnsi="Times New Roman"/>
          <w:b/>
        </w:rPr>
        <w:t>c</w:t>
      </w:r>
      <w:r w:rsidR="00A63A6A" w:rsidRPr="00664867">
        <w:rPr>
          <w:rFonts w:ascii="Times New Roman" w:eastAsiaTheme="minorEastAsia" w:hAnsi="Times New Roman"/>
          <w:b/>
        </w:rPr>
        <w:t xml:space="preserve">ell/site specific model provides </w:t>
      </w:r>
      <w:r w:rsidR="004A0C02" w:rsidRPr="00664867">
        <w:rPr>
          <w:rFonts w:ascii="Times New Roman" w:eastAsiaTheme="minorEastAsia" w:hAnsi="Times New Roman"/>
          <w:b/>
        </w:rPr>
        <w:t>up to</w:t>
      </w:r>
      <w:r w:rsidR="00EB4597" w:rsidRPr="00664867">
        <w:rPr>
          <w:rFonts w:ascii="Times New Roman" w:eastAsiaTheme="minorEastAsia" w:hAnsi="Times New Roman"/>
          <w:b/>
        </w:rPr>
        <w:t xml:space="preserve"> </w:t>
      </w:r>
      <w:r w:rsidR="00FD705F" w:rsidRPr="00664867">
        <w:rPr>
          <w:rFonts w:ascii="Times New Roman" w:eastAsiaTheme="minorEastAsia" w:hAnsi="Times New Roman"/>
          <w:b/>
        </w:rPr>
        <w:t>9</w:t>
      </w:r>
      <w:r w:rsidR="00A63A6A" w:rsidRPr="00664867">
        <w:rPr>
          <w:rFonts w:ascii="Times New Roman" w:eastAsiaTheme="minorEastAsia" w:hAnsi="Times New Roman"/>
          <w:b/>
        </w:rPr>
        <w:t>.</w:t>
      </w:r>
      <w:r w:rsidR="00FD705F" w:rsidRPr="00664867">
        <w:rPr>
          <w:rFonts w:ascii="Times New Roman" w:eastAsiaTheme="minorEastAsia" w:hAnsi="Times New Roman"/>
          <w:b/>
        </w:rPr>
        <w:t>7</w:t>
      </w:r>
      <w:r w:rsidR="00A63A6A" w:rsidRPr="00664867">
        <w:rPr>
          <w:rFonts w:ascii="Times New Roman" w:eastAsiaTheme="minorEastAsia" w:hAnsi="Times New Roman"/>
          <w:b/>
        </w:rPr>
        <w:t xml:space="preserve">% gain compared to legacy codebook in </w:t>
      </w:r>
      <w:proofErr w:type="spellStart"/>
      <w:r w:rsidR="00A63A6A" w:rsidRPr="00664867">
        <w:rPr>
          <w:rFonts w:ascii="Times New Roman" w:eastAsiaTheme="minorEastAsia" w:hAnsi="Times New Roman"/>
          <w:b/>
        </w:rPr>
        <w:t>InH</w:t>
      </w:r>
      <w:proofErr w:type="spellEnd"/>
      <w:r w:rsidR="00A63A6A" w:rsidRPr="00664867">
        <w:rPr>
          <w:rFonts w:ascii="Times New Roman" w:eastAsiaTheme="minorEastAsia" w:hAnsi="Times New Roman"/>
          <w:b/>
        </w:rPr>
        <w:t xml:space="preserve"> scenario with 100% indoor UE distribution</w:t>
      </w:r>
      <w:r w:rsidR="006C5360" w:rsidRPr="00664867">
        <w:rPr>
          <w:rFonts w:ascii="Times New Roman" w:eastAsiaTheme="minorEastAsia" w:hAnsi="Times New Roman"/>
          <w:b/>
        </w:rPr>
        <w:t xml:space="preserve"> while general model provides 9.7% SGCS gains</w:t>
      </w:r>
      <w:r w:rsidR="00A63A6A" w:rsidRPr="00664867">
        <w:rPr>
          <w:rFonts w:ascii="Times New Roman" w:eastAsiaTheme="minorEastAsia" w:hAnsi="Times New Roman"/>
          <w:b/>
        </w:rPr>
        <w:t>.</w:t>
      </w:r>
    </w:p>
    <w:p w14:paraId="556F330C" w14:textId="26063EE2" w:rsidR="00A63A6A" w:rsidRPr="00A63A6A" w:rsidRDefault="00A63A6A" w:rsidP="002A6FA6">
      <w:pPr>
        <w:rPr>
          <w:rFonts w:eastAsiaTheme="minorEastAsia"/>
          <w:lang w:eastAsia="zh-CN"/>
        </w:rPr>
      </w:pPr>
    </w:p>
    <w:p w14:paraId="797E634E" w14:textId="03DB4E3F" w:rsidR="00A63A6A" w:rsidRPr="002A6FA6" w:rsidRDefault="00A63A6A" w:rsidP="00A63A6A">
      <w:pPr>
        <w:pStyle w:val="3"/>
      </w:pPr>
      <w:r>
        <w:t xml:space="preserve">TSF compression with cell/site specific models </w:t>
      </w:r>
    </w:p>
    <w:p w14:paraId="036D6D52" w14:textId="2577F9C5" w:rsidR="00642954" w:rsidRDefault="00893F3E" w:rsidP="00003D26">
      <w:pPr>
        <w:jc w:val="both"/>
        <w:rPr>
          <w:rFonts w:eastAsiaTheme="minorEastAsia"/>
          <w:lang w:eastAsia="zh-CN"/>
        </w:rPr>
      </w:pPr>
      <w:r>
        <w:rPr>
          <w:rFonts w:eastAsiaTheme="minorEastAsia"/>
          <w:lang w:eastAsia="zh-CN"/>
        </w:rPr>
        <w:t>As mentioned in previous sections, it is intuitive to combine TSF compression with cell/site specific models to further improve the performance. In this section, we investigate this idea.</w:t>
      </w:r>
      <w:r w:rsidR="00556CD9">
        <w:rPr>
          <w:rFonts w:eastAsiaTheme="minorEastAsia"/>
          <w:lang w:eastAsia="zh-CN"/>
        </w:rPr>
        <w:t xml:space="preserve"> </w:t>
      </w:r>
    </w:p>
    <w:p w14:paraId="701C927B" w14:textId="288FAB77" w:rsidR="00556CD9" w:rsidRDefault="00556CD9" w:rsidP="00003D26">
      <w:pPr>
        <w:jc w:val="both"/>
        <w:rPr>
          <w:rFonts w:eastAsiaTheme="minorEastAsia"/>
          <w:lang w:eastAsia="zh-CN"/>
        </w:rPr>
      </w:pPr>
      <w:r>
        <w:rPr>
          <w:rFonts w:eastAsiaTheme="minorEastAsia"/>
          <w:lang w:eastAsia="zh-CN"/>
        </w:rPr>
        <w:t xml:space="preserve">Specifically, </w:t>
      </w:r>
      <w:r w:rsidRPr="0021022B">
        <w:rPr>
          <w:rFonts w:eastAsiaTheme="minorEastAsia"/>
          <w:lang w:eastAsia="zh-CN"/>
        </w:rPr>
        <w:t>we collect the CSIs of UEs in fixed regions in both Uma dense urban and indoor hotspot scenarios to form the dataset for the cell/site model</w:t>
      </w:r>
      <w:r>
        <w:rPr>
          <w:rFonts w:eastAsiaTheme="minorEastAsia"/>
          <w:lang w:eastAsia="zh-CN"/>
        </w:rPr>
        <w:t>, which is s</w:t>
      </w:r>
      <w:r w:rsidRPr="0021022B">
        <w:rPr>
          <w:rFonts w:eastAsiaTheme="minorEastAsia"/>
          <w:lang w:eastAsia="zh-CN"/>
        </w:rPr>
        <w:t xml:space="preserve">imilar to the evaluation methodology employed in section 2.2.1. Basic configuration of the simulation parameters in this section follows that of the general model, and we also performed multiple </w:t>
      </w:r>
      <w:r w:rsidR="008057AB">
        <w:rPr>
          <w:rFonts w:eastAsiaTheme="minorEastAsia"/>
          <w:lang w:eastAsia="zh-CN"/>
        </w:rPr>
        <w:t>simulations</w:t>
      </w:r>
      <w:r w:rsidRPr="0021022B">
        <w:rPr>
          <w:rFonts w:eastAsiaTheme="minorEastAsia"/>
          <w:lang w:eastAsia="zh-CN"/>
        </w:rPr>
        <w:t xml:space="preserve"> under </w:t>
      </w:r>
      <w:r w:rsidR="008057AB">
        <w:rPr>
          <w:rFonts w:eastAsiaTheme="minorEastAsia"/>
          <w:lang w:eastAsia="zh-CN"/>
        </w:rPr>
        <w:t>different</w:t>
      </w:r>
      <w:r w:rsidRPr="0021022B">
        <w:rPr>
          <w:rFonts w:eastAsiaTheme="minorEastAsia"/>
          <w:lang w:eastAsia="zh-CN"/>
        </w:rPr>
        <w:t xml:space="preserve"> random seeds.</w:t>
      </w:r>
    </w:p>
    <w:p w14:paraId="738D1DDC" w14:textId="77777777" w:rsidR="00642954" w:rsidRDefault="00642954" w:rsidP="002A6FA6">
      <w:pPr>
        <w:rPr>
          <w:rFonts w:eastAsiaTheme="minorEastAsia"/>
          <w:lang w:eastAsia="zh-CN"/>
        </w:rPr>
      </w:pPr>
    </w:p>
    <w:p w14:paraId="13AE2647" w14:textId="0671E4AD" w:rsidR="00E21D05" w:rsidRDefault="00771480" w:rsidP="00E21D05">
      <w:pPr>
        <w:pStyle w:val="4"/>
        <w:rPr>
          <w:u w:val="none"/>
        </w:rPr>
      </w:pPr>
      <w:r>
        <w:rPr>
          <w:u w:val="none"/>
        </w:rPr>
        <w:lastRenderedPageBreak/>
        <w:t xml:space="preserve">Results for </w:t>
      </w:r>
      <w:r w:rsidR="00E21D05">
        <w:rPr>
          <w:u w:val="none"/>
        </w:rPr>
        <w:t xml:space="preserve">TSF </w:t>
      </w:r>
      <w:r w:rsidR="00B0115C">
        <w:rPr>
          <w:u w:val="none"/>
        </w:rPr>
        <w:t>compression</w:t>
      </w:r>
      <w:r w:rsidR="00E21D05">
        <w:rPr>
          <w:u w:val="none"/>
        </w:rPr>
        <w:t xml:space="preserve"> case2</w:t>
      </w:r>
    </w:p>
    <w:p w14:paraId="6C0C3EA3" w14:textId="5AE4432A" w:rsidR="00874D6F" w:rsidRDefault="00A953B5" w:rsidP="00003D26">
      <w:pPr>
        <w:jc w:val="both"/>
      </w:pPr>
      <w:r>
        <w:rPr>
          <w:rFonts w:eastAsiaTheme="minorEastAsia"/>
          <w:lang w:eastAsia="zh-CN"/>
        </w:rPr>
        <w:t>We first consider TSF compression case2, of which the results are provided in the following tables.</w:t>
      </w:r>
    </w:p>
    <w:p w14:paraId="304045E6" w14:textId="4C8B2A65" w:rsidR="00874D6F" w:rsidRPr="00003D26" w:rsidRDefault="00874D6F" w:rsidP="00003D26">
      <w:pPr>
        <w:pStyle w:val="table"/>
        <w:ind w:leftChars="90" w:left="600"/>
        <w:rPr>
          <w:rFonts w:eastAsia="Times New Roman"/>
          <w:lang w:eastAsia="en-US"/>
        </w:rPr>
      </w:pPr>
      <w:r>
        <w:t xml:space="preserve"> </w:t>
      </w:r>
      <w:r w:rsidR="00FA2298" w:rsidRPr="00FA2298">
        <w:t xml:space="preserve">Results for </w:t>
      </w:r>
      <w:r w:rsidR="00FA2298">
        <w:t xml:space="preserve">TSF compression with </w:t>
      </w:r>
      <w:r w:rsidR="00FA2298" w:rsidRPr="00FA2298">
        <w:t>cell/site specific model (Dense urban with 100% outdoor UEs considered)</w:t>
      </w:r>
    </w:p>
    <w:tbl>
      <w:tblPr>
        <w:tblStyle w:val="af"/>
        <w:tblW w:w="9060" w:type="dxa"/>
        <w:tblLook w:val="04A0" w:firstRow="1" w:lastRow="0" w:firstColumn="1" w:lastColumn="0" w:noHBand="0" w:noVBand="1"/>
      </w:tblPr>
      <w:tblGrid>
        <w:gridCol w:w="3256"/>
        <w:gridCol w:w="1984"/>
        <w:gridCol w:w="3820"/>
      </w:tblGrid>
      <w:tr w:rsidR="00874D6F" w14:paraId="1A62E364" w14:textId="77777777" w:rsidTr="00003D26">
        <w:tc>
          <w:tcPr>
            <w:tcW w:w="3256" w:type="dxa"/>
          </w:tcPr>
          <w:p w14:paraId="6775DAB4" w14:textId="68C8C636" w:rsidR="00874D6F" w:rsidRDefault="00874D6F" w:rsidP="001342C4">
            <w:pPr>
              <w:ind w:leftChars="90" w:left="180"/>
              <w:rPr>
                <w:rFonts w:eastAsiaTheme="minorEastAsia"/>
                <w:lang w:eastAsia="zh-CN"/>
              </w:rPr>
            </w:pPr>
            <w:r>
              <w:rPr>
                <w:rFonts w:eastAsiaTheme="minorEastAsia"/>
                <w:lang w:eastAsia="zh-CN"/>
              </w:rPr>
              <w:t>D</w:t>
            </w:r>
            <w:r>
              <w:rPr>
                <w:rFonts w:eastAsiaTheme="minorEastAsia" w:hint="eastAsia"/>
                <w:lang w:eastAsia="zh-CN"/>
              </w:rPr>
              <w:t>ense</w:t>
            </w:r>
            <w:r>
              <w:rPr>
                <w:rFonts w:eastAsiaTheme="minorEastAsia"/>
                <w:lang w:eastAsia="zh-CN"/>
              </w:rPr>
              <w:t xml:space="preserve"> </w:t>
            </w:r>
            <w:r>
              <w:rPr>
                <w:rFonts w:eastAsiaTheme="minorEastAsia" w:hint="eastAsia"/>
                <w:lang w:eastAsia="zh-CN"/>
              </w:rPr>
              <w:t>urban</w:t>
            </w:r>
            <w:r>
              <w:rPr>
                <w:rFonts w:eastAsiaTheme="minorEastAsia"/>
                <w:lang w:eastAsia="zh-CN"/>
              </w:rPr>
              <w:t xml:space="preserve"> with 100% indoor UEs</w:t>
            </w:r>
          </w:p>
        </w:tc>
        <w:tc>
          <w:tcPr>
            <w:tcW w:w="1984" w:type="dxa"/>
          </w:tcPr>
          <w:p w14:paraId="2F540D53" w14:textId="48336200" w:rsidR="00874D6F" w:rsidRDefault="00B97EC2" w:rsidP="001342C4">
            <w:pPr>
              <w:ind w:leftChars="90" w:left="180"/>
              <w:rPr>
                <w:rFonts w:eastAsiaTheme="minorEastAsia"/>
                <w:lang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820" w:type="dxa"/>
          </w:tcPr>
          <w:p w14:paraId="468FEC23" w14:textId="77777777" w:rsidR="00874D6F" w:rsidRDefault="00874D6F" w:rsidP="001342C4">
            <w:pPr>
              <w:ind w:leftChars="90" w:left="180"/>
              <w:rPr>
                <w:rFonts w:eastAsiaTheme="minorEastAsia"/>
                <w:lang w:eastAsia="zh-CN"/>
              </w:rPr>
            </w:pPr>
            <w:r w:rsidRPr="00FC1C36">
              <w:rPr>
                <w:rFonts w:eastAsiaTheme="minorEastAsia"/>
                <w:lang w:eastAsia="zh-CN"/>
              </w:rPr>
              <w:t>TSF compression with transformer encoder</w:t>
            </w:r>
          </w:p>
        </w:tc>
      </w:tr>
      <w:tr w:rsidR="00874D6F" w14:paraId="37AF8BB1" w14:textId="77777777" w:rsidTr="00003D26">
        <w:tc>
          <w:tcPr>
            <w:tcW w:w="3256" w:type="dxa"/>
          </w:tcPr>
          <w:p w14:paraId="5EBA43A6" w14:textId="77777777" w:rsidR="00874D6F" w:rsidRDefault="00874D6F" w:rsidP="001342C4">
            <w:pPr>
              <w:ind w:leftChars="90" w:left="180"/>
              <w:rPr>
                <w:rFonts w:eastAsiaTheme="minorEastAsia"/>
                <w:lang w:eastAsia="zh-CN"/>
              </w:rPr>
            </w:pPr>
            <w:r>
              <w:rPr>
                <w:rFonts w:eastAsiaTheme="minorEastAsia"/>
                <w:lang w:eastAsia="zh-CN"/>
              </w:rPr>
              <w:t>General model</w:t>
            </w:r>
          </w:p>
        </w:tc>
        <w:tc>
          <w:tcPr>
            <w:tcW w:w="1984" w:type="dxa"/>
          </w:tcPr>
          <w:p w14:paraId="2AC22CB8" w14:textId="642E2589" w:rsidR="00874D6F" w:rsidRDefault="00874D6F" w:rsidP="001342C4">
            <w:pPr>
              <w:ind w:leftChars="90" w:left="180"/>
              <w:rPr>
                <w:rFonts w:eastAsiaTheme="minorEastAsia"/>
                <w:lang w:eastAsia="zh-CN"/>
              </w:rPr>
            </w:pPr>
            <w:r>
              <w:rPr>
                <w:rFonts w:eastAsiaTheme="minorEastAsia" w:hint="eastAsia"/>
                <w:lang w:eastAsia="zh-CN"/>
              </w:rPr>
              <w:t>0</w:t>
            </w:r>
            <w:r>
              <w:rPr>
                <w:rFonts w:eastAsiaTheme="minorEastAsia"/>
                <w:lang w:eastAsia="zh-CN"/>
              </w:rPr>
              <w:t>.718</w:t>
            </w:r>
          </w:p>
        </w:tc>
        <w:tc>
          <w:tcPr>
            <w:tcW w:w="3820" w:type="dxa"/>
          </w:tcPr>
          <w:p w14:paraId="763A5A85" w14:textId="170D1645" w:rsidR="00874D6F" w:rsidRDefault="00874D6F" w:rsidP="001342C4">
            <w:pPr>
              <w:ind w:leftChars="90" w:left="180"/>
              <w:rPr>
                <w:rFonts w:eastAsiaTheme="minorEastAsia"/>
                <w:lang w:eastAsia="zh-CN"/>
              </w:rPr>
            </w:pPr>
            <w:r>
              <w:rPr>
                <w:rFonts w:eastAsiaTheme="minorEastAsia" w:hint="eastAsia"/>
                <w:lang w:eastAsia="zh-CN"/>
              </w:rPr>
              <w:t>0</w:t>
            </w:r>
            <w:r>
              <w:rPr>
                <w:rFonts w:eastAsiaTheme="minorEastAsia"/>
                <w:lang w:eastAsia="zh-CN"/>
              </w:rPr>
              <w:t>.7</w:t>
            </w:r>
            <w:r w:rsidR="00C85E9C">
              <w:rPr>
                <w:rFonts w:eastAsiaTheme="minorEastAsia"/>
                <w:lang w:eastAsia="zh-CN"/>
              </w:rPr>
              <w:t>37</w:t>
            </w:r>
            <w:r>
              <w:rPr>
                <w:rFonts w:eastAsiaTheme="minorEastAsia"/>
                <w:lang w:eastAsia="zh-CN"/>
              </w:rPr>
              <w:t>(+</w:t>
            </w:r>
            <w:r w:rsidR="00C85E9C">
              <w:rPr>
                <w:rFonts w:eastAsiaTheme="minorEastAsia"/>
                <w:lang w:eastAsia="zh-CN"/>
              </w:rPr>
              <w:t>2</w:t>
            </w:r>
            <w:r>
              <w:rPr>
                <w:rFonts w:eastAsiaTheme="minorEastAsia"/>
                <w:lang w:eastAsia="zh-CN"/>
              </w:rPr>
              <w:t>.3%)</w:t>
            </w:r>
          </w:p>
        </w:tc>
      </w:tr>
      <w:tr w:rsidR="00874D6F" w14:paraId="625A1132" w14:textId="77777777" w:rsidTr="00003D26">
        <w:tc>
          <w:tcPr>
            <w:tcW w:w="3256" w:type="dxa"/>
          </w:tcPr>
          <w:p w14:paraId="2BCF6B83" w14:textId="6C1C0757" w:rsidR="00874D6F" w:rsidRDefault="00ED5FB4" w:rsidP="001342C4">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w:t>
            </w:r>
            <w:r w:rsidR="00FF5621">
              <w:rPr>
                <w:rFonts w:eastAsiaTheme="minorEastAsia"/>
                <w:lang w:val="en-US" w:eastAsia="zh-CN"/>
              </w:rPr>
              <w:t>3</w:t>
            </w:r>
          </w:p>
        </w:tc>
        <w:tc>
          <w:tcPr>
            <w:tcW w:w="1984" w:type="dxa"/>
          </w:tcPr>
          <w:p w14:paraId="4F5C5D33" w14:textId="32CA9A8E" w:rsidR="00874D6F" w:rsidRDefault="00874D6F" w:rsidP="001342C4">
            <w:pPr>
              <w:ind w:leftChars="90" w:left="180"/>
              <w:rPr>
                <w:rFonts w:eastAsiaTheme="minorEastAsia"/>
                <w:lang w:eastAsia="zh-CN"/>
              </w:rPr>
            </w:pPr>
            <w:r>
              <w:rPr>
                <w:rFonts w:eastAsiaTheme="minorEastAsia" w:hint="eastAsia"/>
                <w:lang w:eastAsia="zh-CN"/>
              </w:rPr>
              <w:t>0</w:t>
            </w:r>
            <w:r>
              <w:rPr>
                <w:rFonts w:eastAsiaTheme="minorEastAsia"/>
                <w:lang w:eastAsia="zh-CN"/>
              </w:rPr>
              <w:t>.679</w:t>
            </w:r>
          </w:p>
        </w:tc>
        <w:tc>
          <w:tcPr>
            <w:tcW w:w="3820" w:type="dxa"/>
          </w:tcPr>
          <w:p w14:paraId="25705ADA" w14:textId="46F362A9" w:rsidR="00874D6F" w:rsidRDefault="00874D6F" w:rsidP="001342C4">
            <w:pPr>
              <w:ind w:leftChars="90" w:left="180"/>
              <w:rPr>
                <w:rFonts w:eastAsiaTheme="minorEastAsia"/>
                <w:lang w:eastAsia="zh-CN"/>
              </w:rPr>
            </w:pPr>
            <w:r>
              <w:rPr>
                <w:rFonts w:eastAsiaTheme="minorEastAsia" w:hint="eastAsia"/>
                <w:lang w:eastAsia="zh-CN"/>
              </w:rPr>
              <w:t>0</w:t>
            </w:r>
            <w:r>
              <w:rPr>
                <w:rFonts w:eastAsiaTheme="minorEastAsia"/>
                <w:lang w:eastAsia="zh-CN"/>
              </w:rPr>
              <w:t>.742(+9.0%)</w:t>
            </w:r>
          </w:p>
        </w:tc>
      </w:tr>
      <w:tr w:rsidR="00874D6F" w14:paraId="627702B3" w14:textId="77777777" w:rsidTr="00003D26">
        <w:tc>
          <w:tcPr>
            <w:tcW w:w="3256" w:type="dxa"/>
          </w:tcPr>
          <w:p w14:paraId="34528741" w14:textId="0A52903E" w:rsidR="00874D6F" w:rsidRDefault="00ED5FB4" w:rsidP="001342C4">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w:t>
            </w:r>
            <w:r w:rsidR="00FF5621">
              <w:rPr>
                <w:rFonts w:eastAsiaTheme="minorEastAsia"/>
                <w:lang w:val="en-US" w:eastAsia="zh-CN"/>
              </w:rPr>
              <w:t>4</w:t>
            </w:r>
            <w:r w:rsidR="00874D6F">
              <w:rPr>
                <w:rFonts w:eastAsiaTheme="minorEastAsia"/>
                <w:lang w:eastAsia="zh-CN"/>
              </w:rPr>
              <w:t xml:space="preserve"> </w:t>
            </w:r>
          </w:p>
        </w:tc>
        <w:tc>
          <w:tcPr>
            <w:tcW w:w="1984" w:type="dxa"/>
          </w:tcPr>
          <w:p w14:paraId="5D1B8527" w14:textId="0438DDB4" w:rsidR="00874D6F" w:rsidRDefault="00874D6F" w:rsidP="001342C4">
            <w:pPr>
              <w:ind w:leftChars="90" w:left="180"/>
              <w:rPr>
                <w:rFonts w:eastAsiaTheme="minorEastAsia"/>
                <w:lang w:eastAsia="zh-CN"/>
              </w:rPr>
            </w:pPr>
            <w:r>
              <w:rPr>
                <w:rFonts w:eastAsiaTheme="minorEastAsia" w:hint="eastAsia"/>
                <w:lang w:eastAsia="zh-CN"/>
              </w:rPr>
              <w:t>0</w:t>
            </w:r>
            <w:r>
              <w:rPr>
                <w:rFonts w:eastAsiaTheme="minorEastAsia"/>
                <w:lang w:eastAsia="zh-CN"/>
              </w:rPr>
              <w:t>.732</w:t>
            </w:r>
          </w:p>
        </w:tc>
        <w:tc>
          <w:tcPr>
            <w:tcW w:w="3820" w:type="dxa"/>
          </w:tcPr>
          <w:p w14:paraId="03D02062" w14:textId="582DE3CB" w:rsidR="00874D6F" w:rsidRDefault="00874D6F" w:rsidP="001342C4">
            <w:pPr>
              <w:ind w:leftChars="90" w:left="180"/>
              <w:rPr>
                <w:rFonts w:eastAsiaTheme="minorEastAsia"/>
                <w:lang w:eastAsia="zh-CN"/>
              </w:rPr>
            </w:pPr>
            <w:r>
              <w:rPr>
                <w:rFonts w:eastAsiaTheme="minorEastAsia" w:hint="eastAsia"/>
                <w:lang w:eastAsia="zh-CN"/>
              </w:rPr>
              <w:t>0</w:t>
            </w:r>
            <w:r>
              <w:rPr>
                <w:rFonts w:eastAsiaTheme="minorEastAsia"/>
                <w:lang w:eastAsia="zh-CN"/>
              </w:rPr>
              <w:t>.803(+7.1%)</w:t>
            </w:r>
          </w:p>
        </w:tc>
      </w:tr>
      <w:tr w:rsidR="00874D6F" w14:paraId="1116A92F" w14:textId="77777777" w:rsidTr="00003D26">
        <w:tc>
          <w:tcPr>
            <w:tcW w:w="3256" w:type="dxa"/>
          </w:tcPr>
          <w:p w14:paraId="0AAF8896" w14:textId="1C7442EA" w:rsidR="00874D6F" w:rsidRDefault="00ED5FB4" w:rsidP="001342C4">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w:t>
            </w:r>
            <w:r w:rsidR="00FF5621">
              <w:rPr>
                <w:rFonts w:eastAsiaTheme="minorEastAsia"/>
                <w:lang w:val="en-US" w:eastAsia="zh-CN"/>
              </w:rPr>
              <w:t>5</w:t>
            </w:r>
          </w:p>
        </w:tc>
        <w:tc>
          <w:tcPr>
            <w:tcW w:w="1984" w:type="dxa"/>
          </w:tcPr>
          <w:p w14:paraId="0B17AA21" w14:textId="650F52D8" w:rsidR="00874D6F" w:rsidRDefault="00874D6F" w:rsidP="001342C4">
            <w:pPr>
              <w:ind w:leftChars="90" w:left="180"/>
              <w:rPr>
                <w:rFonts w:eastAsiaTheme="minorEastAsia"/>
                <w:lang w:eastAsia="zh-CN"/>
              </w:rPr>
            </w:pPr>
            <w:r>
              <w:rPr>
                <w:rFonts w:eastAsiaTheme="minorEastAsia" w:hint="eastAsia"/>
                <w:lang w:eastAsia="zh-CN"/>
              </w:rPr>
              <w:t>0</w:t>
            </w:r>
            <w:r>
              <w:rPr>
                <w:rFonts w:eastAsiaTheme="minorEastAsia"/>
                <w:lang w:eastAsia="zh-CN"/>
              </w:rPr>
              <w:t>.701</w:t>
            </w:r>
          </w:p>
        </w:tc>
        <w:tc>
          <w:tcPr>
            <w:tcW w:w="3820" w:type="dxa"/>
          </w:tcPr>
          <w:p w14:paraId="25E659FB" w14:textId="62AA4C13" w:rsidR="00874D6F" w:rsidRDefault="00874D6F" w:rsidP="001342C4">
            <w:pPr>
              <w:ind w:leftChars="90" w:left="180"/>
              <w:rPr>
                <w:rFonts w:eastAsiaTheme="minorEastAsia"/>
                <w:lang w:eastAsia="zh-CN"/>
              </w:rPr>
            </w:pPr>
            <w:r>
              <w:rPr>
                <w:rFonts w:eastAsiaTheme="minorEastAsia" w:hint="eastAsia"/>
                <w:lang w:eastAsia="zh-CN"/>
              </w:rPr>
              <w:t>0</w:t>
            </w:r>
            <w:r>
              <w:rPr>
                <w:rFonts w:eastAsiaTheme="minorEastAsia"/>
                <w:lang w:eastAsia="zh-CN"/>
              </w:rPr>
              <w:t>.773(+10.3%)</w:t>
            </w:r>
          </w:p>
        </w:tc>
      </w:tr>
    </w:tbl>
    <w:p w14:paraId="7FAD0668" w14:textId="5A835268" w:rsidR="00874D6F" w:rsidRDefault="00874D6F" w:rsidP="00003D26">
      <w:pPr>
        <w:rPr>
          <w:rFonts w:eastAsiaTheme="minorEastAsia"/>
          <w:lang w:eastAsia="zh-CN"/>
        </w:rPr>
      </w:pPr>
    </w:p>
    <w:p w14:paraId="5E51C08A" w14:textId="2E7C9ACA" w:rsidR="004E45B1" w:rsidRPr="00003D26" w:rsidRDefault="004E45B1" w:rsidP="00003D26">
      <w:pPr>
        <w:pStyle w:val="table"/>
        <w:ind w:leftChars="90" w:left="600"/>
      </w:pPr>
      <w:r>
        <w:t xml:space="preserve"> </w:t>
      </w:r>
      <w:bookmarkStart w:id="22" w:name="_Hlk163060583"/>
      <w:r w:rsidR="00FA2298" w:rsidRPr="00FA2298">
        <w:t>Results for TSF compression with cell/site specific model (</w:t>
      </w:r>
      <w:proofErr w:type="spellStart"/>
      <w:r w:rsidR="00FA2298">
        <w:rPr>
          <w:rFonts w:eastAsiaTheme="minorEastAsia"/>
        </w:rPr>
        <w:t>InH</w:t>
      </w:r>
      <w:proofErr w:type="spellEnd"/>
      <w:r w:rsidR="00FA2298">
        <w:rPr>
          <w:rFonts w:eastAsiaTheme="minorEastAsia"/>
        </w:rPr>
        <w:t xml:space="preserve"> with 100% indoor UEs</w:t>
      </w:r>
      <w:r w:rsidR="00FA2298" w:rsidRPr="00FA2298">
        <w:t xml:space="preserve"> considered)</w:t>
      </w:r>
      <w:bookmarkEnd w:id="22"/>
    </w:p>
    <w:tbl>
      <w:tblPr>
        <w:tblStyle w:val="af"/>
        <w:tblW w:w="9060" w:type="dxa"/>
        <w:tblLook w:val="04A0" w:firstRow="1" w:lastRow="0" w:firstColumn="1" w:lastColumn="0" w:noHBand="0" w:noVBand="1"/>
      </w:tblPr>
      <w:tblGrid>
        <w:gridCol w:w="3020"/>
        <w:gridCol w:w="2220"/>
        <w:gridCol w:w="3820"/>
      </w:tblGrid>
      <w:tr w:rsidR="004E45B1" w14:paraId="350F067A" w14:textId="77777777" w:rsidTr="00003D26">
        <w:tc>
          <w:tcPr>
            <w:tcW w:w="3020" w:type="dxa"/>
          </w:tcPr>
          <w:p w14:paraId="3F1CA4A7" w14:textId="4858EB71" w:rsidR="004E45B1" w:rsidRDefault="004E45B1" w:rsidP="004E45B1">
            <w:pPr>
              <w:ind w:leftChars="90" w:left="180"/>
              <w:rPr>
                <w:rFonts w:eastAsiaTheme="minorEastAsia"/>
                <w:lang w:eastAsia="zh-CN"/>
              </w:rPr>
            </w:pPr>
            <w:bookmarkStart w:id="23" w:name="_Hlk163050728"/>
            <w:proofErr w:type="spellStart"/>
            <w:r>
              <w:rPr>
                <w:rFonts w:eastAsiaTheme="minorEastAsia"/>
                <w:lang w:eastAsia="zh-CN"/>
              </w:rPr>
              <w:t>InH</w:t>
            </w:r>
            <w:proofErr w:type="spellEnd"/>
            <w:r>
              <w:rPr>
                <w:rFonts w:eastAsiaTheme="minorEastAsia"/>
                <w:lang w:eastAsia="zh-CN"/>
              </w:rPr>
              <w:t xml:space="preserve"> with 100% indoor UEs</w:t>
            </w:r>
          </w:p>
        </w:tc>
        <w:tc>
          <w:tcPr>
            <w:tcW w:w="2220" w:type="dxa"/>
          </w:tcPr>
          <w:p w14:paraId="63FA4D29" w14:textId="40263451" w:rsidR="004E45B1" w:rsidRDefault="00B97EC2" w:rsidP="004E45B1">
            <w:pPr>
              <w:ind w:leftChars="90" w:left="180"/>
              <w:rPr>
                <w:rFonts w:eastAsiaTheme="minorEastAsia"/>
                <w:lang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3820" w:type="dxa"/>
          </w:tcPr>
          <w:p w14:paraId="02E8B907" w14:textId="13D59A58" w:rsidR="004E45B1" w:rsidRDefault="004E45B1" w:rsidP="004E45B1">
            <w:pPr>
              <w:ind w:leftChars="90" w:left="180"/>
              <w:rPr>
                <w:rFonts w:eastAsiaTheme="minorEastAsia"/>
                <w:lang w:eastAsia="zh-CN"/>
              </w:rPr>
            </w:pPr>
            <w:r w:rsidRPr="00FC1C36">
              <w:rPr>
                <w:rFonts w:eastAsiaTheme="minorEastAsia"/>
                <w:lang w:eastAsia="zh-CN"/>
              </w:rPr>
              <w:t>TSF compression with transformer encoder</w:t>
            </w:r>
          </w:p>
        </w:tc>
      </w:tr>
      <w:tr w:rsidR="004E45B1" w14:paraId="58145C30" w14:textId="77777777" w:rsidTr="00003D26">
        <w:tc>
          <w:tcPr>
            <w:tcW w:w="3020" w:type="dxa"/>
          </w:tcPr>
          <w:p w14:paraId="3F3693C3" w14:textId="121DA0C8" w:rsidR="004E45B1" w:rsidRDefault="004E45B1" w:rsidP="004E45B1">
            <w:pPr>
              <w:ind w:leftChars="90" w:left="180"/>
              <w:rPr>
                <w:rFonts w:eastAsiaTheme="minorEastAsia"/>
                <w:lang w:eastAsia="zh-CN"/>
              </w:rPr>
            </w:pPr>
            <w:r>
              <w:rPr>
                <w:rFonts w:eastAsiaTheme="minorEastAsia"/>
                <w:lang w:eastAsia="zh-CN"/>
              </w:rPr>
              <w:t>General model</w:t>
            </w:r>
          </w:p>
        </w:tc>
        <w:tc>
          <w:tcPr>
            <w:tcW w:w="2220" w:type="dxa"/>
          </w:tcPr>
          <w:p w14:paraId="1C78545C" w14:textId="56D9A22A" w:rsidR="004E45B1" w:rsidRDefault="004E45B1" w:rsidP="004E45B1">
            <w:pPr>
              <w:ind w:leftChars="90" w:left="180"/>
              <w:rPr>
                <w:rFonts w:eastAsiaTheme="minorEastAsia"/>
                <w:lang w:eastAsia="zh-CN"/>
              </w:rPr>
            </w:pPr>
            <w:r>
              <w:rPr>
                <w:rFonts w:eastAsiaTheme="minorEastAsia" w:hint="eastAsia"/>
                <w:lang w:eastAsia="zh-CN"/>
              </w:rPr>
              <w:t>0</w:t>
            </w:r>
            <w:r>
              <w:rPr>
                <w:rFonts w:eastAsiaTheme="minorEastAsia"/>
                <w:lang w:eastAsia="zh-CN"/>
              </w:rPr>
              <w:t>.781</w:t>
            </w:r>
          </w:p>
        </w:tc>
        <w:tc>
          <w:tcPr>
            <w:tcW w:w="3820" w:type="dxa"/>
          </w:tcPr>
          <w:p w14:paraId="41EA643D" w14:textId="4161716D" w:rsidR="004E45B1" w:rsidRDefault="004E45B1" w:rsidP="004E45B1">
            <w:pPr>
              <w:ind w:leftChars="90" w:left="180"/>
              <w:rPr>
                <w:rFonts w:eastAsiaTheme="minorEastAsia"/>
                <w:lang w:eastAsia="zh-CN"/>
              </w:rPr>
            </w:pPr>
            <w:r w:rsidRPr="00003D26">
              <w:rPr>
                <w:rFonts w:eastAsiaTheme="minorEastAsia"/>
                <w:color w:val="000000" w:themeColor="text1"/>
                <w:lang w:eastAsia="zh-CN"/>
              </w:rPr>
              <w:t>0.8</w:t>
            </w:r>
            <w:r w:rsidR="00D650B2" w:rsidRPr="00F82214">
              <w:rPr>
                <w:rFonts w:eastAsiaTheme="minorEastAsia"/>
                <w:color w:val="000000" w:themeColor="text1"/>
                <w:lang w:eastAsia="zh-CN"/>
              </w:rPr>
              <w:t>40</w:t>
            </w:r>
            <w:r w:rsidR="000E0F29" w:rsidRPr="00003D26">
              <w:rPr>
                <w:rFonts w:eastAsiaTheme="minorEastAsia"/>
                <w:color w:val="000000" w:themeColor="text1"/>
                <w:lang w:eastAsia="zh-CN"/>
              </w:rPr>
              <w:t>(+</w:t>
            </w:r>
            <w:r w:rsidR="00D650B2" w:rsidRPr="00F82214">
              <w:rPr>
                <w:rFonts w:eastAsiaTheme="minorEastAsia"/>
                <w:color w:val="000000" w:themeColor="text1"/>
                <w:lang w:eastAsia="zh-CN"/>
              </w:rPr>
              <w:t>7</w:t>
            </w:r>
            <w:r w:rsidR="000E0F29" w:rsidRPr="00003D26">
              <w:rPr>
                <w:rFonts w:eastAsiaTheme="minorEastAsia"/>
                <w:color w:val="000000" w:themeColor="text1"/>
                <w:lang w:eastAsia="zh-CN"/>
              </w:rPr>
              <w:t>.</w:t>
            </w:r>
            <w:r w:rsidR="00D650B2" w:rsidRPr="00F82214">
              <w:rPr>
                <w:rFonts w:eastAsiaTheme="minorEastAsia"/>
                <w:color w:val="000000" w:themeColor="text1"/>
                <w:lang w:eastAsia="zh-CN"/>
              </w:rPr>
              <w:t>5</w:t>
            </w:r>
            <w:r w:rsidR="000E0F29" w:rsidRPr="00003D26">
              <w:rPr>
                <w:rFonts w:eastAsiaTheme="minorEastAsia"/>
                <w:color w:val="000000" w:themeColor="text1"/>
                <w:lang w:eastAsia="zh-CN"/>
              </w:rPr>
              <w:t>%)</w:t>
            </w:r>
          </w:p>
        </w:tc>
      </w:tr>
      <w:bookmarkEnd w:id="23"/>
      <w:tr w:rsidR="004E45B1" w14:paraId="47E93EB6" w14:textId="77777777" w:rsidTr="00003D26">
        <w:tc>
          <w:tcPr>
            <w:tcW w:w="3020" w:type="dxa"/>
          </w:tcPr>
          <w:p w14:paraId="6E52BAC0" w14:textId="52492CB3" w:rsidR="004E45B1" w:rsidRDefault="00ED5FB4" w:rsidP="004E45B1">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w:t>
            </w:r>
            <w:r w:rsidR="00FF5621">
              <w:rPr>
                <w:rFonts w:eastAsiaTheme="minorEastAsia"/>
                <w:lang w:val="en-US" w:eastAsia="zh-CN"/>
              </w:rPr>
              <w:t>3</w:t>
            </w:r>
          </w:p>
        </w:tc>
        <w:tc>
          <w:tcPr>
            <w:tcW w:w="2220" w:type="dxa"/>
          </w:tcPr>
          <w:p w14:paraId="06B76A49" w14:textId="54C0D3C5" w:rsidR="004E45B1" w:rsidRDefault="003D6914" w:rsidP="004E45B1">
            <w:pPr>
              <w:ind w:leftChars="90" w:left="180"/>
              <w:rPr>
                <w:rFonts w:eastAsiaTheme="minorEastAsia"/>
                <w:lang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739</w:t>
            </w:r>
          </w:p>
        </w:tc>
        <w:tc>
          <w:tcPr>
            <w:tcW w:w="3820" w:type="dxa"/>
          </w:tcPr>
          <w:p w14:paraId="394284B1" w14:textId="1B7F0AA6" w:rsidR="004E45B1" w:rsidRPr="00F82214" w:rsidRDefault="004E45B1" w:rsidP="004E45B1">
            <w:pPr>
              <w:ind w:leftChars="90" w:left="180"/>
              <w:rPr>
                <w:rFonts w:eastAsiaTheme="minorEastAsia"/>
                <w:lang w:eastAsia="zh-CN"/>
              </w:rPr>
            </w:pPr>
            <w:r w:rsidRPr="00F82214">
              <w:rPr>
                <w:rFonts w:eastAsiaTheme="minorEastAsia" w:hint="eastAsia"/>
                <w:lang w:eastAsia="zh-CN"/>
              </w:rPr>
              <w:t>0</w:t>
            </w:r>
            <w:r w:rsidRPr="00F82214">
              <w:rPr>
                <w:rFonts w:eastAsiaTheme="minorEastAsia"/>
                <w:lang w:eastAsia="zh-CN"/>
              </w:rPr>
              <w:t>.8</w:t>
            </w:r>
            <w:r w:rsidR="00D7443A" w:rsidRPr="00F82214">
              <w:rPr>
                <w:rFonts w:eastAsiaTheme="minorEastAsia"/>
                <w:lang w:eastAsia="zh-CN"/>
              </w:rPr>
              <w:t>63</w:t>
            </w:r>
            <w:r w:rsidR="000E0F29" w:rsidRPr="00F82214">
              <w:rPr>
                <w:rFonts w:eastAsiaTheme="minorEastAsia"/>
                <w:lang w:eastAsia="zh-CN"/>
              </w:rPr>
              <w:t>(</w:t>
            </w:r>
            <w:r w:rsidR="006436A9" w:rsidRPr="00F82214">
              <w:rPr>
                <w:rFonts w:eastAsiaTheme="minorEastAsia"/>
                <w:lang w:eastAsia="zh-CN"/>
              </w:rPr>
              <w:t>+</w:t>
            </w:r>
            <w:r w:rsidR="003D6914" w:rsidRPr="00F82214">
              <w:rPr>
                <w:rFonts w:eastAsiaTheme="minorEastAsia"/>
                <w:lang w:eastAsia="zh-CN"/>
              </w:rPr>
              <w:t>16.8</w:t>
            </w:r>
            <w:r w:rsidR="00DE18FF" w:rsidRPr="00F82214">
              <w:rPr>
                <w:rFonts w:eastAsiaTheme="minorEastAsia"/>
                <w:lang w:eastAsia="zh-CN"/>
              </w:rPr>
              <w:t>%</w:t>
            </w:r>
            <w:r w:rsidR="000E0F29" w:rsidRPr="00F82214">
              <w:rPr>
                <w:rFonts w:eastAsiaTheme="minorEastAsia"/>
                <w:lang w:eastAsia="zh-CN"/>
              </w:rPr>
              <w:t>)</w:t>
            </w:r>
          </w:p>
        </w:tc>
      </w:tr>
      <w:tr w:rsidR="004E45B1" w14:paraId="457BE08E" w14:textId="77777777" w:rsidTr="00003D26">
        <w:tc>
          <w:tcPr>
            <w:tcW w:w="3020" w:type="dxa"/>
          </w:tcPr>
          <w:p w14:paraId="5B82A63D" w14:textId="73C84656" w:rsidR="004E45B1" w:rsidRDefault="00ED5FB4" w:rsidP="004E45B1">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w:t>
            </w:r>
            <w:r w:rsidR="00FF5621">
              <w:rPr>
                <w:rFonts w:eastAsiaTheme="minorEastAsia"/>
                <w:lang w:val="en-US" w:eastAsia="zh-CN"/>
              </w:rPr>
              <w:t>4</w:t>
            </w:r>
            <w:r w:rsidR="004E45B1">
              <w:rPr>
                <w:rFonts w:eastAsiaTheme="minorEastAsia"/>
                <w:lang w:eastAsia="zh-CN"/>
              </w:rPr>
              <w:t xml:space="preserve"> </w:t>
            </w:r>
          </w:p>
        </w:tc>
        <w:tc>
          <w:tcPr>
            <w:tcW w:w="2220" w:type="dxa"/>
          </w:tcPr>
          <w:p w14:paraId="5A179FBC" w14:textId="48BCD8D1" w:rsidR="004E45B1" w:rsidRDefault="003D6914" w:rsidP="004E45B1">
            <w:pPr>
              <w:ind w:leftChars="90" w:left="180"/>
              <w:rPr>
                <w:rFonts w:eastAsiaTheme="minorEastAsia"/>
                <w:lang w:eastAsia="zh-CN"/>
              </w:rPr>
            </w:pPr>
            <w:r w:rsidRPr="00183E44">
              <w:rPr>
                <w:rFonts w:eastAsiaTheme="minorEastAsia" w:hint="eastAsia"/>
                <w:lang w:val="en-US" w:eastAsia="zh-CN"/>
              </w:rPr>
              <w:t>0</w:t>
            </w:r>
            <w:r w:rsidRPr="00183E44">
              <w:rPr>
                <w:rFonts w:eastAsiaTheme="minorEastAsia"/>
                <w:lang w:val="en-US" w:eastAsia="zh-CN"/>
              </w:rPr>
              <w:t>.</w:t>
            </w:r>
            <w:r>
              <w:rPr>
                <w:rFonts w:eastAsiaTheme="minorEastAsia"/>
                <w:lang w:val="en-US" w:eastAsia="zh-CN"/>
              </w:rPr>
              <w:t>746</w:t>
            </w:r>
          </w:p>
        </w:tc>
        <w:tc>
          <w:tcPr>
            <w:tcW w:w="3820" w:type="dxa"/>
          </w:tcPr>
          <w:p w14:paraId="61E2664F" w14:textId="388C056B" w:rsidR="004E45B1" w:rsidRPr="00F82214" w:rsidRDefault="004E45B1" w:rsidP="004E45B1">
            <w:pPr>
              <w:ind w:leftChars="90" w:left="180"/>
              <w:rPr>
                <w:rFonts w:eastAsiaTheme="minorEastAsia"/>
                <w:lang w:eastAsia="zh-CN"/>
              </w:rPr>
            </w:pPr>
            <w:r w:rsidRPr="00003D26">
              <w:rPr>
                <w:rFonts w:eastAsiaTheme="minorEastAsia"/>
                <w:color w:val="000000" w:themeColor="text1"/>
                <w:lang w:eastAsia="zh-CN"/>
              </w:rPr>
              <w:t>0.821</w:t>
            </w:r>
            <w:r w:rsidR="006436A9" w:rsidRPr="00003D26">
              <w:rPr>
                <w:rFonts w:eastAsiaTheme="minorEastAsia"/>
                <w:color w:val="000000" w:themeColor="text1"/>
                <w:lang w:eastAsia="zh-CN"/>
              </w:rPr>
              <w:t>(</w:t>
            </w:r>
            <w:r w:rsidR="00DE18FF" w:rsidRPr="00003D26">
              <w:rPr>
                <w:rFonts w:eastAsiaTheme="minorEastAsia"/>
                <w:color w:val="000000" w:themeColor="text1"/>
                <w:lang w:eastAsia="zh-CN"/>
              </w:rPr>
              <w:t>+</w:t>
            </w:r>
            <w:r w:rsidR="003D6914" w:rsidRPr="00003D26">
              <w:rPr>
                <w:rFonts w:eastAsiaTheme="minorEastAsia"/>
                <w:color w:val="000000" w:themeColor="text1"/>
                <w:lang w:eastAsia="zh-CN"/>
              </w:rPr>
              <w:t>1</w:t>
            </w:r>
            <w:r w:rsidR="003D6914" w:rsidRPr="00F82214">
              <w:rPr>
                <w:rFonts w:eastAsiaTheme="minorEastAsia"/>
                <w:color w:val="000000" w:themeColor="text1"/>
                <w:lang w:eastAsia="zh-CN"/>
              </w:rPr>
              <w:t>0</w:t>
            </w:r>
            <w:r w:rsidR="003D6914" w:rsidRPr="00003D26">
              <w:rPr>
                <w:rFonts w:eastAsiaTheme="minorEastAsia"/>
                <w:color w:val="000000" w:themeColor="text1"/>
                <w:lang w:eastAsia="zh-CN"/>
              </w:rPr>
              <w:t>.</w:t>
            </w:r>
            <w:r w:rsidR="003D6914" w:rsidRPr="00F82214">
              <w:rPr>
                <w:rFonts w:eastAsiaTheme="minorEastAsia"/>
                <w:color w:val="000000" w:themeColor="text1"/>
                <w:lang w:eastAsia="zh-CN"/>
              </w:rPr>
              <w:t>1</w:t>
            </w:r>
            <w:r w:rsidR="00DE18FF" w:rsidRPr="00003D26">
              <w:rPr>
                <w:rFonts w:eastAsiaTheme="minorEastAsia"/>
                <w:color w:val="000000" w:themeColor="text1"/>
                <w:lang w:eastAsia="zh-CN"/>
              </w:rPr>
              <w:t>%</w:t>
            </w:r>
            <w:r w:rsidR="006436A9" w:rsidRPr="00003D26">
              <w:rPr>
                <w:rFonts w:eastAsiaTheme="minorEastAsia"/>
                <w:color w:val="000000" w:themeColor="text1"/>
                <w:lang w:eastAsia="zh-CN"/>
              </w:rPr>
              <w:t>)</w:t>
            </w:r>
          </w:p>
        </w:tc>
      </w:tr>
      <w:tr w:rsidR="004E45B1" w14:paraId="6B8254E2" w14:textId="77777777" w:rsidTr="00003D26">
        <w:tc>
          <w:tcPr>
            <w:tcW w:w="3020" w:type="dxa"/>
          </w:tcPr>
          <w:p w14:paraId="40A7FBBB" w14:textId="3E858248" w:rsidR="004E45B1" w:rsidRDefault="00ED5FB4" w:rsidP="004E45B1">
            <w:pPr>
              <w:ind w:leftChars="90" w:left="180"/>
              <w:rPr>
                <w:rFonts w:eastAsiaTheme="minorEastAsia"/>
                <w:lang w:eastAsia="zh-CN"/>
              </w:rPr>
            </w:pPr>
            <w:r w:rsidRPr="00183E44">
              <w:rPr>
                <w:rFonts w:eastAsiaTheme="minorEastAsia"/>
                <w:lang w:val="en-US" w:eastAsia="zh-CN"/>
              </w:rPr>
              <w:t>C</w:t>
            </w:r>
            <w:r w:rsidRPr="00183E44">
              <w:rPr>
                <w:rFonts w:eastAsiaTheme="minorEastAsia" w:hint="eastAsia"/>
                <w:lang w:val="en-US" w:eastAsia="zh-CN"/>
              </w:rPr>
              <w:t>ell</w:t>
            </w:r>
            <w:r w:rsidRPr="00183E44">
              <w:rPr>
                <w:rFonts w:eastAsiaTheme="minorEastAsia"/>
                <w:lang w:val="en-US" w:eastAsia="zh-CN"/>
              </w:rPr>
              <w:t>/</w:t>
            </w:r>
            <w:r w:rsidRPr="00183E44">
              <w:rPr>
                <w:rFonts w:eastAsiaTheme="minorEastAsia" w:hint="eastAsia"/>
                <w:lang w:val="en-US" w:eastAsia="zh-CN"/>
              </w:rPr>
              <w:t>site</w:t>
            </w:r>
            <w:r w:rsidRPr="00183E44">
              <w:rPr>
                <w:rFonts w:eastAsiaTheme="minorEastAsia"/>
                <w:lang w:val="en-US" w:eastAsia="zh-CN"/>
              </w:rPr>
              <w:t xml:space="preserve"> </w:t>
            </w:r>
            <w:r w:rsidRPr="00183E44">
              <w:rPr>
                <w:rFonts w:eastAsiaTheme="minorEastAsia" w:hint="eastAsia"/>
                <w:lang w:val="en-US" w:eastAsia="zh-CN"/>
              </w:rPr>
              <w:t>model</w:t>
            </w:r>
            <w:r w:rsidRPr="00183E44">
              <w:rPr>
                <w:rFonts w:eastAsiaTheme="minorEastAsia"/>
                <w:lang w:val="en-US" w:eastAsia="zh-CN"/>
              </w:rPr>
              <w:t xml:space="preserve"> </w:t>
            </w:r>
            <w:r>
              <w:rPr>
                <w:rFonts w:eastAsiaTheme="minorEastAsia"/>
                <w:lang w:val="en-US" w:eastAsia="zh-CN"/>
              </w:rPr>
              <w:t>on sector#</w:t>
            </w:r>
            <w:r w:rsidR="00FF5621">
              <w:rPr>
                <w:rFonts w:eastAsiaTheme="minorEastAsia"/>
                <w:lang w:val="en-US" w:eastAsia="zh-CN"/>
              </w:rPr>
              <w:t>5</w:t>
            </w:r>
          </w:p>
        </w:tc>
        <w:tc>
          <w:tcPr>
            <w:tcW w:w="2220" w:type="dxa"/>
          </w:tcPr>
          <w:p w14:paraId="3C628B17" w14:textId="1A27588E" w:rsidR="004E45B1" w:rsidRDefault="003D6914" w:rsidP="004E45B1">
            <w:pPr>
              <w:ind w:leftChars="90" w:left="180"/>
              <w:rPr>
                <w:rFonts w:eastAsiaTheme="minorEastAsia"/>
                <w:lang w:eastAsia="zh-CN"/>
              </w:rPr>
            </w:pPr>
            <w:r w:rsidRPr="00183E44">
              <w:rPr>
                <w:rFonts w:eastAsiaTheme="minorEastAsia" w:hint="eastAsia"/>
                <w:lang w:val="en-US" w:eastAsia="zh-CN"/>
              </w:rPr>
              <w:t>0</w:t>
            </w:r>
            <w:r w:rsidRPr="00183E44">
              <w:rPr>
                <w:rFonts w:eastAsiaTheme="minorEastAsia"/>
                <w:lang w:val="en-US" w:eastAsia="zh-CN"/>
              </w:rPr>
              <w:t>.7</w:t>
            </w:r>
            <w:r>
              <w:rPr>
                <w:rFonts w:eastAsiaTheme="minorEastAsia"/>
                <w:lang w:val="en-US" w:eastAsia="zh-CN"/>
              </w:rPr>
              <w:t>57</w:t>
            </w:r>
          </w:p>
        </w:tc>
        <w:tc>
          <w:tcPr>
            <w:tcW w:w="3820" w:type="dxa"/>
          </w:tcPr>
          <w:p w14:paraId="3B88005A" w14:textId="3E8B3E3A" w:rsidR="004E45B1" w:rsidRPr="00F82214" w:rsidRDefault="004E45B1" w:rsidP="004E45B1">
            <w:pPr>
              <w:ind w:leftChars="90" w:left="180"/>
              <w:rPr>
                <w:rFonts w:eastAsiaTheme="minorEastAsia"/>
                <w:lang w:eastAsia="zh-CN"/>
              </w:rPr>
            </w:pPr>
            <w:r w:rsidRPr="00F82214">
              <w:rPr>
                <w:rFonts w:eastAsiaTheme="minorEastAsia" w:hint="eastAsia"/>
                <w:lang w:eastAsia="zh-CN"/>
              </w:rPr>
              <w:t>0</w:t>
            </w:r>
            <w:r w:rsidRPr="00F82214">
              <w:rPr>
                <w:rFonts w:eastAsiaTheme="minorEastAsia"/>
                <w:lang w:eastAsia="zh-CN"/>
              </w:rPr>
              <w:t>.8</w:t>
            </w:r>
            <w:r w:rsidR="00953BF9" w:rsidRPr="00F82214">
              <w:rPr>
                <w:rFonts w:eastAsiaTheme="minorEastAsia"/>
                <w:lang w:eastAsia="zh-CN"/>
              </w:rPr>
              <w:t>52</w:t>
            </w:r>
            <w:r w:rsidR="006436A9" w:rsidRPr="00F82214">
              <w:rPr>
                <w:rFonts w:eastAsiaTheme="minorEastAsia"/>
                <w:lang w:eastAsia="zh-CN"/>
              </w:rPr>
              <w:t>(</w:t>
            </w:r>
            <w:r w:rsidR="005B7544" w:rsidRPr="00F82214">
              <w:rPr>
                <w:rFonts w:eastAsiaTheme="minorEastAsia"/>
                <w:lang w:eastAsia="zh-CN"/>
              </w:rPr>
              <w:t>+</w:t>
            </w:r>
            <w:r w:rsidR="003D6914" w:rsidRPr="00F82214">
              <w:rPr>
                <w:rFonts w:eastAsiaTheme="minorEastAsia"/>
                <w:lang w:eastAsia="zh-CN"/>
              </w:rPr>
              <w:t>12.5</w:t>
            </w:r>
            <w:r w:rsidR="00DE18FF" w:rsidRPr="00F82214">
              <w:rPr>
                <w:rFonts w:eastAsiaTheme="minorEastAsia"/>
                <w:lang w:eastAsia="zh-CN"/>
              </w:rPr>
              <w:t>%</w:t>
            </w:r>
            <w:r w:rsidR="006436A9" w:rsidRPr="00F82214">
              <w:rPr>
                <w:rFonts w:eastAsiaTheme="minorEastAsia"/>
                <w:lang w:eastAsia="zh-CN"/>
              </w:rPr>
              <w:t>)</w:t>
            </w:r>
          </w:p>
        </w:tc>
      </w:tr>
    </w:tbl>
    <w:p w14:paraId="5D8E03E2" w14:textId="1BFCA22D" w:rsidR="000E04CA" w:rsidRDefault="000E04CA">
      <w:pPr>
        <w:jc w:val="both"/>
        <w:rPr>
          <w:rFonts w:eastAsiaTheme="minorEastAsia"/>
          <w:highlight w:val="cyan"/>
          <w:lang w:eastAsia="zh-CN"/>
        </w:rPr>
      </w:pPr>
    </w:p>
    <w:p w14:paraId="7AC45046" w14:textId="0BAB57A2" w:rsidR="00BD4D6F" w:rsidRPr="00651241" w:rsidRDefault="00EF3D97" w:rsidP="00BD4D6F">
      <w:pPr>
        <w:pStyle w:val="table"/>
        <w:rPr>
          <w:rFonts w:eastAsiaTheme="minorEastAsia"/>
        </w:rPr>
      </w:pPr>
      <w:r>
        <w:t xml:space="preserve"> </w:t>
      </w:r>
      <w:bookmarkStart w:id="24" w:name="_Ref163070320"/>
      <w:r w:rsidRPr="00EF3D97">
        <w:t>Results for TSF compression with cell/site specific model (</w:t>
      </w:r>
      <w:r>
        <w:rPr>
          <w:rFonts w:eastAsiaTheme="minorEastAsia"/>
        </w:rPr>
        <w:t>Dense urban</w:t>
      </w:r>
      <w:r w:rsidRPr="00EF3D97">
        <w:t xml:space="preserve"> considered</w:t>
      </w:r>
      <w:r w:rsidR="007A7362">
        <w:t>, 8:2 indicates that the ratio between indoor and outdoor UEs is 8:2</w:t>
      </w:r>
      <w:r w:rsidRPr="00EF3D97">
        <w:t>)</w:t>
      </w:r>
      <w:bookmarkEnd w:id="24"/>
    </w:p>
    <w:tbl>
      <w:tblPr>
        <w:tblStyle w:val="af"/>
        <w:tblW w:w="0" w:type="auto"/>
        <w:tblLook w:val="04A0" w:firstRow="1" w:lastRow="0" w:firstColumn="1" w:lastColumn="0" w:noHBand="0" w:noVBand="1"/>
      </w:tblPr>
      <w:tblGrid>
        <w:gridCol w:w="3256"/>
        <w:gridCol w:w="1417"/>
        <w:gridCol w:w="2122"/>
        <w:gridCol w:w="2265"/>
      </w:tblGrid>
      <w:tr w:rsidR="00BD4D6F" w14:paraId="554D4409" w14:textId="77777777" w:rsidTr="00BD4D6F">
        <w:tc>
          <w:tcPr>
            <w:tcW w:w="3256" w:type="dxa"/>
          </w:tcPr>
          <w:p w14:paraId="58487714" w14:textId="77777777" w:rsidR="00BD4D6F" w:rsidRDefault="00BD4D6F" w:rsidP="00BD4D6F">
            <w:pPr>
              <w:rPr>
                <w:rFonts w:eastAsiaTheme="minorEastAsia"/>
                <w:lang w:eastAsia="zh-CN"/>
              </w:rPr>
            </w:pPr>
            <w:r>
              <w:rPr>
                <w:rFonts w:eastAsiaTheme="minorEastAsia"/>
                <w:lang w:eastAsia="zh-CN"/>
              </w:rPr>
              <w:t>Dense urban</w:t>
            </w:r>
          </w:p>
        </w:tc>
        <w:tc>
          <w:tcPr>
            <w:tcW w:w="1417" w:type="dxa"/>
          </w:tcPr>
          <w:p w14:paraId="6F0D1899" w14:textId="77777777" w:rsidR="00BD4D6F" w:rsidRDefault="00BD4D6F" w:rsidP="00BD4D6F">
            <w:pPr>
              <w:rPr>
                <w:rFonts w:eastAsiaTheme="minorEastAsia"/>
                <w:lang w:eastAsia="zh-CN"/>
              </w:rPr>
            </w:pPr>
            <w:r w:rsidRPr="00183E44">
              <w:rPr>
                <w:rFonts w:eastAsiaTheme="minorEastAsia"/>
                <w:bCs/>
                <w:lang w:val="en-US" w:eastAsia="zh-CN"/>
              </w:rPr>
              <w:t xml:space="preserve">R16 </w:t>
            </w:r>
            <w:proofErr w:type="spellStart"/>
            <w:r w:rsidRPr="00183E44">
              <w:rPr>
                <w:rFonts w:eastAsiaTheme="minorEastAsia" w:hint="eastAsia"/>
                <w:bCs/>
                <w:lang w:val="en-US" w:eastAsia="zh-CN"/>
              </w:rPr>
              <w:t>e</w:t>
            </w:r>
            <w:r w:rsidRPr="00183E44">
              <w:rPr>
                <w:rFonts w:eastAsiaTheme="minorEastAsia"/>
                <w:bCs/>
                <w:lang w:val="en-US" w:eastAsia="zh-CN"/>
              </w:rPr>
              <w:t>T</w:t>
            </w:r>
            <w:r w:rsidRPr="00183E44">
              <w:rPr>
                <w:rFonts w:eastAsiaTheme="minorEastAsia" w:hint="eastAsia"/>
                <w:bCs/>
                <w:lang w:val="en-US" w:eastAsia="zh-CN"/>
              </w:rPr>
              <w:t>ype</w:t>
            </w:r>
            <w:proofErr w:type="spellEnd"/>
            <w:r w:rsidRPr="00183E44">
              <w:rPr>
                <w:rFonts w:eastAsiaTheme="minorEastAsia"/>
                <w:bCs/>
                <w:lang w:val="en-US" w:eastAsia="zh-CN"/>
              </w:rPr>
              <w:t xml:space="preserve"> II </w:t>
            </w:r>
            <w:r>
              <w:rPr>
                <w:rFonts w:eastAsiaTheme="minorEastAsia"/>
                <w:bCs/>
                <w:lang w:val="en-US" w:eastAsia="zh-CN"/>
              </w:rPr>
              <w:t>CB</w:t>
            </w:r>
          </w:p>
        </w:tc>
        <w:tc>
          <w:tcPr>
            <w:tcW w:w="2122" w:type="dxa"/>
          </w:tcPr>
          <w:p w14:paraId="647599B8" w14:textId="77777777" w:rsidR="00BD4D6F" w:rsidRDefault="00BD4D6F" w:rsidP="00BD4D6F">
            <w:pPr>
              <w:rPr>
                <w:rFonts w:eastAsiaTheme="minorEastAsia"/>
                <w:lang w:eastAsia="zh-CN"/>
              </w:rPr>
            </w:pPr>
            <w:r>
              <w:rPr>
                <w:rFonts w:eastAsiaTheme="minorEastAsia" w:hint="eastAsia"/>
                <w:lang w:eastAsia="zh-CN"/>
              </w:rPr>
              <w:t>T</w:t>
            </w:r>
            <w:r>
              <w:rPr>
                <w:rFonts w:eastAsiaTheme="minorEastAsia"/>
                <w:lang w:eastAsia="zh-CN"/>
              </w:rPr>
              <w:t>SF compression with CNN encoder</w:t>
            </w:r>
          </w:p>
        </w:tc>
        <w:tc>
          <w:tcPr>
            <w:tcW w:w="2265" w:type="dxa"/>
          </w:tcPr>
          <w:p w14:paraId="0E9716AB" w14:textId="77777777" w:rsidR="00BD4D6F" w:rsidRDefault="00BD4D6F" w:rsidP="00BD4D6F">
            <w:pPr>
              <w:rPr>
                <w:rFonts w:eastAsiaTheme="minorEastAsia"/>
                <w:lang w:eastAsia="zh-CN"/>
              </w:rPr>
            </w:pPr>
            <w:r w:rsidRPr="00FC1C36">
              <w:rPr>
                <w:rFonts w:eastAsiaTheme="minorEastAsia"/>
                <w:lang w:eastAsia="zh-CN"/>
              </w:rPr>
              <w:t>TSF compression with transformer encoder</w:t>
            </w:r>
          </w:p>
        </w:tc>
      </w:tr>
      <w:tr w:rsidR="00BD4D6F" w14:paraId="3C8D8D96" w14:textId="77777777" w:rsidTr="00BD4D6F">
        <w:tc>
          <w:tcPr>
            <w:tcW w:w="3256" w:type="dxa"/>
          </w:tcPr>
          <w:p w14:paraId="1037E3AA" w14:textId="77777777" w:rsidR="00BD4D6F" w:rsidRDefault="00BD4D6F" w:rsidP="00BD4D6F">
            <w:pPr>
              <w:rPr>
                <w:rFonts w:eastAsiaTheme="minorEastAsia"/>
                <w:lang w:eastAsia="zh-CN"/>
              </w:rPr>
            </w:pPr>
            <w:r>
              <w:rPr>
                <w:rFonts w:eastAsiaTheme="minorEastAsia"/>
                <w:lang w:eastAsia="zh-CN"/>
              </w:rPr>
              <w:t>General model (8:2)</w:t>
            </w:r>
          </w:p>
        </w:tc>
        <w:tc>
          <w:tcPr>
            <w:tcW w:w="1417" w:type="dxa"/>
          </w:tcPr>
          <w:p w14:paraId="4B25B4CB" w14:textId="77777777" w:rsidR="00BD4D6F" w:rsidRDefault="00BD4D6F" w:rsidP="00BD4D6F">
            <w:pPr>
              <w:rPr>
                <w:rFonts w:eastAsiaTheme="minorEastAsia"/>
                <w:lang w:eastAsia="zh-CN"/>
              </w:rPr>
            </w:pPr>
            <w:r>
              <w:rPr>
                <w:rFonts w:eastAsiaTheme="minorEastAsia" w:hint="eastAsia"/>
                <w:lang w:eastAsia="zh-CN"/>
              </w:rPr>
              <w:t>0</w:t>
            </w:r>
            <w:r>
              <w:rPr>
                <w:rFonts w:eastAsiaTheme="minorEastAsia"/>
                <w:lang w:eastAsia="zh-CN"/>
              </w:rPr>
              <w:t>.681</w:t>
            </w:r>
          </w:p>
        </w:tc>
        <w:tc>
          <w:tcPr>
            <w:tcW w:w="2122" w:type="dxa"/>
          </w:tcPr>
          <w:p w14:paraId="0095A6E4" w14:textId="77777777" w:rsidR="00BD4D6F" w:rsidRDefault="00BD4D6F" w:rsidP="00BD4D6F">
            <w:pPr>
              <w:rPr>
                <w:rFonts w:eastAsiaTheme="minorEastAsia"/>
                <w:lang w:eastAsia="zh-CN"/>
              </w:rPr>
            </w:pPr>
            <w:r>
              <w:rPr>
                <w:rFonts w:eastAsiaTheme="minorEastAsia" w:hint="eastAsia"/>
                <w:lang w:eastAsia="zh-CN"/>
              </w:rPr>
              <w:t>0</w:t>
            </w:r>
            <w:r>
              <w:rPr>
                <w:rFonts w:eastAsiaTheme="minorEastAsia"/>
                <w:lang w:eastAsia="zh-CN"/>
              </w:rPr>
              <w:t>.683(+0.0%)</w:t>
            </w:r>
          </w:p>
        </w:tc>
        <w:tc>
          <w:tcPr>
            <w:tcW w:w="2265" w:type="dxa"/>
          </w:tcPr>
          <w:p w14:paraId="083035D3" w14:textId="77777777" w:rsidR="00BD4D6F" w:rsidRDefault="00BD4D6F" w:rsidP="00BD4D6F">
            <w:pPr>
              <w:rPr>
                <w:rFonts w:eastAsiaTheme="minorEastAsia"/>
                <w:lang w:eastAsia="zh-CN"/>
              </w:rPr>
            </w:pPr>
            <w:r>
              <w:rPr>
                <w:rFonts w:eastAsiaTheme="minorEastAsia" w:hint="eastAsia"/>
                <w:lang w:eastAsia="zh-CN"/>
              </w:rPr>
              <w:t>0</w:t>
            </w:r>
            <w:r>
              <w:rPr>
                <w:rFonts w:eastAsiaTheme="minorEastAsia"/>
                <w:lang w:eastAsia="zh-CN"/>
              </w:rPr>
              <w:t>.766(+12.5%)</w:t>
            </w:r>
          </w:p>
        </w:tc>
      </w:tr>
      <w:tr w:rsidR="00BD4D6F" w14:paraId="1025EA64" w14:textId="77777777" w:rsidTr="00BD4D6F">
        <w:tc>
          <w:tcPr>
            <w:tcW w:w="3256" w:type="dxa"/>
          </w:tcPr>
          <w:p w14:paraId="1D7D7FBC" w14:textId="77777777" w:rsidR="00BD4D6F" w:rsidRDefault="00BD4D6F" w:rsidP="00BD4D6F">
            <w:pPr>
              <w:rPr>
                <w:rFonts w:eastAsiaTheme="minorEastAsia"/>
                <w:lang w:eastAsia="zh-CN"/>
              </w:rPr>
            </w:pPr>
            <w:r w:rsidRPr="00FC1C36">
              <w:rPr>
                <w:rFonts w:eastAsiaTheme="minorEastAsia"/>
                <w:lang w:eastAsia="zh-CN"/>
              </w:rPr>
              <w:t xml:space="preserve">Cell/site model </w:t>
            </w:r>
            <w:r>
              <w:rPr>
                <w:rFonts w:eastAsiaTheme="minorEastAsia"/>
                <w:lang w:eastAsia="zh-CN"/>
              </w:rPr>
              <w:t>on sector#3 (8:2)</w:t>
            </w:r>
          </w:p>
        </w:tc>
        <w:tc>
          <w:tcPr>
            <w:tcW w:w="1417" w:type="dxa"/>
          </w:tcPr>
          <w:p w14:paraId="729A0EFC" w14:textId="77777777" w:rsidR="00BD4D6F" w:rsidRDefault="00BD4D6F" w:rsidP="00BD4D6F">
            <w:pPr>
              <w:rPr>
                <w:rFonts w:eastAsiaTheme="minorEastAsia"/>
                <w:lang w:eastAsia="zh-CN"/>
              </w:rPr>
            </w:pPr>
            <w:r>
              <w:rPr>
                <w:rFonts w:eastAsiaTheme="minorEastAsia" w:hint="eastAsia"/>
                <w:lang w:eastAsia="zh-CN"/>
              </w:rPr>
              <w:t>0</w:t>
            </w:r>
            <w:r>
              <w:rPr>
                <w:rFonts w:eastAsiaTheme="minorEastAsia"/>
                <w:lang w:eastAsia="zh-CN"/>
              </w:rPr>
              <w:t>.596</w:t>
            </w:r>
          </w:p>
        </w:tc>
        <w:tc>
          <w:tcPr>
            <w:tcW w:w="2122" w:type="dxa"/>
          </w:tcPr>
          <w:p w14:paraId="1B3DC286" w14:textId="77777777" w:rsidR="00BD4D6F" w:rsidRPr="00240796" w:rsidRDefault="00BD4D6F" w:rsidP="00BD4D6F">
            <w:pPr>
              <w:rPr>
                <w:rFonts w:eastAsiaTheme="minorEastAsia"/>
                <w:lang w:val="en-US" w:eastAsia="zh-CN"/>
              </w:rPr>
            </w:pPr>
            <w:r w:rsidRPr="00FC1C36">
              <w:rPr>
                <w:rFonts w:eastAsiaTheme="minorEastAsia"/>
                <w:lang w:val="en-US" w:eastAsia="zh-CN"/>
              </w:rPr>
              <w:t>0.720(+20.6%)</w:t>
            </w:r>
          </w:p>
        </w:tc>
        <w:tc>
          <w:tcPr>
            <w:tcW w:w="2265" w:type="dxa"/>
          </w:tcPr>
          <w:p w14:paraId="2B5C5497" w14:textId="77777777" w:rsidR="00BD4D6F" w:rsidRPr="00240796" w:rsidRDefault="00BD4D6F" w:rsidP="00BD4D6F">
            <w:pPr>
              <w:rPr>
                <w:rFonts w:eastAsiaTheme="minorEastAsia"/>
                <w:lang w:val="en-US" w:eastAsia="zh-CN"/>
              </w:rPr>
            </w:pPr>
            <w:r w:rsidRPr="00FC1C36">
              <w:rPr>
                <w:rFonts w:eastAsiaTheme="minorEastAsia"/>
                <w:lang w:val="en-US" w:eastAsia="zh-CN"/>
              </w:rPr>
              <w:t>0.758(+26.9%)</w:t>
            </w:r>
          </w:p>
        </w:tc>
      </w:tr>
      <w:tr w:rsidR="00BD4D6F" w14:paraId="624EA426" w14:textId="77777777" w:rsidTr="00BD4D6F">
        <w:tc>
          <w:tcPr>
            <w:tcW w:w="3256" w:type="dxa"/>
          </w:tcPr>
          <w:p w14:paraId="199DC763" w14:textId="77777777" w:rsidR="00BD4D6F" w:rsidRDefault="00BD4D6F" w:rsidP="00BD4D6F">
            <w:pPr>
              <w:rPr>
                <w:rFonts w:eastAsiaTheme="minorEastAsia"/>
                <w:lang w:eastAsia="zh-CN"/>
              </w:rPr>
            </w:pPr>
            <w:r w:rsidRPr="00FC1C36">
              <w:rPr>
                <w:rFonts w:eastAsiaTheme="minorEastAsia"/>
                <w:lang w:eastAsia="zh-CN"/>
              </w:rPr>
              <w:t xml:space="preserve">Cell/site model </w:t>
            </w:r>
            <w:r>
              <w:rPr>
                <w:rFonts w:eastAsiaTheme="minorEastAsia"/>
                <w:lang w:eastAsia="zh-CN"/>
              </w:rPr>
              <w:t>on sector#4 (9.9:0.1)</w:t>
            </w:r>
          </w:p>
        </w:tc>
        <w:tc>
          <w:tcPr>
            <w:tcW w:w="1417" w:type="dxa"/>
          </w:tcPr>
          <w:p w14:paraId="54F6D843" w14:textId="77777777" w:rsidR="00BD4D6F" w:rsidRDefault="00BD4D6F" w:rsidP="00BD4D6F">
            <w:pPr>
              <w:rPr>
                <w:rFonts w:eastAsiaTheme="minorEastAsia"/>
                <w:lang w:eastAsia="zh-CN"/>
              </w:rPr>
            </w:pPr>
            <w:r>
              <w:rPr>
                <w:rFonts w:eastAsiaTheme="minorEastAsia" w:hint="eastAsia"/>
                <w:lang w:eastAsia="zh-CN"/>
              </w:rPr>
              <w:t>0</w:t>
            </w:r>
            <w:r>
              <w:rPr>
                <w:rFonts w:eastAsiaTheme="minorEastAsia"/>
                <w:lang w:eastAsia="zh-CN"/>
              </w:rPr>
              <w:t>.613</w:t>
            </w:r>
          </w:p>
        </w:tc>
        <w:tc>
          <w:tcPr>
            <w:tcW w:w="2122" w:type="dxa"/>
          </w:tcPr>
          <w:p w14:paraId="1CD35E21" w14:textId="77777777" w:rsidR="00BD4D6F" w:rsidRPr="00240796" w:rsidRDefault="00BD4D6F" w:rsidP="00BD4D6F">
            <w:pPr>
              <w:rPr>
                <w:rFonts w:eastAsiaTheme="minorEastAsia"/>
                <w:lang w:val="en-US" w:eastAsia="zh-CN"/>
              </w:rPr>
            </w:pPr>
            <w:r w:rsidRPr="00FC1C36">
              <w:rPr>
                <w:rFonts w:eastAsiaTheme="minorEastAsia"/>
                <w:lang w:val="en-US" w:eastAsia="zh-CN"/>
              </w:rPr>
              <w:t>0.805(+31.3%)</w:t>
            </w:r>
          </w:p>
        </w:tc>
        <w:tc>
          <w:tcPr>
            <w:tcW w:w="2265" w:type="dxa"/>
          </w:tcPr>
          <w:p w14:paraId="73CEDF04" w14:textId="77777777" w:rsidR="00BD4D6F" w:rsidRPr="00240796" w:rsidRDefault="00BD4D6F" w:rsidP="00BD4D6F">
            <w:pPr>
              <w:rPr>
                <w:rFonts w:eastAsiaTheme="minorEastAsia"/>
                <w:lang w:val="en-US" w:eastAsia="zh-CN"/>
              </w:rPr>
            </w:pPr>
            <w:r w:rsidRPr="00FC1C36">
              <w:rPr>
                <w:rFonts w:eastAsiaTheme="minorEastAsia"/>
                <w:lang w:val="en-US" w:eastAsia="zh-CN"/>
              </w:rPr>
              <w:t>0.820(+33.7%)</w:t>
            </w:r>
          </w:p>
        </w:tc>
      </w:tr>
      <w:tr w:rsidR="00BD4D6F" w14:paraId="687E2A54" w14:textId="77777777" w:rsidTr="00BD4D6F">
        <w:tc>
          <w:tcPr>
            <w:tcW w:w="3256" w:type="dxa"/>
          </w:tcPr>
          <w:p w14:paraId="7DFC1DD8" w14:textId="77777777" w:rsidR="00BD4D6F" w:rsidRDefault="00BD4D6F" w:rsidP="00BD4D6F">
            <w:pPr>
              <w:rPr>
                <w:rFonts w:eastAsiaTheme="minorEastAsia"/>
                <w:lang w:eastAsia="zh-CN"/>
              </w:rPr>
            </w:pPr>
            <w:r w:rsidRPr="00FC1C36">
              <w:rPr>
                <w:rFonts w:eastAsiaTheme="minorEastAsia"/>
                <w:lang w:eastAsia="zh-CN"/>
              </w:rPr>
              <w:t xml:space="preserve">Cell/site model </w:t>
            </w:r>
            <w:r>
              <w:rPr>
                <w:rFonts w:eastAsiaTheme="minorEastAsia"/>
                <w:lang w:eastAsia="zh-CN"/>
              </w:rPr>
              <w:t>on sector#5 (4:6)</w:t>
            </w:r>
          </w:p>
        </w:tc>
        <w:tc>
          <w:tcPr>
            <w:tcW w:w="1417" w:type="dxa"/>
          </w:tcPr>
          <w:p w14:paraId="4C11D1B7" w14:textId="77777777" w:rsidR="00BD4D6F" w:rsidRDefault="00BD4D6F" w:rsidP="00BD4D6F">
            <w:pPr>
              <w:rPr>
                <w:rFonts w:eastAsiaTheme="minorEastAsia"/>
                <w:lang w:eastAsia="zh-CN"/>
              </w:rPr>
            </w:pPr>
            <w:r>
              <w:rPr>
                <w:rFonts w:eastAsiaTheme="minorEastAsia" w:hint="eastAsia"/>
                <w:lang w:eastAsia="zh-CN"/>
              </w:rPr>
              <w:t>0</w:t>
            </w:r>
            <w:r>
              <w:rPr>
                <w:rFonts w:eastAsiaTheme="minorEastAsia"/>
                <w:lang w:eastAsia="zh-CN"/>
              </w:rPr>
              <w:t>.670</w:t>
            </w:r>
          </w:p>
        </w:tc>
        <w:tc>
          <w:tcPr>
            <w:tcW w:w="2122" w:type="dxa"/>
          </w:tcPr>
          <w:p w14:paraId="62A74932" w14:textId="77777777" w:rsidR="00BD4D6F" w:rsidRPr="00240796" w:rsidRDefault="00BD4D6F" w:rsidP="00BD4D6F">
            <w:pPr>
              <w:rPr>
                <w:rFonts w:eastAsiaTheme="minorEastAsia"/>
                <w:lang w:val="en-US" w:eastAsia="zh-CN"/>
              </w:rPr>
            </w:pPr>
            <w:r w:rsidRPr="00FC1C36">
              <w:rPr>
                <w:rFonts w:eastAsiaTheme="minorEastAsia"/>
                <w:lang w:val="en-US" w:eastAsia="zh-CN"/>
              </w:rPr>
              <w:t>0.707(+5.5%)</w:t>
            </w:r>
          </w:p>
        </w:tc>
        <w:tc>
          <w:tcPr>
            <w:tcW w:w="2265" w:type="dxa"/>
          </w:tcPr>
          <w:p w14:paraId="46AFFCB3" w14:textId="77777777" w:rsidR="00BD4D6F" w:rsidRPr="00240796" w:rsidRDefault="00BD4D6F" w:rsidP="00BD4D6F">
            <w:pPr>
              <w:rPr>
                <w:rFonts w:eastAsiaTheme="minorEastAsia"/>
                <w:lang w:val="en-US" w:eastAsia="zh-CN"/>
              </w:rPr>
            </w:pPr>
            <w:r w:rsidRPr="00FC1C36">
              <w:rPr>
                <w:rFonts w:eastAsiaTheme="minorEastAsia"/>
                <w:lang w:val="en-US" w:eastAsia="zh-CN"/>
              </w:rPr>
              <w:t>0.738(+10.1%)</w:t>
            </w:r>
          </w:p>
        </w:tc>
      </w:tr>
    </w:tbl>
    <w:p w14:paraId="4EA07E99" w14:textId="77777777" w:rsidR="00BD4D6F" w:rsidRDefault="00BD4D6F">
      <w:pPr>
        <w:jc w:val="both"/>
        <w:rPr>
          <w:rFonts w:eastAsiaTheme="minorEastAsia"/>
          <w:highlight w:val="cyan"/>
          <w:lang w:eastAsia="zh-CN"/>
        </w:rPr>
      </w:pPr>
    </w:p>
    <w:p w14:paraId="57561875" w14:textId="6E2A63DE" w:rsidR="00D270DE" w:rsidRPr="00003D26" w:rsidRDefault="00DA335D">
      <w:pPr>
        <w:jc w:val="both"/>
        <w:rPr>
          <w:rFonts w:eastAsiaTheme="minorEastAsia"/>
        </w:rPr>
      </w:pPr>
      <w:r w:rsidRPr="00F9611C">
        <w:rPr>
          <w:rFonts w:eastAsiaTheme="minorEastAsia"/>
          <w:lang w:eastAsia="zh-CN"/>
        </w:rPr>
        <w:t>From results</w:t>
      </w:r>
      <w:r w:rsidR="000E04CA" w:rsidRPr="00003D26">
        <w:rPr>
          <w:rFonts w:eastAsiaTheme="minorEastAsia"/>
          <w:lang w:eastAsia="zh-CN"/>
        </w:rPr>
        <w:t xml:space="preserve"> presented</w:t>
      </w:r>
      <w:r w:rsidRPr="00F9611C">
        <w:rPr>
          <w:rFonts w:eastAsiaTheme="minorEastAsia"/>
          <w:lang w:eastAsia="zh-CN"/>
        </w:rPr>
        <w:t xml:space="preserve"> in Tables </w:t>
      </w:r>
      <w:r w:rsidRPr="00555185">
        <w:rPr>
          <w:rFonts w:eastAsiaTheme="minorEastAsia"/>
          <w:lang w:eastAsia="zh-CN"/>
        </w:rPr>
        <w:t>1</w:t>
      </w:r>
      <w:r w:rsidR="007C6855">
        <w:rPr>
          <w:rFonts w:eastAsiaTheme="minorEastAsia"/>
          <w:lang w:eastAsia="zh-CN"/>
        </w:rPr>
        <w:t>0</w:t>
      </w:r>
      <w:r w:rsidR="009A6D34" w:rsidRPr="00003D26">
        <w:rPr>
          <w:rFonts w:eastAsiaTheme="minorEastAsia"/>
          <w:lang w:eastAsia="zh-CN"/>
        </w:rPr>
        <w:t>~</w:t>
      </w:r>
      <w:r w:rsidRPr="00555185">
        <w:rPr>
          <w:rFonts w:eastAsiaTheme="minorEastAsia"/>
          <w:lang w:eastAsia="zh-CN"/>
        </w:rPr>
        <w:t>1</w:t>
      </w:r>
      <w:r w:rsidR="007C6855">
        <w:rPr>
          <w:rFonts w:eastAsiaTheme="minorEastAsia"/>
          <w:lang w:eastAsia="zh-CN"/>
        </w:rPr>
        <w:t>2</w:t>
      </w:r>
      <w:r w:rsidRPr="00F9611C">
        <w:rPr>
          <w:rFonts w:eastAsiaTheme="minorEastAsia"/>
          <w:lang w:eastAsia="zh-CN"/>
        </w:rPr>
        <w:t>, it can be observed that the TSF cell/site model has additional gain compared to the general model, and the additional gain in some regions (random seeds) is very large compared to the general model</w:t>
      </w:r>
      <w:r w:rsidRPr="00003D26">
        <w:rPr>
          <w:rFonts w:eastAsiaTheme="minorEastAsia"/>
          <w:lang w:eastAsia="zh-CN"/>
        </w:rPr>
        <w:t xml:space="preserve">. </w:t>
      </w:r>
      <w:r w:rsidRPr="00F9611C">
        <w:rPr>
          <w:rFonts w:eastAsiaTheme="minorEastAsia"/>
          <w:lang w:eastAsia="zh-CN"/>
        </w:rPr>
        <w:t xml:space="preserve">For example, in the </w:t>
      </w:r>
      <w:proofErr w:type="spellStart"/>
      <w:r w:rsidRPr="00003D26">
        <w:rPr>
          <w:rFonts w:eastAsiaTheme="minorEastAsia"/>
          <w:lang w:eastAsia="zh-CN"/>
        </w:rPr>
        <w:t>UM</w:t>
      </w:r>
      <w:r w:rsidRPr="00F9611C">
        <w:rPr>
          <w:rFonts w:eastAsiaTheme="minorEastAsia"/>
          <w:lang w:eastAsia="zh-CN"/>
        </w:rPr>
        <w:t>a</w:t>
      </w:r>
      <w:proofErr w:type="spellEnd"/>
      <w:r w:rsidRPr="00F9611C">
        <w:rPr>
          <w:rFonts w:eastAsiaTheme="minorEastAsia"/>
          <w:lang w:eastAsia="zh-CN"/>
        </w:rPr>
        <w:t xml:space="preserve"> dense urban scenario, the gain can be maximized from 0.3% to 12.4%; in the </w:t>
      </w:r>
      <w:proofErr w:type="spellStart"/>
      <w:r w:rsidRPr="00F9611C">
        <w:rPr>
          <w:rFonts w:eastAsiaTheme="minorEastAsia"/>
          <w:lang w:eastAsia="zh-CN"/>
        </w:rPr>
        <w:t>InH</w:t>
      </w:r>
      <w:proofErr w:type="spellEnd"/>
      <w:r w:rsidRPr="00F9611C">
        <w:rPr>
          <w:rFonts w:eastAsiaTheme="minorEastAsia"/>
          <w:lang w:eastAsia="zh-CN"/>
        </w:rPr>
        <w:t xml:space="preserve"> scenario, the gain can be maximized from 12.5% to 31.0%. The</w:t>
      </w:r>
      <w:r w:rsidRPr="00003D26">
        <w:rPr>
          <w:rFonts w:eastAsiaTheme="minorEastAsia"/>
          <w:lang w:eastAsia="zh-CN"/>
        </w:rPr>
        <w:t xml:space="preserve"> </w:t>
      </w:r>
      <w:r w:rsidR="009A6D34" w:rsidRPr="00003D26">
        <w:rPr>
          <w:rFonts w:eastAsiaTheme="minorEastAsia"/>
          <w:lang w:eastAsia="zh-CN"/>
        </w:rPr>
        <w:t>variations in</w:t>
      </w:r>
      <w:r w:rsidRPr="00F9611C">
        <w:rPr>
          <w:rFonts w:eastAsiaTheme="minorEastAsia"/>
          <w:lang w:eastAsia="zh-CN"/>
        </w:rPr>
        <w:t xml:space="preserve"> </w:t>
      </w:r>
      <w:r w:rsidR="001D1F4D" w:rsidRPr="00F9611C">
        <w:rPr>
          <w:rFonts w:eastAsiaTheme="minorEastAsia"/>
          <w:lang w:eastAsia="zh-CN"/>
        </w:rPr>
        <w:t>performance gain</w:t>
      </w:r>
      <w:r w:rsidRPr="00F9611C">
        <w:rPr>
          <w:rFonts w:eastAsiaTheme="minorEastAsia"/>
          <w:lang w:eastAsia="zh-CN"/>
        </w:rPr>
        <w:t xml:space="preserve"> </w:t>
      </w:r>
      <w:r w:rsidR="009A6D34" w:rsidRPr="00003D26">
        <w:rPr>
          <w:rFonts w:eastAsiaTheme="minorEastAsia"/>
          <w:lang w:eastAsia="zh-CN"/>
        </w:rPr>
        <w:t>come from different</w:t>
      </w:r>
      <w:r w:rsidRPr="00F9611C">
        <w:rPr>
          <w:rFonts w:eastAsiaTheme="minorEastAsia"/>
          <w:lang w:eastAsia="zh-CN"/>
        </w:rPr>
        <w:t xml:space="preserve"> </w:t>
      </w:r>
      <w:r w:rsidR="00497A60" w:rsidRPr="00003D26">
        <w:rPr>
          <w:rFonts w:eastAsiaTheme="minorEastAsia"/>
          <w:lang w:eastAsia="zh-CN"/>
        </w:rPr>
        <w:t>ratios</w:t>
      </w:r>
      <w:r w:rsidRPr="00F9611C">
        <w:rPr>
          <w:rFonts w:eastAsiaTheme="minorEastAsia"/>
          <w:lang w:eastAsia="zh-CN"/>
        </w:rPr>
        <w:t xml:space="preserve"> </w:t>
      </w:r>
      <w:r w:rsidR="009A6D34" w:rsidRPr="00003D26">
        <w:rPr>
          <w:rFonts w:eastAsiaTheme="minorEastAsia"/>
          <w:lang w:eastAsia="zh-CN"/>
        </w:rPr>
        <w:t>between</w:t>
      </w:r>
      <w:r w:rsidRPr="00003D26">
        <w:rPr>
          <w:rFonts w:eastAsiaTheme="minorEastAsia"/>
          <w:lang w:eastAsia="zh-CN"/>
        </w:rPr>
        <w:t xml:space="preserve"> </w:t>
      </w:r>
      <w:r w:rsidR="009A6D34" w:rsidRPr="00003D26">
        <w:rPr>
          <w:rFonts w:eastAsiaTheme="minorEastAsia"/>
          <w:lang w:eastAsia="zh-CN"/>
        </w:rPr>
        <w:t>indoor UEs (with 3kmph velocity)</w:t>
      </w:r>
      <w:r w:rsidRPr="00F9611C">
        <w:rPr>
          <w:rFonts w:eastAsiaTheme="minorEastAsia"/>
          <w:lang w:eastAsia="zh-CN"/>
        </w:rPr>
        <w:t xml:space="preserve"> and </w:t>
      </w:r>
      <w:r w:rsidR="009A6D34" w:rsidRPr="00003D26">
        <w:rPr>
          <w:rFonts w:eastAsiaTheme="minorEastAsia"/>
          <w:lang w:eastAsia="zh-CN"/>
        </w:rPr>
        <w:t xml:space="preserve">outdoor UEs (with 30 kmph velocity). </w:t>
      </w:r>
      <w:r w:rsidR="00B37BED" w:rsidRPr="00003D26">
        <w:rPr>
          <w:rFonts w:eastAsiaTheme="minorEastAsia"/>
          <w:lang w:eastAsia="zh-CN"/>
        </w:rPr>
        <w:t xml:space="preserve">It is straightforward to find that TSF compression can offer higher additional gain on UEs with low velocity, as </w:t>
      </w:r>
      <w:r w:rsidR="005D7D8C" w:rsidRPr="00003D26">
        <w:rPr>
          <w:rFonts w:eastAsiaTheme="minorEastAsia"/>
          <w:lang w:eastAsia="zh-CN"/>
        </w:rPr>
        <w:t xml:space="preserve">the temporal domain correlations in CSIs is larger given the same measurement periodicity.  </w:t>
      </w:r>
      <w:r w:rsidR="007A7362" w:rsidRPr="00003D26">
        <w:rPr>
          <w:rFonts w:eastAsiaTheme="minorEastAsia"/>
          <w:lang w:eastAsia="zh-CN"/>
        </w:rPr>
        <w:t>When collecting data within a region, the dropped UEs can also follow very different indoor/outdoor ratios even with the same expected one</w:t>
      </w:r>
      <w:r w:rsidR="00001DAB" w:rsidRPr="00003D26">
        <w:rPr>
          <w:rFonts w:eastAsiaTheme="minorEastAsia"/>
          <w:lang w:eastAsia="zh-CN"/>
        </w:rPr>
        <w:t xml:space="preserve"> (Specifically, this is because in the case of spatial consistency modelling, in order to achieve the effect that the channel is slowly changing within a similar space or location, the random number that determines the type of distribution of the UE is affected by the random seed in the simulation as well as by the location of the UE, so that the channels within a similar space and location have a certain degree of similarity.)</w:t>
      </w:r>
      <w:r w:rsidR="00BB7622" w:rsidRPr="00003D26">
        <w:rPr>
          <w:rFonts w:eastAsiaTheme="minorEastAsia"/>
          <w:lang w:eastAsia="zh-CN"/>
        </w:rPr>
        <w:t>, leading to different performance gains of TSF compression</w:t>
      </w:r>
      <w:r w:rsidR="007A7362" w:rsidRPr="00003D26">
        <w:rPr>
          <w:rFonts w:eastAsiaTheme="minorEastAsia"/>
          <w:lang w:eastAsia="zh-CN"/>
        </w:rPr>
        <w:t xml:space="preserve">. </w:t>
      </w:r>
      <w:r w:rsidR="00BB7622" w:rsidRPr="00003D26">
        <w:rPr>
          <w:rFonts w:eastAsiaTheme="minorEastAsia"/>
          <w:lang w:eastAsia="zh-CN"/>
        </w:rPr>
        <w:t xml:space="preserve">We have also given the ratio of indoor and outdoor UEs in each case, and </w:t>
      </w:r>
      <w:r w:rsidR="00655235" w:rsidRPr="00003D26">
        <w:rPr>
          <w:rFonts w:eastAsiaTheme="minorEastAsia"/>
          <w:lang w:eastAsia="zh-CN"/>
        </w:rPr>
        <w:t>the performance trends is consistent with our analysis.</w:t>
      </w:r>
    </w:p>
    <w:p w14:paraId="44AB969D" w14:textId="195257E2" w:rsidR="00D04985" w:rsidRDefault="00F9611C">
      <w:pPr>
        <w:jc w:val="both"/>
        <w:rPr>
          <w:rFonts w:eastAsiaTheme="minorEastAsia"/>
          <w:lang w:eastAsia="zh-CN"/>
        </w:rPr>
      </w:pPr>
      <w:r w:rsidRPr="00003D26">
        <w:rPr>
          <w:rFonts w:eastAsiaTheme="minorEastAsia"/>
          <w:lang w:eastAsia="zh-CN"/>
        </w:rPr>
        <w:t xml:space="preserve">In addition </w:t>
      </w:r>
      <w:r>
        <w:rPr>
          <w:rFonts w:eastAsiaTheme="minorEastAsia"/>
          <w:lang w:eastAsia="zh-CN"/>
        </w:rPr>
        <w:t xml:space="preserve">to the results under a powerful transformer encoder, we also present the results under a </w:t>
      </w:r>
      <w:r w:rsidR="00F23D16">
        <w:rPr>
          <w:rFonts w:eastAsiaTheme="minorEastAsia"/>
          <w:lang w:eastAsia="zh-CN"/>
        </w:rPr>
        <w:t>relatively</w:t>
      </w:r>
      <w:r>
        <w:rPr>
          <w:rFonts w:eastAsiaTheme="minorEastAsia"/>
          <w:lang w:eastAsia="zh-CN"/>
        </w:rPr>
        <w:t xml:space="preserve"> simple CNN encoder. </w:t>
      </w:r>
      <w:r w:rsidR="00F23D16">
        <w:rPr>
          <w:rFonts w:eastAsiaTheme="minorEastAsia"/>
          <w:lang w:eastAsia="zh-CN"/>
        </w:rPr>
        <w:t>T</w:t>
      </w:r>
      <w:r w:rsidR="00785615" w:rsidRPr="00F9611C">
        <w:rPr>
          <w:rFonts w:eastAsiaTheme="minorEastAsia"/>
          <w:lang w:eastAsia="zh-CN"/>
        </w:rPr>
        <w:t>he results in</w:t>
      </w:r>
      <w:r w:rsidR="006E6A81">
        <w:rPr>
          <w:rFonts w:eastAsiaTheme="minorEastAsia"/>
          <w:lang w:eastAsia="zh-CN"/>
        </w:rPr>
        <w:t xml:space="preserve"> </w:t>
      </w:r>
      <w:r w:rsidR="006E6A81">
        <w:rPr>
          <w:rFonts w:eastAsiaTheme="minorEastAsia"/>
          <w:lang w:eastAsia="zh-CN"/>
        </w:rPr>
        <w:fldChar w:fldCharType="begin"/>
      </w:r>
      <w:r w:rsidR="006E6A81">
        <w:rPr>
          <w:rFonts w:eastAsiaTheme="minorEastAsia"/>
          <w:lang w:eastAsia="zh-CN"/>
        </w:rPr>
        <w:instrText xml:space="preserve"> REF _Ref163070320 \r \h </w:instrText>
      </w:r>
      <w:r w:rsidR="006E6A81">
        <w:rPr>
          <w:rFonts w:eastAsiaTheme="minorEastAsia"/>
          <w:lang w:eastAsia="zh-CN"/>
        </w:rPr>
      </w:r>
      <w:r w:rsidR="006E6A81">
        <w:rPr>
          <w:rFonts w:eastAsiaTheme="minorEastAsia"/>
          <w:lang w:eastAsia="zh-CN"/>
        </w:rPr>
        <w:fldChar w:fldCharType="separate"/>
      </w:r>
      <w:r w:rsidR="006E6A81">
        <w:rPr>
          <w:rFonts w:eastAsiaTheme="minorEastAsia"/>
          <w:lang w:eastAsia="zh-CN"/>
        </w:rPr>
        <w:t>Table 12</w:t>
      </w:r>
      <w:r w:rsidR="006E6A81">
        <w:rPr>
          <w:rFonts w:eastAsiaTheme="minorEastAsia"/>
          <w:lang w:eastAsia="zh-CN"/>
        </w:rPr>
        <w:fldChar w:fldCharType="end"/>
      </w:r>
      <w:r w:rsidR="006E6A81">
        <w:rPr>
          <w:rFonts w:eastAsiaTheme="minorEastAsia"/>
          <w:lang w:eastAsia="zh-CN"/>
        </w:rPr>
        <w:t xml:space="preserve"> </w:t>
      </w:r>
      <w:r w:rsidR="00F23D16">
        <w:rPr>
          <w:rFonts w:eastAsiaTheme="minorEastAsia"/>
          <w:lang w:eastAsia="zh-CN"/>
        </w:rPr>
        <w:t xml:space="preserve">suggests that even with an encoder with simpler structure, TSF compression </w:t>
      </w:r>
      <w:r w:rsidR="00F23D16">
        <w:rPr>
          <w:rFonts w:eastAsiaTheme="minorEastAsia"/>
          <w:lang w:eastAsia="zh-CN"/>
        </w:rPr>
        <w:lastRenderedPageBreak/>
        <w:t xml:space="preserve">with cell/site specific models can still achieve higher performance than general model with powerful encoder structure. </w:t>
      </w:r>
      <w:r w:rsidR="00721628">
        <w:rPr>
          <w:rFonts w:eastAsiaTheme="minorEastAsia"/>
          <w:lang w:eastAsia="zh-CN"/>
        </w:rPr>
        <w:t>On the contrary, if CNN encoder is considered,</w:t>
      </w:r>
      <w:r w:rsidR="00337F18">
        <w:rPr>
          <w:rFonts w:eastAsiaTheme="minorEastAsia"/>
          <w:lang w:eastAsia="zh-CN"/>
        </w:rPr>
        <w:t xml:space="preserve"> </w:t>
      </w:r>
      <w:r w:rsidR="00721628">
        <w:rPr>
          <w:rFonts w:eastAsiaTheme="minorEastAsia"/>
          <w:lang w:eastAsia="zh-CN"/>
        </w:rPr>
        <w:t xml:space="preserve">TSF compression with a general model provide almost no performance gain. </w:t>
      </w:r>
      <w:r w:rsidR="007C65B5">
        <w:rPr>
          <w:rFonts w:eastAsiaTheme="minorEastAsia"/>
          <w:lang w:eastAsia="zh-CN"/>
        </w:rPr>
        <w:t>That is to say, it is possible to simplify model structure design with cell/site specific models, which is obviously beneficial to inter-vendor collaborations.</w:t>
      </w:r>
    </w:p>
    <w:p w14:paraId="0D7446CE" w14:textId="21BD23D9" w:rsidR="00D04985" w:rsidRPr="006E6A81" w:rsidRDefault="00D04985" w:rsidP="00261D62">
      <w:pPr>
        <w:pStyle w:val="af2"/>
        <w:numPr>
          <w:ilvl w:val="0"/>
          <w:numId w:val="68"/>
        </w:numPr>
        <w:ind w:left="1418" w:firstLineChars="0" w:hanging="1418"/>
        <w:rPr>
          <w:rFonts w:ascii="Times New Roman" w:eastAsiaTheme="minorEastAsia" w:hAnsi="Times New Roman"/>
          <w:b/>
        </w:rPr>
      </w:pPr>
      <w:r w:rsidRPr="006E6A81">
        <w:rPr>
          <w:rFonts w:ascii="Times New Roman" w:eastAsiaTheme="minorEastAsia" w:hAnsi="Times New Roman"/>
          <w:b/>
        </w:rPr>
        <w:t>TSF compression</w:t>
      </w:r>
      <w:r w:rsidR="006E6A81">
        <w:rPr>
          <w:rFonts w:ascii="Times New Roman" w:eastAsiaTheme="minorEastAsia" w:hAnsi="Times New Roman"/>
          <w:b/>
        </w:rPr>
        <w:t xml:space="preserve"> case2</w:t>
      </w:r>
      <w:r w:rsidRPr="006E6A81">
        <w:rPr>
          <w:rFonts w:ascii="Times New Roman" w:eastAsiaTheme="minorEastAsia" w:hAnsi="Times New Roman"/>
          <w:b/>
        </w:rPr>
        <w:t xml:space="preserve"> with cell/site specific model provides up to 1</w:t>
      </w:r>
      <w:r w:rsidR="006E6A81">
        <w:rPr>
          <w:rFonts w:ascii="Times New Roman" w:eastAsiaTheme="minorEastAsia" w:hAnsi="Times New Roman"/>
          <w:b/>
        </w:rPr>
        <w:t>0</w:t>
      </w:r>
      <w:r w:rsidRPr="006E6A81">
        <w:rPr>
          <w:rFonts w:ascii="Times New Roman" w:eastAsiaTheme="minorEastAsia" w:hAnsi="Times New Roman"/>
          <w:b/>
        </w:rPr>
        <w:t>.</w:t>
      </w:r>
      <w:r w:rsidR="006E6A81">
        <w:rPr>
          <w:rFonts w:ascii="Times New Roman" w:eastAsiaTheme="minorEastAsia" w:hAnsi="Times New Roman"/>
          <w:b/>
        </w:rPr>
        <w:t>3</w:t>
      </w:r>
      <w:r w:rsidRPr="006E6A81">
        <w:rPr>
          <w:rFonts w:ascii="Times New Roman" w:eastAsiaTheme="minorEastAsia" w:hAnsi="Times New Roman"/>
          <w:b/>
        </w:rPr>
        <w:t>% gain compared to legacy codebook in Uma scenario with 0% indoor UE distribution while general model only provides 2.</w:t>
      </w:r>
      <w:r w:rsidR="006E6A81">
        <w:rPr>
          <w:rFonts w:ascii="Times New Roman" w:eastAsiaTheme="minorEastAsia" w:hAnsi="Times New Roman"/>
          <w:b/>
        </w:rPr>
        <w:t>3</w:t>
      </w:r>
      <w:r w:rsidRPr="006E6A81">
        <w:rPr>
          <w:rFonts w:ascii="Times New Roman" w:eastAsiaTheme="minorEastAsia" w:hAnsi="Times New Roman"/>
          <w:b/>
        </w:rPr>
        <w:t>% SGCS gains.</w:t>
      </w:r>
    </w:p>
    <w:p w14:paraId="0375E268" w14:textId="3652A132" w:rsidR="006E6A81" w:rsidRDefault="006951F2" w:rsidP="00261D62">
      <w:pPr>
        <w:pStyle w:val="af2"/>
        <w:numPr>
          <w:ilvl w:val="0"/>
          <w:numId w:val="68"/>
        </w:numPr>
        <w:ind w:left="1418" w:firstLineChars="0" w:hanging="1418"/>
        <w:rPr>
          <w:rFonts w:ascii="Times New Roman" w:eastAsiaTheme="minorEastAsia" w:hAnsi="Times New Roman"/>
          <w:b/>
        </w:rPr>
      </w:pPr>
      <w:r w:rsidRPr="006E6A81">
        <w:rPr>
          <w:rFonts w:ascii="Times New Roman" w:eastAsiaTheme="minorEastAsia" w:hAnsi="Times New Roman"/>
          <w:b/>
        </w:rPr>
        <w:t>T</w:t>
      </w:r>
      <w:r w:rsidR="00D04985" w:rsidRPr="006E6A81">
        <w:rPr>
          <w:rFonts w:ascii="Times New Roman" w:eastAsiaTheme="minorEastAsia" w:hAnsi="Times New Roman"/>
          <w:b/>
        </w:rPr>
        <w:t>SF compression</w:t>
      </w:r>
      <w:r w:rsidR="006E6A81">
        <w:rPr>
          <w:rFonts w:ascii="Times New Roman" w:eastAsiaTheme="minorEastAsia" w:hAnsi="Times New Roman"/>
          <w:b/>
        </w:rPr>
        <w:t xml:space="preserve"> case2</w:t>
      </w:r>
      <w:r w:rsidR="00D04985" w:rsidRPr="006E6A81">
        <w:rPr>
          <w:rFonts w:ascii="Times New Roman" w:eastAsiaTheme="minorEastAsia" w:hAnsi="Times New Roman"/>
          <w:b/>
        </w:rPr>
        <w:t xml:space="preserve"> with </w:t>
      </w:r>
      <w:r w:rsidR="006E6A81">
        <w:rPr>
          <w:rFonts w:ascii="Times New Roman" w:eastAsiaTheme="minorEastAsia" w:hAnsi="Times New Roman"/>
          <w:b/>
        </w:rPr>
        <w:t>c</w:t>
      </w:r>
      <w:r w:rsidR="00D04985" w:rsidRPr="006E6A81">
        <w:rPr>
          <w:rFonts w:ascii="Times New Roman" w:eastAsiaTheme="minorEastAsia" w:hAnsi="Times New Roman"/>
          <w:b/>
        </w:rPr>
        <w:t xml:space="preserve">ell/site specific model provides up to </w:t>
      </w:r>
      <w:r w:rsidR="00210851">
        <w:rPr>
          <w:rFonts w:ascii="Times New Roman" w:eastAsiaTheme="minorEastAsia" w:hAnsi="Times New Roman"/>
          <w:b/>
        </w:rPr>
        <w:t>2</w:t>
      </w:r>
      <w:r w:rsidR="006E6A81">
        <w:rPr>
          <w:rFonts w:ascii="Times New Roman" w:eastAsiaTheme="minorEastAsia" w:hAnsi="Times New Roman"/>
          <w:b/>
        </w:rPr>
        <w:t>6</w:t>
      </w:r>
      <w:r w:rsidR="00D04985" w:rsidRPr="006E6A81">
        <w:rPr>
          <w:rFonts w:ascii="Times New Roman" w:eastAsiaTheme="minorEastAsia" w:hAnsi="Times New Roman"/>
          <w:b/>
        </w:rPr>
        <w:t>.</w:t>
      </w:r>
      <w:r w:rsidR="00210851">
        <w:rPr>
          <w:rFonts w:ascii="Times New Roman" w:eastAsiaTheme="minorEastAsia" w:hAnsi="Times New Roman"/>
          <w:b/>
        </w:rPr>
        <w:t>9</w:t>
      </w:r>
      <w:r w:rsidR="00D04985" w:rsidRPr="006E6A81">
        <w:rPr>
          <w:rFonts w:ascii="Times New Roman" w:eastAsiaTheme="minorEastAsia" w:hAnsi="Times New Roman"/>
          <w:b/>
        </w:rPr>
        <w:t xml:space="preserve">% gain compared to legacy codebook in Uma scenario with 80% indoor UE distribution while general model only provides </w:t>
      </w:r>
      <w:r w:rsidR="00F137EA">
        <w:rPr>
          <w:rFonts w:ascii="Times New Roman" w:eastAsiaTheme="minorEastAsia" w:hAnsi="Times New Roman"/>
          <w:b/>
        </w:rPr>
        <w:t>12</w:t>
      </w:r>
      <w:r w:rsidR="006E6A81">
        <w:rPr>
          <w:rFonts w:ascii="Times New Roman" w:eastAsiaTheme="minorEastAsia" w:hAnsi="Times New Roman"/>
          <w:b/>
        </w:rPr>
        <w:t>.</w:t>
      </w:r>
      <w:r w:rsidR="00D04985" w:rsidRPr="006E6A81">
        <w:rPr>
          <w:rFonts w:ascii="Times New Roman" w:eastAsiaTheme="minorEastAsia" w:hAnsi="Times New Roman"/>
          <w:b/>
        </w:rPr>
        <w:t>5% SGCS gains.</w:t>
      </w:r>
    </w:p>
    <w:p w14:paraId="7997B774" w14:textId="5DC4734A" w:rsidR="00510106" w:rsidRPr="006E6A81" w:rsidRDefault="00E37B51" w:rsidP="00261D62">
      <w:pPr>
        <w:pStyle w:val="af2"/>
        <w:numPr>
          <w:ilvl w:val="0"/>
          <w:numId w:val="68"/>
        </w:numPr>
        <w:ind w:left="1418" w:firstLineChars="0" w:hanging="1418"/>
        <w:rPr>
          <w:rFonts w:ascii="Times New Roman" w:eastAsiaTheme="minorEastAsia" w:hAnsi="Times New Roman"/>
          <w:b/>
        </w:rPr>
      </w:pPr>
      <w:r w:rsidRPr="006E6A81">
        <w:rPr>
          <w:rFonts w:ascii="Times New Roman" w:eastAsiaTheme="minorEastAsia" w:hAnsi="Times New Roman"/>
          <w:b/>
        </w:rPr>
        <w:t>T</w:t>
      </w:r>
      <w:r w:rsidR="00D04985" w:rsidRPr="006E6A81">
        <w:rPr>
          <w:rFonts w:ascii="Times New Roman" w:eastAsiaTheme="minorEastAsia" w:hAnsi="Times New Roman"/>
          <w:b/>
        </w:rPr>
        <w:t>SF compression</w:t>
      </w:r>
      <w:r w:rsidR="006E6A81" w:rsidRPr="006E6A81">
        <w:rPr>
          <w:rFonts w:ascii="Times New Roman" w:eastAsiaTheme="minorEastAsia" w:hAnsi="Times New Roman"/>
          <w:b/>
        </w:rPr>
        <w:t xml:space="preserve"> case2</w:t>
      </w:r>
      <w:r w:rsidR="00D04985" w:rsidRPr="006E6A81">
        <w:rPr>
          <w:rFonts w:ascii="Times New Roman" w:eastAsiaTheme="minorEastAsia" w:hAnsi="Times New Roman"/>
          <w:b/>
        </w:rPr>
        <w:t xml:space="preserve"> with </w:t>
      </w:r>
      <w:r w:rsidR="006E6A81">
        <w:rPr>
          <w:rFonts w:ascii="Times New Roman" w:eastAsiaTheme="minorEastAsia" w:hAnsi="Times New Roman"/>
          <w:b/>
        </w:rPr>
        <w:t>c</w:t>
      </w:r>
      <w:r w:rsidR="00D04985" w:rsidRPr="006E6A81">
        <w:rPr>
          <w:rFonts w:ascii="Times New Roman" w:eastAsiaTheme="minorEastAsia" w:hAnsi="Times New Roman"/>
          <w:b/>
        </w:rPr>
        <w:t xml:space="preserve">ell/site specific model provides up to </w:t>
      </w:r>
      <w:r w:rsidR="00F137EA">
        <w:rPr>
          <w:rFonts w:ascii="Times New Roman" w:eastAsiaTheme="minorEastAsia" w:hAnsi="Times New Roman"/>
          <w:b/>
        </w:rPr>
        <w:t>16</w:t>
      </w:r>
      <w:r w:rsidR="00D04985" w:rsidRPr="006E6A81">
        <w:rPr>
          <w:rFonts w:ascii="Times New Roman" w:eastAsiaTheme="minorEastAsia" w:hAnsi="Times New Roman"/>
          <w:b/>
        </w:rPr>
        <w:t>.</w:t>
      </w:r>
      <w:r w:rsidR="00F137EA">
        <w:rPr>
          <w:rFonts w:ascii="Times New Roman" w:eastAsiaTheme="minorEastAsia" w:hAnsi="Times New Roman"/>
          <w:b/>
        </w:rPr>
        <w:t>8</w:t>
      </w:r>
      <w:r w:rsidR="00D04985" w:rsidRPr="006E6A81">
        <w:rPr>
          <w:rFonts w:ascii="Times New Roman" w:eastAsiaTheme="minorEastAsia" w:hAnsi="Times New Roman"/>
          <w:b/>
        </w:rPr>
        <w:t xml:space="preserve">% gain compared to legacy codebook in </w:t>
      </w:r>
      <w:proofErr w:type="spellStart"/>
      <w:r w:rsidR="00D04985" w:rsidRPr="006E6A81">
        <w:rPr>
          <w:rFonts w:ascii="Times New Roman" w:eastAsiaTheme="minorEastAsia" w:hAnsi="Times New Roman"/>
          <w:b/>
        </w:rPr>
        <w:t>InH</w:t>
      </w:r>
      <w:proofErr w:type="spellEnd"/>
      <w:r w:rsidR="00D04985" w:rsidRPr="006E6A81">
        <w:rPr>
          <w:rFonts w:ascii="Times New Roman" w:eastAsiaTheme="minorEastAsia" w:hAnsi="Times New Roman"/>
          <w:b/>
        </w:rPr>
        <w:t xml:space="preserve"> scenario with 100% indoor UE distribution while general model provides </w:t>
      </w:r>
      <w:r w:rsidR="00F137EA">
        <w:rPr>
          <w:rFonts w:ascii="Times New Roman" w:eastAsiaTheme="minorEastAsia" w:hAnsi="Times New Roman"/>
          <w:b/>
        </w:rPr>
        <w:t>7</w:t>
      </w:r>
      <w:r w:rsidR="00D04985" w:rsidRPr="006E6A81">
        <w:rPr>
          <w:rFonts w:ascii="Times New Roman" w:eastAsiaTheme="minorEastAsia" w:hAnsi="Times New Roman"/>
          <w:b/>
        </w:rPr>
        <w:t>.</w:t>
      </w:r>
      <w:r w:rsidR="00F137EA">
        <w:rPr>
          <w:rFonts w:ascii="Times New Roman" w:eastAsiaTheme="minorEastAsia" w:hAnsi="Times New Roman"/>
          <w:b/>
        </w:rPr>
        <w:t>5</w:t>
      </w:r>
      <w:r w:rsidR="00D04985" w:rsidRPr="006E6A81">
        <w:rPr>
          <w:rFonts w:ascii="Times New Roman" w:eastAsiaTheme="minorEastAsia" w:hAnsi="Times New Roman"/>
          <w:b/>
        </w:rPr>
        <w:t>% SGCS gains.</w:t>
      </w:r>
    </w:p>
    <w:p w14:paraId="4DAD7D22" w14:textId="77777777" w:rsidR="00CF7D03" w:rsidRPr="00771480" w:rsidRDefault="00CF7D03" w:rsidP="00003D26">
      <w:pPr>
        <w:jc w:val="both"/>
        <w:rPr>
          <w:rFonts w:eastAsiaTheme="minorEastAsia"/>
          <w:lang w:eastAsia="zh-CN"/>
        </w:rPr>
      </w:pPr>
    </w:p>
    <w:p w14:paraId="40F82F0B" w14:textId="1112651B" w:rsidR="00E21D05" w:rsidRPr="00E21D05" w:rsidRDefault="00771480" w:rsidP="00E21D05">
      <w:pPr>
        <w:pStyle w:val="4"/>
        <w:rPr>
          <w:u w:val="none"/>
        </w:rPr>
      </w:pPr>
      <w:r>
        <w:rPr>
          <w:u w:val="none"/>
        </w:rPr>
        <w:t xml:space="preserve">Results for </w:t>
      </w:r>
      <w:r w:rsidR="00E21D05">
        <w:rPr>
          <w:u w:val="none"/>
        </w:rPr>
        <w:t xml:space="preserve">TSF </w:t>
      </w:r>
      <w:r w:rsidR="00B0115C">
        <w:rPr>
          <w:u w:val="none"/>
        </w:rPr>
        <w:t>compression</w:t>
      </w:r>
      <w:r w:rsidR="00E21D05">
        <w:rPr>
          <w:u w:val="none"/>
        </w:rPr>
        <w:t xml:space="preserve"> case3</w:t>
      </w:r>
    </w:p>
    <w:p w14:paraId="75FED097" w14:textId="35A99B43" w:rsidR="00CF7D03" w:rsidRDefault="00AA219C" w:rsidP="00003D26">
      <w:pPr>
        <w:jc w:val="both"/>
        <w:rPr>
          <w:rFonts w:eastAsiaTheme="minorEastAsia"/>
          <w:lang w:eastAsia="zh-CN"/>
        </w:rPr>
      </w:pPr>
      <w:r w:rsidRPr="00003D26">
        <w:rPr>
          <w:rFonts w:eastAsiaTheme="minorEastAsia"/>
          <w:lang w:eastAsia="zh-CN"/>
        </w:rPr>
        <w:t>We then consider TSF compression case3</w:t>
      </w:r>
      <w:r w:rsidR="00E47106">
        <w:rPr>
          <w:rFonts w:eastAsiaTheme="minorEastAsia"/>
          <w:lang w:eastAsia="zh-CN"/>
        </w:rPr>
        <w:t xml:space="preserve">, </w:t>
      </w:r>
      <w:r w:rsidR="00C46B6D">
        <w:rPr>
          <w:rFonts w:eastAsiaTheme="minorEastAsia"/>
          <w:lang w:eastAsia="zh-CN"/>
        </w:rPr>
        <w:t>and</w:t>
      </w:r>
      <w:r w:rsidR="00E47106">
        <w:rPr>
          <w:rFonts w:eastAsiaTheme="minorEastAsia"/>
          <w:lang w:eastAsia="zh-CN"/>
        </w:rPr>
        <w:t xml:space="preserve"> </w:t>
      </w:r>
      <w:r w:rsidR="00C46B6D">
        <w:rPr>
          <w:rFonts w:eastAsiaTheme="minorEastAsia"/>
          <w:lang w:eastAsia="zh-CN"/>
        </w:rPr>
        <w:t>t</w:t>
      </w:r>
      <w:r w:rsidR="00E47106">
        <w:rPr>
          <w:rFonts w:eastAsiaTheme="minorEastAsia"/>
          <w:lang w:eastAsia="zh-CN"/>
        </w:rPr>
        <w:t>he results are provided in the following table.</w:t>
      </w:r>
      <w:r w:rsidR="00F45178" w:rsidRPr="00003D26">
        <w:rPr>
          <w:rFonts w:eastAsiaTheme="minorEastAsia"/>
          <w:lang w:eastAsia="zh-CN"/>
        </w:rPr>
        <w:t xml:space="preserve"> </w:t>
      </w:r>
      <w:r w:rsidR="00CF7D03" w:rsidRPr="00E47106">
        <w:rPr>
          <w:rFonts w:eastAsiaTheme="minorEastAsia"/>
          <w:lang w:eastAsia="zh-CN"/>
        </w:rPr>
        <w:t xml:space="preserve"> </w:t>
      </w:r>
    </w:p>
    <w:p w14:paraId="4B952598" w14:textId="2EA890B1" w:rsidR="00CF7D03" w:rsidRPr="008C1DDB" w:rsidRDefault="00F45178" w:rsidP="00772391">
      <w:pPr>
        <w:pStyle w:val="table"/>
      </w:pPr>
      <w:r>
        <w:t xml:space="preserve"> </w:t>
      </w:r>
      <w:bookmarkStart w:id="25" w:name="_Ref163066106"/>
      <w:r w:rsidR="00CB736B" w:rsidRPr="00CB736B">
        <w:t>Results for TSF compression with cell/site specific model (Dense urban considered)</w:t>
      </w:r>
      <w:bookmarkEnd w:id="25"/>
      <w:r w:rsidR="001D647E">
        <w:t xml:space="preserve"> </w:t>
      </w:r>
      <w:r>
        <w:t xml:space="preserve"> </w:t>
      </w:r>
      <w:r w:rsidDel="00380E50">
        <w:t xml:space="preserve"> </w:t>
      </w:r>
    </w:p>
    <w:tbl>
      <w:tblPr>
        <w:tblStyle w:val="af"/>
        <w:tblW w:w="0" w:type="auto"/>
        <w:tblLayout w:type="fixed"/>
        <w:tblLook w:val="04A0" w:firstRow="1" w:lastRow="0" w:firstColumn="1" w:lastColumn="0" w:noHBand="0" w:noVBand="1"/>
      </w:tblPr>
      <w:tblGrid>
        <w:gridCol w:w="1980"/>
        <w:gridCol w:w="1417"/>
        <w:gridCol w:w="1418"/>
        <w:gridCol w:w="1417"/>
        <w:gridCol w:w="1418"/>
        <w:gridCol w:w="1410"/>
      </w:tblGrid>
      <w:tr w:rsidR="00CF7D03" w14:paraId="1F9EDB95" w14:textId="77777777" w:rsidTr="00003D26">
        <w:tc>
          <w:tcPr>
            <w:tcW w:w="1980" w:type="dxa"/>
          </w:tcPr>
          <w:p w14:paraId="33D0120F" w14:textId="77777777" w:rsidR="00CF7D03" w:rsidRDefault="00CF7D03" w:rsidP="004E45B1">
            <w:pPr>
              <w:rPr>
                <w:rFonts w:eastAsiaTheme="minorEastAsia"/>
                <w:lang w:eastAsia="zh-CN"/>
              </w:rPr>
            </w:pPr>
            <w:r>
              <w:rPr>
                <w:rFonts w:eastAsiaTheme="minorEastAsia"/>
                <w:lang w:eastAsia="zh-CN"/>
              </w:rPr>
              <w:t>Dense urban</w:t>
            </w:r>
          </w:p>
        </w:tc>
        <w:tc>
          <w:tcPr>
            <w:tcW w:w="1417" w:type="dxa"/>
          </w:tcPr>
          <w:p w14:paraId="50519B1F" w14:textId="77777777" w:rsidR="00CF7D03" w:rsidRDefault="00CF7D03" w:rsidP="004E45B1">
            <w:pPr>
              <w:rPr>
                <w:rFonts w:eastAsiaTheme="minorEastAsia"/>
                <w:lang w:eastAsia="zh-CN"/>
              </w:rPr>
            </w:pPr>
            <w:r>
              <w:rPr>
                <w:rFonts w:eastAsiaTheme="minorEastAsia" w:hint="eastAsia"/>
                <w:lang w:eastAsia="zh-CN"/>
              </w:rPr>
              <w:t>P</w:t>
            </w:r>
            <w:r>
              <w:rPr>
                <w:rFonts w:eastAsiaTheme="minorEastAsia"/>
                <w:lang w:eastAsia="zh-CN"/>
              </w:rPr>
              <w:t>MI#0</w:t>
            </w:r>
          </w:p>
        </w:tc>
        <w:tc>
          <w:tcPr>
            <w:tcW w:w="1418" w:type="dxa"/>
          </w:tcPr>
          <w:p w14:paraId="65B8CDA6" w14:textId="77777777" w:rsidR="00CF7D03" w:rsidRDefault="00CF7D03" w:rsidP="004E45B1">
            <w:pPr>
              <w:rPr>
                <w:rFonts w:eastAsiaTheme="minorEastAsia"/>
                <w:lang w:eastAsia="zh-CN"/>
              </w:rPr>
            </w:pPr>
            <w:r>
              <w:rPr>
                <w:rFonts w:eastAsiaTheme="minorEastAsia" w:hint="eastAsia"/>
                <w:lang w:eastAsia="zh-CN"/>
              </w:rPr>
              <w:t>P</w:t>
            </w:r>
            <w:r>
              <w:rPr>
                <w:rFonts w:eastAsiaTheme="minorEastAsia"/>
                <w:lang w:eastAsia="zh-CN"/>
              </w:rPr>
              <w:t>MI#1</w:t>
            </w:r>
          </w:p>
        </w:tc>
        <w:tc>
          <w:tcPr>
            <w:tcW w:w="1417" w:type="dxa"/>
          </w:tcPr>
          <w:p w14:paraId="7DB64DE4" w14:textId="77777777" w:rsidR="00CF7D03" w:rsidRDefault="00CF7D03" w:rsidP="004E45B1">
            <w:pPr>
              <w:rPr>
                <w:rFonts w:eastAsiaTheme="minorEastAsia"/>
                <w:lang w:eastAsia="zh-CN"/>
              </w:rPr>
            </w:pPr>
            <w:r>
              <w:rPr>
                <w:rFonts w:eastAsiaTheme="minorEastAsia" w:hint="eastAsia"/>
                <w:lang w:eastAsia="zh-CN"/>
              </w:rPr>
              <w:t>P</w:t>
            </w:r>
            <w:r>
              <w:rPr>
                <w:rFonts w:eastAsiaTheme="minorEastAsia"/>
                <w:lang w:eastAsia="zh-CN"/>
              </w:rPr>
              <w:t>MI#2</w:t>
            </w:r>
          </w:p>
        </w:tc>
        <w:tc>
          <w:tcPr>
            <w:tcW w:w="1418" w:type="dxa"/>
          </w:tcPr>
          <w:p w14:paraId="55D715F1" w14:textId="77777777" w:rsidR="00CF7D03" w:rsidRDefault="00CF7D03" w:rsidP="004E45B1">
            <w:pPr>
              <w:rPr>
                <w:rFonts w:eastAsiaTheme="minorEastAsia"/>
                <w:lang w:eastAsia="zh-CN"/>
              </w:rPr>
            </w:pPr>
            <w:r>
              <w:rPr>
                <w:rFonts w:eastAsiaTheme="minorEastAsia" w:hint="eastAsia"/>
                <w:lang w:eastAsia="zh-CN"/>
              </w:rPr>
              <w:t>P</w:t>
            </w:r>
            <w:r>
              <w:rPr>
                <w:rFonts w:eastAsiaTheme="minorEastAsia"/>
                <w:lang w:eastAsia="zh-CN"/>
              </w:rPr>
              <w:t>MI#3</w:t>
            </w:r>
          </w:p>
        </w:tc>
        <w:tc>
          <w:tcPr>
            <w:tcW w:w="1410" w:type="dxa"/>
          </w:tcPr>
          <w:p w14:paraId="3771B0F8" w14:textId="77777777" w:rsidR="00CF7D03" w:rsidRDefault="00CF7D03" w:rsidP="004E45B1">
            <w:pPr>
              <w:rPr>
                <w:rFonts w:eastAsiaTheme="minorEastAsia"/>
                <w:lang w:eastAsia="zh-CN"/>
              </w:rPr>
            </w:pPr>
            <w:r>
              <w:rPr>
                <w:rFonts w:eastAsiaTheme="minorEastAsia"/>
                <w:lang w:eastAsia="zh-CN"/>
              </w:rPr>
              <w:t>A</w:t>
            </w:r>
            <w:r>
              <w:rPr>
                <w:rFonts w:eastAsiaTheme="minorEastAsia" w:hint="eastAsia"/>
                <w:lang w:eastAsia="zh-CN"/>
              </w:rPr>
              <w:t>veraged</w:t>
            </w:r>
          </w:p>
        </w:tc>
      </w:tr>
      <w:tr w:rsidR="00AD43B6" w14:paraId="25F97E01" w14:textId="77777777" w:rsidTr="00003D26">
        <w:tc>
          <w:tcPr>
            <w:tcW w:w="1980" w:type="dxa"/>
          </w:tcPr>
          <w:p w14:paraId="51C59442" w14:textId="37459765" w:rsidR="00AD43B6" w:rsidRDefault="00AD43B6" w:rsidP="004E45B1">
            <w:pPr>
              <w:rPr>
                <w:rFonts w:eastAsiaTheme="minorEastAsia"/>
                <w:lang w:eastAsia="zh-CN"/>
              </w:rPr>
            </w:pPr>
            <w:r>
              <w:rPr>
                <w:rFonts w:eastAsiaTheme="minorEastAsia" w:hint="eastAsia"/>
                <w:lang w:eastAsia="zh-CN"/>
              </w:rPr>
              <w:t>R</w:t>
            </w:r>
            <w:r>
              <w:rPr>
                <w:rFonts w:eastAsiaTheme="minorEastAsia"/>
                <w:lang w:eastAsia="zh-CN"/>
              </w:rPr>
              <w:t xml:space="preserve">18 DD codebook </w:t>
            </w:r>
          </w:p>
          <w:p w14:paraId="0E2F6D28" w14:textId="03CDDB81" w:rsidR="00AD43B6" w:rsidRDefault="00AD43B6" w:rsidP="004E45B1">
            <w:pPr>
              <w:rPr>
                <w:rFonts w:eastAsiaTheme="minorEastAsia"/>
                <w:lang w:eastAsia="zh-CN"/>
              </w:rPr>
            </w:pPr>
            <w:r>
              <w:rPr>
                <w:rFonts w:eastAsiaTheme="minorEastAsia" w:hint="eastAsia"/>
                <w:lang w:eastAsia="zh-CN"/>
              </w:rPr>
              <w:t>(</w:t>
            </w:r>
            <w:r>
              <w:rPr>
                <w:rFonts w:eastAsiaTheme="minorEastAsia"/>
                <w:lang w:eastAsia="zh-CN"/>
              </w:rPr>
              <w:t>N4=4, Payload = 284</w:t>
            </w:r>
            <w:r>
              <w:rPr>
                <w:rFonts w:eastAsiaTheme="minorEastAsia" w:hint="eastAsia"/>
                <w:lang w:eastAsia="zh-CN"/>
              </w:rPr>
              <w:t>bit</w:t>
            </w:r>
            <w:r>
              <w:rPr>
                <w:rFonts w:eastAsiaTheme="minorEastAsia"/>
                <w:lang w:eastAsia="zh-CN"/>
              </w:rPr>
              <w:t>)</w:t>
            </w:r>
          </w:p>
        </w:tc>
        <w:tc>
          <w:tcPr>
            <w:tcW w:w="1417" w:type="dxa"/>
          </w:tcPr>
          <w:p w14:paraId="3BE197F5" w14:textId="69974886" w:rsidR="00CF7C87" w:rsidRDefault="00CF7C87" w:rsidP="00AD43B6">
            <w:pPr>
              <w:rPr>
                <w:rFonts w:eastAsiaTheme="minorEastAsia"/>
                <w:lang w:val="en-US" w:eastAsia="zh-CN"/>
              </w:rPr>
            </w:pPr>
            <w:r>
              <w:rPr>
                <w:rFonts w:eastAsiaTheme="minorEastAsia" w:hint="eastAsia"/>
                <w:lang w:val="en-US" w:eastAsia="zh-CN"/>
              </w:rPr>
              <w:t>0</w:t>
            </w:r>
            <w:r>
              <w:rPr>
                <w:rFonts w:eastAsiaTheme="minorEastAsia"/>
                <w:lang w:val="en-US" w:eastAsia="zh-CN"/>
              </w:rPr>
              <w:t>.723</w:t>
            </w:r>
          </w:p>
          <w:p w14:paraId="7B382FCD" w14:textId="51D42559" w:rsidR="00AD43B6" w:rsidRPr="00AD43B6" w:rsidRDefault="00196BDB" w:rsidP="00AD43B6">
            <w:pPr>
              <w:rPr>
                <w:rFonts w:eastAsiaTheme="minorEastAsia"/>
                <w:lang w:val="en-US" w:eastAsia="zh-CN"/>
              </w:rPr>
            </w:pPr>
            <w:r>
              <w:rPr>
                <w:rFonts w:eastAsiaTheme="minorEastAsia"/>
                <w:lang w:val="en-US" w:eastAsia="zh-CN"/>
              </w:rPr>
              <w:t>sector#3</w:t>
            </w:r>
            <w:r w:rsidR="00AD43B6" w:rsidRPr="00AD43B6">
              <w:rPr>
                <w:rFonts w:eastAsiaTheme="minorEastAsia"/>
                <w:lang w:val="en-US" w:eastAsia="zh-CN"/>
              </w:rPr>
              <w:t>:0.656</w:t>
            </w:r>
          </w:p>
          <w:p w14:paraId="358EB905" w14:textId="090D464F" w:rsidR="00AD43B6" w:rsidRPr="00AD43B6" w:rsidRDefault="00196BDB" w:rsidP="00AD43B6">
            <w:pPr>
              <w:rPr>
                <w:rFonts w:eastAsiaTheme="minorEastAsia"/>
                <w:lang w:val="en-US" w:eastAsia="zh-CN"/>
              </w:rPr>
            </w:pPr>
            <w:r>
              <w:rPr>
                <w:rFonts w:eastAsiaTheme="minorEastAsia"/>
                <w:lang w:val="en-US" w:eastAsia="zh-CN"/>
              </w:rPr>
              <w:t>sector#4</w:t>
            </w:r>
            <w:r w:rsidR="00AD43B6" w:rsidRPr="00AD43B6">
              <w:rPr>
                <w:rFonts w:eastAsiaTheme="minorEastAsia"/>
                <w:lang w:val="en-US" w:eastAsia="zh-CN"/>
              </w:rPr>
              <w:t>:0.705</w:t>
            </w:r>
          </w:p>
          <w:p w14:paraId="4C7B46E3" w14:textId="750B1AD5" w:rsidR="00AD43B6" w:rsidRPr="00003D26" w:rsidRDefault="00196BDB" w:rsidP="004E45B1">
            <w:pPr>
              <w:rPr>
                <w:rFonts w:eastAsiaTheme="minorEastAsia"/>
                <w:lang w:val="en-US" w:eastAsia="zh-CN"/>
              </w:rPr>
            </w:pPr>
            <w:r>
              <w:rPr>
                <w:rFonts w:eastAsiaTheme="minorEastAsia"/>
                <w:lang w:val="en-US" w:eastAsia="zh-CN"/>
              </w:rPr>
              <w:t>sector#5</w:t>
            </w:r>
            <w:r w:rsidR="00AD43B6" w:rsidRPr="00AD43B6">
              <w:rPr>
                <w:rFonts w:eastAsiaTheme="minorEastAsia"/>
                <w:lang w:val="en-US" w:eastAsia="zh-CN"/>
              </w:rPr>
              <w:t>:0.672</w:t>
            </w:r>
          </w:p>
        </w:tc>
        <w:tc>
          <w:tcPr>
            <w:tcW w:w="1418" w:type="dxa"/>
          </w:tcPr>
          <w:p w14:paraId="112ECEE3" w14:textId="0DE614DD" w:rsidR="00CF7C87" w:rsidRDefault="00CF7C87" w:rsidP="00AD43B6">
            <w:pPr>
              <w:rPr>
                <w:rFonts w:eastAsiaTheme="minorEastAsia"/>
                <w:lang w:val="en-US" w:eastAsia="zh-CN"/>
              </w:rPr>
            </w:pPr>
            <w:r>
              <w:rPr>
                <w:rFonts w:eastAsiaTheme="minorEastAsia" w:hint="eastAsia"/>
                <w:lang w:val="en-US" w:eastAsia="zh-CN"/>
              </w:rPr>
              <w:t>0</w:t>
            </w:r>
            <w:r>
              <w:rPr>
                <w:rFonts w:eastAsiaTheme="minorEastAsia"/>
                <w:lang w:val="en-US" w:eastAsia="zh-CN"/>
              </w:rPr>
              <w:t>.734</w:t>
            </w:r>
          </w:p>
          <w:p w14:paraId="1AFD997D" w14:textId="50E3A34B" w:rsidR="00AD43B6" w:rsidRPr="00AD43B6" w:rsidRDefault="00196BDB" w:rsidP="00AD43B6">
            <w:pPr>
              <w:rPr>
                <w:rFonts w:eastAsiaTheme="minorEastAsia"/>
                <w:lang w:val="en-US" w:eastAsia="zh-CN"/>
              </w:rPr>
            </w:pPr>
            <w:r>
              <w:rPr>
                <w:rFonts w:eastAsiaTheme="minorEastAsia"/>
                <w:lang w:val="en-US" w:eastAsia="zh-CN"/>
              </w:rPr>
              <w:t>sector#3</w:t>
            </w:r>
            <w:r w:rsidR="00AD43B6" w:rsidRPr="00AD43B6">
              <w:rPr>
                <w:rFonts w:eastAsiaTheme="minorEastAsia"/>
                <w:lang w:val="en-US" w:eastAsia="zh-CN"/>
              </w:rPr>
              <w:t>:0.667</w:t>
            </w:r>
          </w:p>
          <w:p w14:paraId="0DF5FDF8" w14:textId="40C35125" w:rsidR="00AD43B6" w:rsidRPr="00AD43B6" w:rsidRDefault="00196BDB" w:rsidP="00AD43B6">
            <w:pPr>
              <w:rPr>
                <w:rFonts w:eastAsiaTheme="minorEastAsia"/>
                <w:lang w:val="en-US" w:eastAsia="zh-CN"/>
              </w:rPr>
            </w:pPr>
            <w:r>
              <w:rPr>
                <w:rFonts w:eastAsiaTheme="minorEastAsia"/>
                <w:lang w:val="en-US" w:eastAsia="zh-CN"/>
              </w:rPr>
              <w:t>sector#4</w:t>
            </w:r>
            <w:r w:rsidR="00AD43B6" w:rsidRPr="00AD43B6">
              <w:rPr>
                <w:rFonts w:eastAsiaTheme="minorEastAsia"/>
                <w:lang w:val="en-US" w:eastAsia="zh-CN"/>
              </w:rPr>
              <w:t>:0.723</w:t>
            </w:r>
          </w:p>
          <w:p w14:paraId="305B4483" w14:textId="63D97A78" w:rsidR="00AD43B6" w:rsidRPr="00003D26" w:rsidRDefault="00196BDB" w:rsidP="004E45B1">
            <w:pPr>
              <w:rPr>
                <w:rFonts w:eastAsiaTheme="minorEastAsia"/>
                <w:lang w:val="en-US" w:eastAsia="zh-CN"/>
              </w:rPr>
            </w:pPr>
            <w:r>
              <w:rPr>
                <w:rFonts w:eastAsiaTheme="minorEastAsia"/>
                <w:lang w:val="en-US" w:eastAsia="zh-CN"/>
              </w:rPr>
              <w:t>sector#5</w:t>
            </w:r>
            <w:r w:rsidR="00AD43B6" w:rsidRPr="00AD43B6">
              <w:rPr>
                <w:rFonts w:eastAsiaTheme="minorEastAsia"/>
                <w:lang w:val="en-US" w:eastAsia="zh-CN"/>
              </w:rPr>
              <w:t>:0.668</w:t>
            </w:r>
          </w:p>
        </w:tc>
        <w:tc>
          <w:tcPr>
            <w:tcW w:w="1417" w:type="dxa"/>
          </w:tcPr>
          <w:p w14:paraId="26DBB73A" w14:textId="54631786" w:rsidR="00CF7C87" w:rsidRDefault="00CF7C87" w:rsidP="00AD43B6">
            <w:pPr>
              <w:rPr>
                <w:rFonts w:eastAsiaTheme="minorEastAsia"/>
                <w:lang w:val="en-US" w:eastAsia="zh-CN"/>
              </w:rPr>
            </w:pPr>
            <w:r>
              <w:rPr>
                <w:rFonts w:eastAsiaTheme="minorEastAsia" w:hint="eastAsia"/>
                <w:lang w:val="en-US" w:eastAsia="zh-CN"/>
              </w:rPr>
              <w:t>0</w:t>
            </w:r>
            <w:r>
              <w:rPr>
                <w:rFonts w:eastAsiaTheme="minorEastAsia"/>
                <w:lang w:val="en-US" w:eastAsia="zh-CN"/>
              </w:rPr>
              <w:t>.728</w:t>
            </w:r>
          </w:p>
          <w:p w14:paraId="7328A268" w14:textId="181F114E" w:rsidR="00AD43B6" w:rsidRPr="00AD43B6" w:rsidRDefault="00196BDB" w:rsidP="00AD43B6">
            <w:pPr>
              <w:rPr>
                <w:rFonts w:eastAsiaTheme="minorEastAsia"/>
                <w:lang w:val="en-US" w:eastAsia="zh-CN"/>
              </w:rPr>
            </w:pPr>
            <w:r>
              <w:rPr>
                <w:rFonts w:eastAsiaTheme="minorEastAsia"/>
                <w:lang w:val="en-US" w:eastAsia="zh-CN"/>
              </w:rPr>
              <w:t>sector#3</w:t>
            </w:r>
            <w:r w:rsidR="00AD43B6" w:rsidRPr="00AD43B6">
              <w:rPr>
                <w:rFonts w:eastAsiaTheme="minorEastAsia"/>
                <w:lang w:val="en-US" w:eastAsia="zh-CN"/>
              </w:rPr>
              <w:t>:0.661</w:t>
            </w:r>
          </w:p>
          <w:p w14:paraId="78EB5E4C" w14:textId="495E6F48" w:rsidR="00AD43B6" w:rsidRPr="00AD43B6" w:rsidRDefault="00196BDB" w:rsidP="00AD43B6">
            <w:pPr>
              <w:rPr>
                <w:rFonts w:eastAsiaTheme="minorEastAsia"/>
                <w:lang w:val="en-US" w:eastAsia="zh-CN"/>
              </w:rPr>
            </w:pPr>
            <w:r>
              <w:rPr>
                <w:rFonts w:eastAsiaTheme="minorEastAsia"/>
                <w:lang w:val="en-US" w:eastAsia="zh-CN"/>
              </w:rPr>
              <w:t>sector#4</w:t>
            </w:r>
            <w:r w:rsidR="00AD43B6" w:rsidRPr="00AD43B6">
              <w:rPr>
                <w:rFonts w:eastAsiaTheme="minorEastAsia"/>
                <w:lang w:val="en-US" w:eastAsia="zh-CN"/>
              </w:rPr>
              <w:t>:0.717</w:t>
            </w:r>
          </w:p>
          <w:p w14:paraId="38602B75" w14:textId="28BBCD5A" w:rsidR="00AD43B6" w:rsidRPr="00003D26" w:rsidRDefault="00196BDB" w:rsidP="004E45B1">
            <w:pPr>
              <w:rPr>
                <w:rFonts w:eastAsiaTheme="minorEastAsia"/>
                <w:lang w:val="en-US" w:eastAsia="zh-CN"/>
              </w:rPr>
            </w:pPr>
            <w:r>
              <w:rPr>
                <w:rFonts w:eastAsiaTheme="minorEastAsia"/>
                <w:lang w:val="en-US" w:eastAsia="zh-CN"/>
              </w:rPr>
              <w:t>sector#3</w:t>
            </w:r>
            <w:r w:rsidR="00AD43B6" w:rsidRPr="00AD43B6">
              <w:rPr>
                <w:rFonts w:eastAsiaTheme="minorEastAsia"/>
                <w:lang w:val="en-US" w:eastAsia="zh-CN"/>
              </w:rPr>
              <w:t>:0.664</w:t>
            </w:r>
          </w:p>
        </w:tc>
        <w:tc>
          <w:tcPr>
            <w:tcW w:w="1418" w:type="dxa"/>
          </w:tcPr>
          <w:p w14:paraId="62F1F1C9" w14:textId="73DBE783" w:rsidR="00CF7C87" w:rsidRDefault="00CF7C87" w:rsidP="00AD43B6">
            <w:pPr>
              <w:rPr>
                <w:rFonts w:eastAsiaTheme="minorEastAsia"/>
                <w:lang w:val="en-US" w:eastAsia="zh-CN"/>
              </w:rPr>
            </w:pPr>
            <w:r>
              <w:rPr>
                <w:rFonts w:eastAsiaTheme="minorEastAsia" w:hint="eastAsia"/>
                <w:lang w:val="en-US" w:eastAsia="zh-CN"/>
              </w:rPr>
              <w:t>0</w:t>
            </w:r>
            <w:r>
              <w:rPr>
                <w:rFonts w:eastAsiaTheme="minorEastAsia"/>
                <w:lang w:val="en-US" w:eastAsia="zh-CN"/>
              </w:rPr>
              <w:t>.708</w:t>
            </w:r>
          </w:p>
          <w:p w14:paraId="1A69A897" w14:textId="2F2C3B53" w:rsidR="00AD43B6" w:rsidRPr="00AD43B6" w:rsidRDefault="00196BDB" w:rsidP="00AD43B6">
            <w:pPr>
              <w:rPr>
                <w:rFonts w:eastAsiaTheme="minorEastAsia"/>
                <w:lang w:val="en-US" w:eastAsia="zh-CN"/>
              </w:rPr>
            </w:pPr>
            <w:r>
              <w:rPr>
                <w:rFonts w:eastAsiaTheme="minorEastAsia"/>
                <w:lang w:val="en-US" w:eastAsia="zh-CN"/>
              </w:rPr>
              <w:t>sector#3</w:t>
            </w:r>
            <w:r w:rsidR="00AD43B6" w:rsidRPr="00AD43B6">
              <w:rPr>
                <w:rFonts w:eastAsiaTheme="minorEastAsia"/>
                <w:lang w:val="en-US" w:eastAsia="zh-CN"/>
              </w:rPr>
              <w:t>:0.636</w:t>
            </w:r>
          </w:p>
          <w:p w14:paraId="62756027" w14:textId="5409603B" w:rsidR="00AD43B6" w:rsidRPr="00AD43B6" w:rsidRDefault="00196BDB" w:rsidP="00AD43B6">
            <w:pPr>
              <w:rPr>
                <w:rFonts w:eastAsiaTheme="minorEastAsia"/>
                <w:lang w:val="en-US" w:eastAsia="zh-CN"/>
              </w:rPr>
            </w:pPr>
            <w:r>
              <w:rPr>
                <w:rFonts w:eastAsiaTheme="minorEastAsia"/>
                <w:lang w:val="en-US" w:eastAsia="zh-CN"/>
              </w:rPr>
              <w:t>sector#4</w:t>
            </w:r>
            <w:r w:rsidR="00AD43B6" w:rsidRPr="00AD43B6">
              <w:rPr>
                <w:rFonts w:eastAsiaTheme="minorEastAsia"/>
                <w:lang w:val="en-US" w:eastAsia="zh-CN"/>
              </w:rPr>
              <w:t>:0.690</w:t>
            </w:r>
          </w:p>
          <w:p w14:paraId="5C70077C" w14:textId="463004E4" w:rsidR="00AD43B6" w:rsidRPr="00003D26" w:rsidRDefault="00196BDB" w:rsidP="004E45B1">
            <w:pPr>
              <w:rPr>
                <w:rFonts w:eastAsiaTheme="minorEastAsia"/>
                <w:lang w:val="en-US" w:eastAsia="zh-CN"/>
              </w:rPr>
            </w:pPr>
            <w:r>
              <w:rPr>
                <w:rFonts w:eastAsiaTheme="minorEastAsia"/>
                <w:lang w:val="en-US" w:eastAsia="zh-CN"/>
              </w:rPr>
              <w:t>sector#5</w:t>
            </w:r>
            <w:r w:rsidR="00AD43B6" w:rsidRPr="00AD43B6">
              <w:rPr>
                <w:rFonts w:eastAsiaTheme="minorEastAsia"/>
                <w:lang w:val="en-US" w:eastAsia="zh-CN"/>
              </w:rPr>
              <w:t>:0.649</w:t>
            </w:r>
          </w:p>
        </w:tc>
        <w:tc>
          <w:tcPr>
            <w:tcW w:w="1410" w:type="dxa"/>
          </w:tcPr>
          <w:p w14:paraId="7A1B07F8" w14:textId="438FCA7C" w:rsidR="00CF7C87" w:rsidRDefault="00CF7C87" w:rsidP="00AD43B6">
            <w:pPr>
              <w:rPr>
                <w:rFonts w:eastAsiaTheme="minorEastAsia"/>
                <w:lang w:val="en-US" w:eastAsia="zh-CN"/>
              </w:rPr>
            </w:pPr>
            <w:r>
              <w:rPr>
                <w:rFonts w:eastAsiaTheme="minorEastAsia" w:hint="eastAsia"/>
                <w:lang w:val="en-US" w:eastAsia="zh-CN"/>
              </w:rPr>
              <w:t>0</w:t>
            </w:r>
            <w:r>
              <w:rPr>
                <w:rFonts w:eastAsiaTheme="minorEastAsia"/>
                <w:lang w:val="en-US" w:eastAsia="zh-CN"/>
              </w:rPr>
              <w:t>.723</w:t>
            </w:r>
          </w:p>
          <w:p w14:paraId="65512A0D" w14:textId="7FB69295" w:rsidR="00AD43B6" w:rsidRPr="00AD43B6" w:rsidRDefault="00196BDB" w:rsidP="00AD43B6">
            <w:pPr>
              <w:rPr>
                <w:rFonts w:eastAsiaTheme="minorEastAsia"/>
                <w:lang w:val="en-US" w:eastAsia="zh-CN"/>
              </w:rPr>
            </w:pPr>
            <w:r>
              <w:rPr>
                <w:rFonts w:eastAsiaTheme="minorEastAsia"/>
                <w:lang w:val="en-US" w:eastAsia="zh-CN"/>
              </w:rPr>
              <w:t>sector#3</w:t>
            </w:r>
            <w:r w:rsidR="00AD43B6" w:rsidRPr="00AD43B6">
              <w:rPr>
                <w:rFonts w:eastAsiaTheme="minorEastAsia"/>
                <w:lang w:val="en-US" w:eastAsia="zh-CN"/>
              </w:rPr>
              <w:t>:0.655</w:t>
            </w:r>
          </w:p>
          <w:p w14:paraId="75C731C6" w14:textId="054B227C" w:rsidR="00AD43B6" w:rsidRPr="00AD43B6" w:rsidRDefault="00196BDB" w:rsidP="00AD43B6">
            <w:pPr>
              <w:rPr>
                <w:rFonts w:eastAsiaTheme="minorEastAsia"/>
                <w:lang w:val="en-US" w:eastAsia="zh-CN"/>
              </w:rPr>
            </w:pPr>
            <w:r>
              <w:rPr>
                <w:rFonts w:eastAsiaTheme="minorEastAsia"/>
                <w:lang w:val="en-US" w:eastAsia="zh-CN"/>
              </w:rPr>
              <w:t>sector#4</w:t>
            </w:r>
            <w:r w:rsidR="00AD43B6" w:rsidRPr="00AD43B6">
              <w:rPr>
                <w:rFonts w:eastAsiaTheme="minorEastAsia"/>
                <w:lang w:val="en-US" w:eastAsia="zh-CN"/>
              </w:rPr>
              <w:t>:0.709</w:t>
            </w:r>
          </w:p>
          <w:p w14:paraId="50DC1409" w14:textId="16EA7512" w:rsidR="00AD43B6" w:rsidRPr="00003D26" w:rsidRDefault="00196BDB" w:rsidP="004E45B1">
            <w:pPr>
              <w:rPr>
                <w:rFonts w:eastAsiaTheme="minorEastAsia"/>
                <w:lang w:val="en-US" w:eastAsia="zh-CN"/>
              </w:rPr>
            </w:pPr>
            <w:r>
              <w:rPr>
                <w:rFonts w:eastAsiaTheme="minorEastAsia"/>
                <w:lang w:val="en-US" w:eastAsia="zh-CN"/>
              </w:rPr>
              <w:t>sector#5</w:t>
            </w:r>
            <w:r w:rsidR="00AD43B6" w:rsidRPr="00AD43B6">
              <w:rPr>
                <w:rFonts w:eastAsiaTheme="minorEastAsia"/>
                <w:lang w:val="en-US" w:eastAsia="zh-CN"/>
              </w:rPr>
              <w:t>:0.663</w:t>
            </w:r>
          </w:p>
        </w:tc>
      </w:tr>
      <w:tr w:rsidR="00CF7D03" w14:paraId="72DA6900" w14:textId="77777777" w:rsidTr="00003D26">
        <w:tc>
          <w:tcPr>
            <w:tcW w:w="1980" w:type="dxa"/>
          </w:tcPr>
          <w:p w14:paraId="2C5AB387" w14:textId="3E7E6768" w:rsidR="00CF7D03" w:rsidRDefault="00CF7D03" w:rsidP="004E45B1">
            <w:pPr>
              <w:rPr>
                <w:rFonts w:eastAsiaTheme="minorEastAsia"/>
                <w:lang w:eastAsia="zh-CN"/>
              </w:rPr>
            </w:pPr>
            <w:r>
              <w:rPr>
                <w:rFonts w:eastAsiaTheme="minorEastAsia"/>
                <w:lang w:eastAsia="zh-CN"/>
              </w:rPr>
              <w:t>G</w:t>
            </w:r>
            <w:r>
              <w:rPr>
                <w:rFonts w:eastAsiaTheme="minorEastAsia" w:hint="eastAsia"/>
                <w:lang w:eastAsia="zh-CN"/>
              </w:rPr>
              <w:t>eneral</w:t>
            </w:r>
            <w:r>
              <w:rPr>
                <w:rFonts w:eastAsiaTheme="minorEastAsia"/>
                <w:lang w:eastAsia="zh-CN"/>
              </w:rPr>
              <w:t xml:space="preserve"> </w:t>
            </w:r>
            <w:r>
              <w:rPr>
                <w:rFonts w:eastAsiaTheme="minorEastAsia" w:hint="eastAsia"/>
                <w:lang w:eastAsia="zh-CN"/>
              </w:rPr>
              <w:t>model</w:t>
            </w:r>
            <w:r>
              <w:rPr>
                <w:rFonts w:eastAsiaTheme="minorEastAsia"/>
                <w:lang w:eastAsia="zh-CN"/>
              </w:rPr>
              <w:t xml:space="preserve"> </w:t>
            </w:r>
            <w:r>
              <w:rPr>
                <w:rFonts w:eastAsiaTheme="minorEastAsia" w:hint="eastAsia"/>
                <w:lang w:eastAsia="zh-CN"/>
              </w:rPr>
              <w:t xml:space="preserve">with </w:t>
            </w:r>
            <w:r>
              <w:rPr>
                <w:rFonts w:eastAsiaTheme="minorEastAsia"/>
                <w:lang w:eastAsia="zh-CN"/>
              </w:rPr>
              <w:t>T</w:t>
            </w:r>
            <w:r>
              <w:rPr>
                <w:rFonts w:eastAsiaTheme="minorEastAsia" w:hint="eastAsia"/>
                <w:lang w:eastAsia="zh-CN"/>
              </w:rPr>
              <w:t>ransformer</w:t>
            </w:r>
            <w:r>
              <w:rPr>
                <w:rFonts w:eastAsiaTheme="minorEastAsia"/>
                <w:lang w:eastAsia="zh-CN"/>
              </w:rPr>
              <w:t xml:space="preserve"> </w:t>
            </w:r>
            <w:r>
              <w:rPr>
                <w:rFonts w:eastAsiaTheme="minorEastAsia" w:hint="eastAsia"/>
                <w:lang w:eastAsia="zh-CN"/>
              </w:rPr>
              <w:t>encoder</w:t>
            </w:r>
            <w:r w:rsidR="00196BDB">
              <w:rPr>
                <w:rFonts w:eastAsiaTheme="minorEastAsia"/>
                <w:lang w:eastAsia="zh-CN"/>
              </w:rPr>
              <w:t xml:space="preserve"> </w:t>
            </w:r>
            <w:r w:rsidR="00196BDB" w:rsidRPr="008C1DDB">
              <w:rPr>
                <w:rFonts w:eastAsiaTheme="minorEastAsia"/>
                <w:lang w:eastAsia="zh-CN"/>
              </w:rPr>
              <w:t>(</w:t>
            </w:r>
            <w:proofErr w:type="spellStart"/>
            <w:r w:rsidR="00196BDB">
              <w:rPr>
                <w:rFonts w:eastAsiaTheme="minorEastAsia"/>
                <w:lang w:val="en-US" w:eastAsia="zh-CN"/>
              </w:rPr>
              <w:t>i</w:t>
            </w:r>
            <w:r w:rsidR="00196BDB" w:rsidRPr="008C1DDB">
              <w:rPr>
                <w:rFonts w:eastAsiaTheme="minorEastAsia"/>
                <w:lang w:eastAsia="zh-CN"/>
              </w:rPr>
              <w:t>nd</w:t>
            </w:r>
            <w:proofErr w:type="spellEnd"/>
            <w:r w:rsidR="00196BDB" w:rsidRPr="008C1DDB">
              <w:rPr>
                <w:rFonts w:eastAsiaTheme="minorEastAsia"/>
                <w:lang w:eastAsia="zh-CN"/>
              </w:rPr>
              <w:t xml:space="preserve"> UE: out UE=8:2)</w:t>
            </w:r>
          </w:p>
        </w:tc>
        <w:tc>
          <w:tcPr>
            <w:tcW w:w="1417" w:type="dxa"/>
          </w:tcPr>
          <w:p w14:paraId="1DE5B07B" w14:textId="77777777" w:rsidR="00CF7C87" w:rsidRDefault="00CF7C87" w:rsidP="004E45B1">
            <w:pPr>
              <w:rPr>
                <w:rFonts w:eastAsiaTheme="minorEastAsia"/>
                <w:lang w:eastAsia="zh-CN"/>
              </w:rPr>
            </w:pPr>
            <w:r>
              <w:rPr>
                <w:rFonts w:eastAsiaTheme="minorEastAsia"/>
                <w:lang w:eastAsia="zh-CN"/>
              </w:rPr>
              <w:t>0.793</w:t>
            </w:r>
          </w:p>
          <w:p w14:paraId="2EA61810" w14:textId="50D887FC" w:rsidR="00CF7D03" w:rsidRDefault="00DD365C" w:rsidP="004E45B1">
            <w:pPr>
              <w:rPr>
                <w:rFonts w:eastAsiaTheme="minorEastAsia"/>
                <w:lang w:eastAsia="zh-CN"/>
              </w:rPr>
            </w:pPr>
            <w:r>
              <w:rPr>
                <w:rFonts w:eastAsiaTheme="minorEastAsia"/>
                <w:lang w:eastAsia="zh-CN"/>
              </w:rPr>
              <w:t>(</w:t>
            </w:r>
            <w:r w:rsidR="00CF7D03">
              <w:rPr>
                <w:rFonts w:eastAsiaTheme="minorEastAsia" w:hint="eastAsia"/>
                <w:lang w:eastAsia="zh-CN"/>
              </w:rPr>
              <w:t>+</w:t>
            </w:r>
            <w:r w:rsidR="00CF7D03">
              <w:rPr>
                <w:rFonts w:eastAsiaTheme="minorEastAsia"/>
                <w:lang w:eastAsia="zh-CN"/>
              </w:rPr>
              <w:t>9.6%</w:t>
            </w:r>
            <w:r>
              <w:rPr>
                <w:rFonts w:eastAsiaTheme="minorEastAsia"/>
                <w:lang w:eastAsia="zh-CN"/>
              </w:rPr>
              <w:t>)</w:t>
            </w:r>
          </w:p>
        </w:tc>
        <w:tc>
          <w:tcPr>
            <w:tcW w:w="1418" w:type="dxa"/>
          </w:tcPr>
          <w:p w14:paraId="63DA7E38" w14:textId="77777777" w:rsidR="00CF7C87" w:rsidRDefault="00CF7C87" w:rsidP="004E45B1">
            <w:pPr>
              <w:rPr>
                <w:rFonts w:eastAsiaTheme="minorEastAsia"/>
                <w:lang w:eastAsia="zh-CN"/>
              </w:rPr>
            </w:pPr>
            <w:r>
              <w:rPr>
                <w:rFonts w:eastAsiaTheme="minorEastAsia"/>
                <w:lang w:eastAsia="zh-CN"/>
              </w:rPr>
              <w:t>0.814</w:t>
            </w:r>
          </w:p>
          <w:p w14:paraId="34F5E55F" w14:textId="7C40FA97" w:rsidR="00CF7D03" w:rsidRDefault="00DD365C" w:rsidP="004E45B1">
            <w:pPr>
              <w:rPr>
                <w:rFonts w:eastAsiaTheme="minorEastAsia"/>
                <w:lang w:eastAsia="zh-CN"/>
              </w:rPr>
            </w:pPr>
            <w:r>
              <w:rPr>
                <w:rFonts w:eastAsiaTheme="minorEastAsia"/>
                <w:lang w:eastAsia="zh-CN"/>
              </w:rPr>
              <w:t>(</w:t>
            </w:r>
            <w:r w:rsidR="00CF7D03">
              <w:rPr>
                <w:rFonts w:eastAsiaTheme="minorEastAsia" w:hint="eastAsia"/>
                <w:lang w:eastAsia="zh-CN"/>
              </w:rPr>
              <w:t>+</w:t>
            </w:r>
            <w:r w:rsidR="00CF7D03">
              <w:rPr>
                <w:rFonts w:eastAsiaTheme="minorEastAsia"/>
                <w:lang w:eastAsia="zh-CN"/>
              </w:rPr>
              <w:t>10.9%</w:t>
            </w:r>
            <w:r>
              <w:rPr>
                <w:rFonts w:eastAsiaTheme="minorEastAsia"/>
                <w:lang w:eastAsia="zh-CN"/>
              </w:rPr>
              <w:t>)</w:t>
            </w:r>
          </w:p>
        </w:tc>
        <w:tc>
          <w:tcPr>
            <w:tcW w:w="1417" w:type="dxa"/>
          </w:tcPr>
          <w:p w14:paraId="12FCE42F" w14:textId="77777777" w:rsidR="00CF7C87" w:rsidRDefault="00CF7C87" w:rsidP="004E45B1">
            <w:pPr>
              <w:rPr>
                <w:rFonts w:eastAsiaTheme="minorEastAsia"/>
                <w:lang w:eastAsia="zh-CN"/>
              </w:rPr>
            </w:pPr>
            <w:r>
              <w:rPr>
                <w:rFonts w:eastAsiaTheme="minorEastAsia"/>
                <w:lang w:eastAsia="zh-CN"/>
              </w:rPr>
              <w:t>0.814</w:t>
            </w:r>
          </w:p>
          <w:p w14:paraId="586D32E5" w14:textId="47834BB9"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1.8%</w:t>
            </w:r>
            <w:r>
              <w:rPr>
                <w:rFonts w:eastAsiaTheme="minorEastAsia"/>
                <w:lang w:eastAsia="zh-CN"/>
              </w:rPr>
              <w:t>)</w:t>
            </w:r>
          </w:p>
        </w:tc>
        <w:tc>
          <w:tcPr>
            <w:tcW w:w="1418" w:type="dxa"/>
          </w:tcPr>
          <w:p w14:paraId="545093C8" w14:textId="77777777" w:rsidR="00CF7C87" w:rsidRDefault="00CF7C87" w:rsidP="004E45B1">
            <w:pPr>
              <w:rPr>
                <w:rFonts w:eastAsiaTheme="minorEastAsia"/>
                <w:lang w:eastAsia="zh-CN"/>
              </w:rPr>
            </w:pPr>
            <w:r>
              <w:rPr>
                <w:rFonts w:eastAsiaTheme="minorEastAsia"/>
                <w:lang w:eastAsia="zh-CN"/>
              </w:rPr>
              <w:t>0.793</w:t>
            </w:r>
          </w:p>
          <w:p w14:paraId="70465CAC" w14:textId="7B06F0CB"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2.0%</w:t>
            </w:r>
            <w:r>
              <w:rPr>
                <w:rFonts w:eastAsiaTheme="minorEastAsia"/>
                <w:lang w:eastAsia="zh-CN"/>
              </w:rPr>
              <w:t>)</w:t>
            </w:r>
          </w:p>
        </w:tc>
        <w:tc>
          <w:tcPr>
            <w:tcW w:w="1410" w:type="dxa"/>
          </w:tcPr>
          <w:p w14:paraId="31990F54" w14:textId="66E77E1A" w:rsidR="00CF7C87" w:rsidRDefault="00CF7C87" w:rsidP="004E45B1">
            <w:pPr>
              <w:rPr>
                <w:rFonts w:eastAsiaTheme="minorEastAsia"/>
                <w:lang w:eastAsia="zh-CN"/>
              </w:rPr>
            </w:pPr>
            <w:r>
              <w:rPr>
                <w:rFonts w:eastAsiaTheme="minorEastAsia" w:hint="eastAsia"/>
                <w:lang w:eastAsia="zh-CN"/>
              </w:rPr>
              <w:t>0</w:t>
            </w:r>
            <w:r>
              <w:rPr>
                <w:rFonts w:eastAsiaTheme="minorEastAsia"/>
                <w:lang w:eastAsia="zh-CN"/>
              </w:rPr>
              <w:t>.804</w:t>
            </w:r>
          </w:p>
          <w:p w14:paraId="565E1863" w14:textId="32423932" w:rsidR="00CF7D03" w:rsidRPr="008C1DDB" w:rsidRDefault="00DD365C" w:rsidP="004E45B1">
            <w:pPr>
              <w:rPr>
                <w:rFonts w:eastAsiaTheme="minorEastAsia"/>
                <w:lang w:eastAsia="zh-CN"/>
              </w:rPr>
            </w:pPr>
            <w:r>
              <w:rPr>
                <w:rFonts w:eastAsiaTheme="minorEastAsia"/>
                <w:lang w:eastAsia="zh-CN"/>
              </w:rPr>
              <w:t>(</w:t>
            </w:r>
            <w:r w:rsidR="00CF7D03">
              <w:rPr>
                <w:rFonts w:eastAsiaTheme="minorEastAsia"/>
                <w:lang w:eastAsia="zh-CN"/>
              </w:rPr>
              <w:t>+11.2%</w:t>
            </w:r>
            <w:r>
              <w:rPr>
                <w:rFonts w:eastAsiaTheme="minorEastAsia"/>
                <w:lang w:eastAsia="zh-CN"/>
              </w:rPr>
              <w:t>)</w:t>
            </w:r>
          </w:p>
        </w:tc>
      </w:tr>
      <w:tr w:rsidR="00CF7D03" w14:paraId="52AA97F6" w14:textId="77777777" w:rsidTr="00003D26">
        <w:tc>
          <w:tcPr>
            <w:tcW w:w="1980" w:type="dxa"/>
          </w:tcPr>
          <w:p w14:paraId="3FFB1970" w14:textId="11E954AF" w:rsidR="00CF7D03" w:rsidRPr="008C1DDB" w:rsidRDefault="00CF7D03" w:rsidP="004E45B1">
            <w:pPr>
              <w:rPr>
                <w:rFonts w:eastAsiaTheme="minorEastAsia"/>
                <w:lang w:eastAsia="zh-CN"/>
              </w:rPr>
            </w:pPr>
            <w:r w:rsidRPr="008C1DDB">
              <w:rPr>
                <w:rFonts w:eastAsiaTheme="minorEastAsia"/>
                <w:lang w:eastAsia="zh-CN"/>
              </w:rPr>
              <w:t>Joint TSF cell/site model with CNN encoder (</w:t>
            </w:r>
            <w:r w:rsidR="00196BDB">
              <w:rPr>
                <w:rFonts w:eastAsiaTheme="minorEastAsia"/>
                <w:lang w:val="en-US" w:eastAsia="zh-CN"/>
              </w:rPr>
              <w:t>sector#3</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UE=8:2)</w:t>
            </w:r>
          </w:p>
        </w:tc>
        <w:tc>
          <w:tcPr>
            <w:tcW w:w="1417" w:type="dxa"/>
          </w:tcPr>
          <w:p w14:paraId="10B919EA" w14:textId="77777777" w:rsidR="00CF7C87" w:rsidRDefault="00DD365C" w:rsidP="004E45B1">
            <w:pPr>
              <w:rPr>
                <w:rFonts w:eastAsiaTheme="minorEastAsia"/>
                <w:lang w:eastAsia="zh-CN"/>
              </w:rPr>
            </w:pPr>
            <w:r>
              <w:rPr>
                <w:rFonts w:eastAsiaTheme="minorEastAsia"/>
                <w:lang w:eastAsia="zh-CN"/>
              </w:rPr>
              <w:t>0.723</w:t>
            </w:r>
          </w:p>
          <w:p w14:paraId="1F0BC205" w14:textId="6B6805F3"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2.2%</w:t>
            </w:r>
            <w:r>
              <w:rPr>
                <w:rFonts w:eastAsiaTheme="minorEastAsia"/>
                <w:lang w:eastAsia="zh-CN"/>
              </w:rPr>
              <w:t>)</w:t>
            </w:r>
          </w:p>
        </w:tc>
        <w:tc>
          <w:tcPr>
            <w:tcW w:w="1418" w:type="dxa"/>
          </w:tcPr>
          <w:p w14:paraId="6E8AE4A6" w14:textId="77777777" w:rsidR="00CF7C87" w:rsidRDefault="00DD365C" w:rsidP="004E45B1">
            <w:pPr>
              <w:rPr>
                <w:rFonts w:eastAsiaTheme="minorEastAsia"/>
                <w:lang w:eastAsia="zh-CN"/>
              </w:rPr>
            </w:pPr>
            <w:r>
              <w:rPr>
                <w:rFonts w:eastAsiaTheme="minorEastAsia"/>
                <w:lang w:eastAsia="zh-CN"/>
              </w:rPr>
              <w:t>0.749</w:t>
            </w:r>
          </w:p>
          <w:p w14:paraId="211EF59D" w14:textId="4C4AD99B"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2.3%</w:t>
            </w:r>
            <w:r>
              <w:rPr>
                <w:rFonts w:eastAsiaTheme="minorEastAsia"/>
                <w:lang w:eastAsia="zh-CN"/>
              </w:rPr>
              <w:t>)</w:t>
            </w:r>
          </w:p>
        </w:tc>
        <w:tc>
          <w:tcPr>
            <w:tcW w:w="1417" w:type="dxa"/>
          </w:tcPr>
          <w:p w14:paraId="07DFD86C" w14:textId="77777777" w:rsidR="00CF7C87" w:rsidRDefault="00DD365C" w:rsidP="004E45B1">
            <w:pPr>
              <w:rPr>
                <w:rFonts w:eastAsiaTheme="minorEastAsia"/>
                <w:lang w:eastAsia="zh-CN"/>
              </w:rPr>
            </w:pPr>
            <w:r>
              <w:rPr>
                <w:rFonts w:eastAsiaTheme="minorEastAsia"/>
                <w:lang w:eastAsia="zh-CN"/>
              </w:rPr>
              <w:t>0.750</w:t>
            </w:r>
          </w:p>
          <w:p w14:paraId="3BC13990" w14:textId="6172B03C" w:rsidR="00CF7D03" w:rsidRDefault="00DD365C" w:rsidP="004E45B1">
            <w:pPr>
              <w:rPr>
                <w:rFonts w:eastAsiaTheme="minorEastAsia"/>
                <w:lang w:eastAsia="zh-CN"/>
              </w:rPr>
            </w:pPr>
            <w:r>
              <w:rPr>
                <w:rFonts w:eastAsiaTheme="minorEastAsia"/>
                <w:lang w:eastAsia="zh-CN"/>
              </w:rPr>
              <w:t>(</w:t>
            </w:r>
            <w:r w:rsidR="00CF7D03">
              <w:rPr>
                <w:rFonts w:eastAsiaTheme="minorEastAsia" w:hint="eastAsia"/>
                <w:lang w:eastAsia="zh-CN"/>
              </w:rPr>
              <w:t>+</w:t>
            </w:r>
            <w:r w:rsidR="00CF7D03">
              <w:rPr>
                <w:rFonts w:eastAsiaTheme="minorEastAsia"/>
                <w:lang w:eastAsia="zh-CN"/>
              </w:rPr>
              <w:t>13.4%</w:t>
            </w:r>
            <w:r>
              <w:rPr>
                <w:rFonts w:eastAsiaTheme="minorEastAsia"/>
                <w:lang w:eastAsia="zh-CN"/>
              </w:rPr>
              <w:t>)</w:t>
            </w:r>
          </w:p>
        </w:tc>
        <w:tc>
          <w:tcPr>
            <w:tcW w:w="1418" w:type="dxa"/>
          </w:tcPr>
          <w:p w14:paraId="5A254A5D" w14:textId="77777777" w:rsidR="00CF7C87" w:rsidRDefault="00DD365C" w:rsidP="004E45B1">
            <w:pPr>
              <w:rPr>
                <w:rFonts w:eastAsiaTheme="minorEastAsia"/>
                <w:lang w:eastAsia="zh-CN"/>
              </w:rPr>
            </w:pPr>
            <w:r>
              <w:rPr>
                <w:rFonts w:eastAsiaTheme="minorEastAsia"/>
                <w:lang w:eastAsia="zh-CN"/>
              </w:rPr>
              <w:t>0.720</w:t>
            </w:r>
          </w:p>
          <w:p w14:paraId="7ECA259F" w14:textId="317E6CEB"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3.2%</w:t>
            </w:r>
            <w:r>
              <w:rPr>
                <w:rFonts w:eastAsiaTheme="minorEastAsia"/>
                <w:lang w:eastAsia="zh-CN"/>
              </w:rPr>
              <w:t>)</w:t>
            </w:r>
          </w:p>
        </w:tc>
        <w:tc>
          <w:tcPr>
            <w:tcW w:w="1410" w:type="dxa"/>
          </w:tcPr>
          <w:p w14:paraId="71F5526D" w14:textId="77777777" w:rsidR="00CF7C87" w:rsidRDefault="00DD365C" w:rsidP="004E45B1">
            <w:pPr>
              <w:rPr>
                <w:rFonts w:eastAsiaTheme="minorEastAsia"/>
                <w:lang w:eastAsia="zh-CN"/>
              </w:rPr>
            </w:pPr>
            <w:r>
              <w:rPr>
                <w:rFonts w:eastAsiaTheme="minorEastAsia"/>
                <w:lang w:eastAsia="zh-CN"/>
              </w:rPr>
              <w:t>0.736</w:t>
            </w:r>
          </w:p>
          <w:p w14:paraId="2C123C93" w14:textId="63A2A734"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2.4%</w:t>
            </w:r>
            <w:r>
              <w:rPr>
                <w:rFonts w:eastAsiaTheme="minorEastAsia"/>
                <w:lang w:eastAsia="zh-CN"/>
              </w:rPr>
              <w:t>)</w:t>
            </w:r>
          </w:p>
        </w:tc>
      </w:tr>
      <w:tr w:rsidR="00CF7D03" w14:paraId="1BA386B4" w14:textId="77777777" w:rsidTr="00003D26">
        <w:tc>
          <w:tcPr>
            <w:tcW w:w="1980" w:type="dxa"/>
          </w:tcPr>
          <w:p w14:paraId="759499EC" w14:textId="3EFF4CBD" w:rsidR="00CF7D03" w:rsidRPr="008C1DDB" w:rsidRDefault="00CF7D03" w:rsidP="004E45B1">
            <w:pPr>
              <w:rPr>
                <w:rFonts w:eastAsiaTheme="minorEastAsia"/>
                <w:lang w:eastAsia="zh-CN"/>
              </w:rPr>
            </w:pPr>
            <w:r w:rsidRPr="008C1DDB">
              <w:rPr>
                <w:rFonts w:eastAsiaTheme="minorEastAsia"/>
                <w:lang w:eastAsia="zh-CN"/>
              </w:rPr>
              <w:t>Joint TSF cell/site model with Transformer encoder (</w:t>
            </w:r>
            <w:r w:rsidR="00196BDB">
              <w:rPr>
                <w:rFonts w:eastAsiaTheme="minorEastAsia"/>
                <w:lang w:val="en-US" w:eastAsia="zh-CN"/>
              </w:rPr>
              <w:t>sector#3</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UE=8:2)</w:t>
            </w:r>
          </w:p>
        </w:tc>
        <w:tc>
          <w:tcPr>
            <w:tcW w:w="1417" w:type="dxa"/>
          </w:tcPr>
          <w:p w14:paraId="04BCA04E" w14:textId="77777777" w:rsidR="00CF7C87" w:rsidRDefault="00DD365C" w:rsidP="004E45B1">
            <w:pPr>
              <w:rPr>
                <w:rFonts w:eastAsiaTheme="minorEastAsia"/>
                <w:lang w:eastAsia="zh-CN"/>
              </w:rPr>
            </w:pPr>
            <w:r>
              <w:rPr>
                <w:rFonts w:eastAsiaTheme="minorEastAsia"/>
                <w:lang w:eastAsia="zh-CN"/>
              </w:rPr>
              <w:t>0.757</w:t>
            </w:r>
          </w:p>
          <w:p w14:paraId="60E1DF9A" w14:textId="2823E95F"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5.4%</w:t>
            </w:r>
            <w:r>
              <w:rPr>
                <w:rFonts w:eastAsiaTheme="minorEastAsia"/>
                <w:lang w:eastAsia="zh-CN"/>
              </w:rPr>
              <w:t>)</w:t>
            </w:r>
          </w:p>
        </w:tc>
        <w:tc>
          <w:tcPr>
            <w:tcW w:w="1418" w:type="dxa"/>
          </w:tcPr>
          <w:p w14:paraId="6D2FC602" w14:textId="77777777" w:rsidR="00CF7C87" w:rsidRDefault="00DD365C" w:rsidP="004E45B1">
            <w:pPr>
              <w:rPr>
                <w:rFonts w:eastAsiaTheme="minorEastAsia"/>
                <w:lang w:eastAsia="zh-CN"/>
              </w:rPr>
            </w:pPr>
            <w:r>
              <w:rPr>
                <w:rFonts w:eastAsiaTheme="minorEastAsia"/>
                <w:lang w:eastAsia="zh-CN"/>
              </w:rPr>
              <w:t>0.783</w:t>
            </w:r>
          </w:p>
          <w:p w14:paraId="544C144D" w14:textId="535E8C0E"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7.3%</w:t>
            </w:r>
            <w:r>
              <w:rPr>
                <w:rFonts w:eastAsiaTheme="minorEastAsia"/>
                <w:lang w:eastAsia="zh-CN"/>
              </w:rPr>
              <w:t>)</w:t>
            </w:r>
          </w:p>
        </w:tc>
        <w:tc>
          <w:tcPr>
            <w:tcW w:w="1417" w:type="dxa"/>
          </w:tcPr>
          <w:p w14:paraId="1D3AC50B" w14:textId="77777777" w:rsidR="00CF7C87" w:rsidRDefault="00DD365C" w:rsidP="004E45B1">
            <w:pPr>
              <w:rPr>
                <w:rFonts w:eastAsiaTheme="minorEastAsia"/>
                <w:lang w:eastAsia="zh-CN"/>
              </w:rPr>
            </w:pPr>
            <w:r>
              <w:rPr>
                <w:rFonts w:eastAsiaTheme="minorEastAsia"/>
                <w:lang w:eastAsia="zh-CN"/>
              </w:rPr>
              <w:t>0.783</w:t>
            </w:r>
          </w:p>
          <w:p w14:paraId="05B3A365" w14:textId="5CCC1B28"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8.4%</w:t>
            </w:r>
            <w:r>
              <w:rPr>
                <w:rFonts w:eastAsiaTheme="minorEastAsia"/>
                <w:lang w:eastAsia="zh-CN"/>
              </w:rPr>
              <w:t>)</w:t>
            </w:r>
          </w:p>
        </w:tc>
        <w:tc>
          <w:tcPr>
            <w:tcW w:w="1418" w:type="dxa"/>
          </w:tcPr>
          <w:p w14:paraId="663FE62A" w14:textId="77777777" w:rsidR="00CF7C87" w:rsidRDefault="00DD365C" w:rsidP="004E45B1">
            <w:pPr>
              <w:rPr>
                <w:rFonts w:eastAsiaTheme="minorEastAsia"/>
                <w:lang w:eastAsia="zh-CN"/>
              </w:rPr>
            </w:pPr>
            <w:r>
              <w:rPr>
                <w:rFonts w:eastAsiaTheme="minorEastAsia"/>
                <w:lang w:eastAsia="zh-CN"/>
              </w:rPr>
              <w:t>0.756</w:t>
            </w:r>
          </w:p>
          <w:p w14:paraId="57900FDD" w14:textId="72A605F8"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8.6%</w:t>
            </w:r>
            <w:r>
              <w:rPr>
                <w:rFonts w:eastAsiaTheme="minorEastAsia"/>
                <w:lang w:eastAsia="zh-CN"/>
              </w:rPr>
              <w:t>)</w:t>
            </w:r>
          </w:p>
        </w:tc>
        <w:tc>
          <w:tcPr>
            <w:tcW w:w="1410" w:type="dxa"/>
          </w:tcPr>
          <w:p w14:paraId="5ABE3240" w14:textId="77777777" w:rsidR="00CF7C87" w:rsidRDefault="00DD365C" w:rsidP="004E45B1">
            <w:pPr>
              <w:rPr>
                <w:rFonts w:eastAsiaTheme="minorEastAsia"/>
                <w:lang w:eastAsia="zh-CN"/>
              </w:rPr>
            </w:pPr>
            <w:r>
              <w:rPr>
                <w:rFonts w:eastAsiaTheme="minorEastAsia"/>
                <w:lang w:eastAsia="zh-CN"/>
              </w:rPr>
              <w:t>0.770</w:t>
            </w:r>
          </w:p>
          <w:p w14:paraId="4CBD77A3" w14:textId="3C6DC8D4" w:rsidR="00CF7D03" w:rsidRDefault="00DD365C" w:rsidP="004E45B1">
            <w:pPr>
              <w:rPr>
                <w:rFonts w:eastAsiaTheme="minorEastAsia"/>
                <w:lang w:eastAsia="zh-CN"/>
              </w:rPr>
            </w:pPr>
            <w:r>
              <w:rPr>
                <w:rFonts w:eastAsiaTheme="minorEastAsia"/>
                <w:lang w:eastAsia="zh-CN"/>
              </w:rPr>
              <w:t>(</w:t>
            </w:r>
            <w:r w:rsidR="00CF7D03">
              <w:rPr>
                <w:rFonts w:eastAsiaTheme="minorEastAsia" w:hint="eastAsia"/>
                <w:lang w:eastAsia="zh-CN"/>
              </w:rPr>
              <w:t>+</w:t>
            </w:r>
            <w:r w:rsidR="00CF7D03">
              <w:rPr>
                <w:rFonts w:eastAsiaTheme="minorEastAsia"/>
                <w:lang w:eastAsia="zh-CN"/>
              </w:rPr>
              <w:t>17.6%</w:t>
            </w:r>
            <w:r>
              <w:rPr>
                <w:rFonts w:eastAsiaTheme="minorEastAsia"/>
                <w:lang w:eastAsia="zh-CN"/>
              </w:rPr>
              <w:t>)</w:t>
            </w:r>
          </w:p>
        </w:tc>
      </w:tr>
      <w:tr w:rsidR="00CF7D03" w14:paraId="0CE8E329" w14:textId="77777777" w:rsidTr="00003D26">
        <w:tc>
          <w:tcPr>
            <w:tcW w:w="1980" w:type="dxa"/>
          </w:tcPr>
          <w:p w14:paraId="6B735CBD" w14:textId="28BB92AC" w:rsidR="00CF7D03" w:rsidRPr="008C1DDB" w:rsidRDefault="00CF7D03" w:rsidP="004E45B1">
            <w:pPr>
              <w:rPr>
                <w:rFonts w:eastAsiaTheme="minorEastAsia"/>
                <w:lang w:eastAsia="zh-CN"/>
              </w:rPr>
            </w:pPr>
            <w:r w:rsidRPr="008C1DDB">
              <w:rPr>
                <w:rFonts w:eastAsiaTheme="minorEastAsia"/>
                <w:lang w:eastAsia="zh-CN"/>
              </w:rPr>
              <w:t>Joint TSF cell/site model with CNN encoder (</w:t>
            </w:r>
            <w:r w:rsidR="00196BDB">
              <w:rPr>
                <w:rFonts w:eastAsiaTheme="minorEastAsia"/>
                <w:lang w:val="en-US" w:eastAsia="zh-CN"/>
              </w:rPr>
              <w:t>sector#4</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UE=9.9:0.1)</w:t>
            </w:r>
          </w:p>
        </w:tc>
        <w:tc>
          <w:tcPr>
            <w:tcW w:w="1417" w:type="dxa"/>
          </w:tcPr>
          <w:p w14:paraId="3B707657" w14:textId="77777777" w:rsidR="00CF7C87" w:rsidRDefault="00DD365C" w:rsidP="004E45B1">
            <w:pPr>
              <w:rPr>
                <w:rFonts w:eastAsiaTheme="minorEastAsia"/>
                <w:lang w:eastAsia="zh-CN"/>
              </w:rPr>
            </w:pPr>
            <w:r>
              <w:rPr>
                <w:rFonts w:eastAsiaTheme="minorEastAsia"/>
                <w:lang w:eastAsia="zh-CN"/>
              </w:rPr>
              <w:t>0.773</w:t>
            </w:r>
          </w:p>
          <w:p w14:paraId="43B9A516" w14:textId="67F19F12"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9</w:t>
            </w:r>
            <w:r w:rsidR="00CF7D03">
              <w:rPr>
                <w:rFonts w:eastAsiaTheme="minorEastAsia"/>
                <w:lang w:eastAsia="zh-CN"/>
              </w:rPr>
              <w:t>.6%</w:t>
            </w:r>
            <w:r>
              <w:rPr>
                <w:rFonts w:eastAsiaTheme="minorEastAsia"/>
                <w:lang w:eastAsia="zh-CN"/>
              </w:rPr>
              <w:t>)</w:t>
            </w:r>
          </w:p>
        </w:tc>
        <w:tc>
          <w:tcPr>
            <w:tcW w:w="1418" w:type="dxa"/>
          </w:tcPr>
          <w:p w14:paraId="751CABA4" w14:textId="77777777" w:rsidR="00CF7C87" w:rsidRDefault="00DD365C" w:rsidP="004E45B1">
            <w:pPr>
              <w:rPr>
                <w:rFonts w:eastAsiaTheme="minorEastAsia"/>
                <w:lang w:eastAsia="zh-CN"/>
              </w:rPr>
            </w:pPr>
            <w:r>
              <w:rPr>
                <w:rFonts w:eastAsiaTheme="minorEastAsia"/>
                <w:lang w:eastAsia="zh-CN"/>
              </w:rPr>
              <w:t>0.801</w:t>
            </w:r>
          </w:p>
          <w:p w14:paraId="43FF2285" w14:textId="6215B063"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0.7%</w:t>
            </w:r>
            <w:r>
              <w:rPr>
                <w:rFonts w:eastAsiaTheme="minorEastAsia"/>
                <w:lang w:eastAsia="zh-CN"/>
              </w:rPr>
              <w:t>)</w:t>
            </w:r>
          </w:p>
        </w:tc>
        <w:tc>
          <w:tcPr>
            <w:tcW w:w="1417" w:type="dxa"/>
          </w:tcPr>
          <w:p w14:paraId="3E76793B" w14:textId="77777777" w:rsidR="00CF7C87" w:rsidRDefault="00DD365C" w:rsidP="004E45B1">
            <w:pPr>
              <w:rPr>
                <w:rFonts w:eastAsiaTheme="minorEastAsia"/>
                <w:lang w:eastAsia="zh-CN"/>
              </w:rPr>
            </w:pPr>
            <w:r>
              <w:rPr>
                <w:rFonts w:eastAsiaTheme="minorEastAsia"/>
                <w:lang w:eastAsia="zh-CN"/>
              </w:rPr>
              <w:t>0.799</w:t>
            </w:r>
          </w:p>
          <w:p w14:paraId="2DDC26E1" w14:textId="198C827B"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1.4%</w:t>
            </w:r>
            <w:r>
              <w:rPr>
                <w:rFonts w:eastAsiaTheme="minorEastAsia"/>
                <w:lang w:eastAsia="zh-CN"/>
              </w:rPr>
              <w:t>)</w:t>
            </w:r>
          </w:p>
        </w:tc>
        <w:tc>
          <w:tcPr>
            <w:tcW w:w="1418" w:type="dxa"/>
          </w:tcPr>
          <w:p w14:paraId="7646EA04" w14:textId="77777777" w:rsidR="00CF7C87" w:rsidRDefault="00DD365C" w:rsidP="004E45B1">
            <w:pPr>
              <w:rPr>
                <w:rFonts w:eastAsiaTheme="minorEastAsia"/>
                <w:lang w:eastAsia="zh-CN"/>
              </w:rPr>
            </w:pPr>
            <w:r>
              <w:rPr>
                <w:rFonts w:eastAsiaTheme="minorEastAsia"/>
                <w:lang w:eastAsia="zh-CN"/>
              </w:rPr>
              <w:t>0.769</w:t>
            </w:r>
          </w:p>
          <w:p w14:paraId="71CC420E" w14:textId="62C68E1D"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1.4%</w:t>
            </w:r>
            <w:r>
              <w:rPr>
                <w:rFonts w:eastAsiaTheme="minorEastAsia"/>
                <w:lang w:eastAsia="zh-CN"/>
              </w:rPr>
              <w:t>)</w:t>
            </w:r>
          </w:p>
        </w:tc>
        <w:tc>
          <w:tcPr>
            <w:tcW w:w="1410" w:type="dxa"/>
          </w:tcPr>
          <w:p w14:paraId="3E4B1DE4" w14:textId="77777777" w:rsidR="00CF7C87" w:rsidRDefault="00DD365C" w:rsidP="004E45B1">
            <w:pPr>
              <w:rPr>
                <w:rFonts w:eastAsiaTheme="minorEastAsia"/>
                <w:lang w:eastAsia="zh-CN"/>
              </w:rPr>
            </w:pPr>
            <w:r>
              <w:rPr>
                <w:rFonts w:eastAsiaTheme="minorEastAsia"/>
                <w:lang w:eastAsia="zh-CN"/>
              </w:rPr>
              <w:t>0.786</w:t>
            </w:r>
          </w:p>
          <w:p w14:paraId="440EF564" w14:textId="4D9A94CB" w:rsidR="00CF7D03" w:rsidRDefault="00DD365C" w:rsidP="004E45B1">
            <w:pPr>
              <w:rPr>
                <w:rFonts w:eastAsiaTheme="minorEastAsia"/>
                <w:lang w:eastAsia="zh-CN"/>
              </w:rPr>
            </w:pPr>
            <w:r>
              <w:rPr>
                <w:rFonts w:eastAsiaTheme="minorEastAsia"/>
                <w:lang w:eastAsia="zh-CN"/>
              </w:rPr>
              <w:t>(</w:t>
            </w:r>
            <w:r w:rsidR="00CF7D03">
              <w:rPr>
                <w:rFonts w:eastAsiaTheme="minorEastAsia" w:hint="eastAsia"/>
                <w:lang w:eastAsia="zh-CN"/>
              </w:rPr>
              <w:t>+</w:t>
            </w:r>
            <w:r w:rsidR="00CF7D03">
              <w:rPr>
                <w:rFonts w:eastAsiaTheme="minorEastAsia"/>
                <w:lang w:eastAsia="zh-CN"/>
              </w:rPr>
              <w:t>10.8%</w:t>
            </w:r>
            <w:r>
              <w:rPr>
                <w:rFonts w:eastAsiaTheme="minorEastAsia"/>
                <w:lang w:eastAsia="zh-CN"/>
              </w:rPr>
              <w:t>)</w:t>
            </w:r>
          </w:p>
        </w:tc>
      </w:tr>
      <w:tr w:rsidR="00CF7D03" w14:paraId="1402A4E9" w14:textId="77777777" w:rsidTr="00003D26">
        <w:tc>
          <w:tcPr>
            <w:tcW w:w="1980" w:type="dxa"/>
          </w:tcPr>
          <w:p w14:paraId="5D5F4999" w14:textId="29870124" w:rsidR="00CF7D03" w:rsidRPr="008C1DDB" w:rsidRDefault="00CF7D03" w:rsidP="004E45B1">
            <w:pPr>
              <w:rPr>
                <w:rFonts w:eastAsiaTheme="minorEastAsia"/>
                <w:lang w:eastAsia="zh-CN"/>
              </w:rPr>
            </w:pPr>
            <w:r w:rsidRPr="008C1DDB">
              <w:rPr>
                <w:rFonts w:eastAsiaTheme="minorEastAsia"/>
                <w:lang w:eastAsia="zh-CN"/>
              </w:rPr>
              <w:t>Joint TSF cell/site model with Transformer encoder (</w:t>
            </w:r>
            <w:r w:rsidR="00196BDB">
              <w:rPr>
                <w:rFonts w:eastAsiaTheme="minorEastAsia"/>
                <w:lang w:val="en-US" w:eastAsia="zh-CN"/>
              </w:rPr>
              <w:t>sector#4</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UE=9.9:0.1)</w:t>
            </w:r>
          </w:p>
        </w:tc>
        <w:tc>
          <w:tcPr>
            <w:tcW w:w="1417" w:type="dxa"/>
          </w:tcPr>
          <w:p w14:paraId="0903942F" w14:textId="77777777" w:rsidR="00CF7C87" w:rsidRDefault="00DD365C" w:rsidP="004E45B1">
            <w:pPr>
              <w:rPr>
                <w:rFonts w:eastAsiaTheme="minorEastAsia"/>
                <w:lang w:eastAsia="zh-CN"/>
              </w:rPr>
            </w:pPr>
            <w:r>
              <w:rPr>
                <w:rFonts w:eastAsiaTheme="minorEastAsia"/>
                <w:lang w:eastAsia="zh-CN"/>
              </w:rPr>
              <w:t>0.793</w:t>
            </w:r>
          </w:p>
          <w:p w14:paraId="2B976B25" w14:textId="6478CAA9"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2.4%</w:t>
            </w:r>
            <w:r>
              <w:rPr>
                <w:rFonts w:eastAsiaTheme="minorEastAsia"/>
                <w:lang w:eastAsia="zh-CN"/>
              </w:rPr>
              <w:t>)</w:t>
            </w:r>
          </w:p>
        </w:tc>
        <w:tc>
          <w:tcPr>
            <w:tcW w:w="1418" w:type="dxa"/>
          </w:tcPr>
          <w:p w14:paraId="024A9BC5" w14:textId="77777777" w:rsidR="00CF7C87" w:rsidRDefault="00DD365C" w:rsidP="004E45B1">
            <w:pPr>
              <w:rPr>
                <w:rFonts w:eastAsiaTheme="minorEastAsia"/>
                <w:lang w:eastAsia="zh-CN"/>
              </w:rPr>
            </w:pPr>
            <w:r>
              <w:rPr>
                <w:rFonts w:eastAsiaTheme="minorEastAsia"/>
                <w:lang w:eastAsia="zh-CN"/>
              </w:rPr>
              <w:t>0.823</w:t>
            </w:r>
          </w:p>
          <w:p w14:paraId="6AF627E1" w14:textId="695879EE"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3.8%</w:t>
            </w:r>
            <w:r>
              <w:rPr>
                <w:rFonts w:eastAsiaTheme="minorEastAsia"/>
                <w:lang w:eastAsia="zh-CN"/>
              </w:rPr>
              <w:t>)</w:t>
            </w:r>
          </w:p>
        </w:tc>
        <w:tc>
          <w:tcPr>
            <w:tcW w:w="1417" w:type="dxa"/>
          </w:tcPr>
          <w:p w14:paraId="6A8D28C3" w14:textId="2A915A70" w:rsidR="00CF7C87" w:rsidRDefault="00DD365C" w:rsidP="004E45B1">
            <w:pPr>
              <w:rPr>
                <w:rFonts w:eastAsiaTheme="minorEastAsia"/>
                <w:lang w:eastAsia="zh-CN"/>
              </w:rPr>
            </w:pPr>
            <w:r>
              <w:rPr>
                <w:rFonts w:eastAsiaTheme="minorEastAsia"/>
                <w:lang w:eastAsia="zh-CN"/>
              </w:rPr>
              <w:t>0.823</w:t>
            </w:r>
          </w:p>
          <w:p w14:paraId="0064E0D9" w14:textId="03469529"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4.7%</w:t>
            </w:r>
            <w:r>
              <w:rPr>
                <w:rFonts w:eastAsiaTheme="minorEastAsia"/>
                <w:lang w:eastAsia="zh-CN"/>
              </w:rPr>
              <w:t>)</w:t>
            </w:r>
          </w:p>
        </w:tc>
        <w:tc>
          <w:tcPr>
            <w:tcW w:w="1418" w:type="dxa"/>
          </w:tcPr>
          <w:p w14:paraId="55F4F1F2" w14:textId="259B1CF3" w:rsidR="00CF7C87" w:rsidRDefault="00DD365C" w:rsidP="004E45B1">
            <w:pPr>
              <w:rPr>
                <w:rFonts w:eastAsiaTheme="minorEastAsia"/>
                <w:lang w:eastAsia="zh-CN"/>
              </w:rPr>
            </w:pPr>
            <w:r>
              <w:rPr>
                <w:rFonts w:eastAsiaTheme="minorEastAsia"/>
                <w:lang w:eastAsia="zh-CN"/>
              </w:rPr>
              <w:t>0.794</w:t>
            </w:r>
          </w:p>
          <w:p w14:paraId="39128CEB" w14:textId="13FCF661"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5.0%</w:t>
            </w:r>
            <w:r>
              <w:rPr>
                <w:rFonts w:eastAsiaTheme="minorEastAsia"/>
                <w:lang w:eastAsia="zh-CN"/>
              </w:rPr>
              <w:t>)</w:t>
            </w:r>
          </w:p>
        </w:tc>
        <w:tc>
          <w:tcPr>
            <w:tcW w:w="1410" w:type="dxa"/>
          </w:tcPr>
          <w:p w14:paraId="67CF604E" w14:textId="77777777" w:rsidR="00CF7C87" w:rsidRDefault="00DD365C" w:rsidP="004E45B1">
            <w:pPr>
              <w:rPr>
                <w:rFonts w:eastAsiaTheme="minorEastAsia"/>
                <w:lang w:eastAsia="zh-CN"/>
              </w:rPr>
            </w:pPr>
            <w:r>
              <w:rPr>
                <w:rFonts w:eastAsiaTheme="minorEastAsia"/>
                <w:lang w:eastAsia="zh-CN"/>
              </w:rPr>
              <w:t xml:space="preserve">0.808 </w:t>
            </w:r>
          </w:p>
          <w:p w14:paraId="17B4F408" w14:textId="6AFF8648" w:rsidR="00CF7D03" w:rsidRDefault="00DD365C" w:rsidP="004E45B1">
            <w:pPr>
              <w:rPr>
                <w:rFonts w:eastAsiaTheme="minorEastAsia"/>
                <w:lang w:eastAsia="zh-CN"/>
              </w:rPr>
            </w:pPr>
            <w:r>
              <w:rPr>
                <w:rFonts w:eastAsiaTheme="minorEastAsia"/>
                <w:lang w:eastAsia="zh-CN"/>
              </w:rPr>
              <w:t>(</w:t>
            </w:r>
            <w:r w:rsidR="00CF7D03">
              <w:rPr>
                <w:rFonts w:eastAsiaTheme="minorEastAsia" w:hint="eastAsia"/>
                <w:lang w:eastAsia="zh-CN"/>
              </w:rPr>
              <w:t>+</w:t>
            </w:r>
            <w:r w:rsidR="00CF7D03">
              <w:rPr>
                <w:rFonts w:eastAsiaTheme="minorEastAsia"/>
                <w:lang w:eastAsia="zh-CN"/>
              </w:rPr>
              <w:t>14.1%</w:t>
            </w:r>
            <w:r>
              <w:rPr>
                <w:rFonts w:eastAsiaTheme="minorEastAsia"/>
                <w:lang w:eastAsia="zh-CN"/>
              </w:rPr>
              <w:t>)</w:t>
            </w:r>
          </w:p>
        </w:tc>
      </w:tr>
      <w:tr w:rsidR="00CF7D03" w14:paraId="63CD4E1D" w14:textId="77777777" w:rsidTr="00003D26">
        <w:tc>
          <w:tcPr>
            <w:tcW w:w="1980" w:type="dxa"/>
          </w:tcPr>
          <w:p w14:paraId="447D357E" w14:textId="4B657F85" w:rsidR="00CF7D03" w:rsidRPr="008C1DDB" w:rsidRDefault="00CF7D03" w:rsidP="004E45B1">
            <w:pPr>
              <w:rPr>
                <w:rFonts w:eastAsiaTheme="minorEastAsia"/>
                <w:lang w:eastAsia="zh-CN"/>
              </w:rPr>
            </w:pPr>
            <w:r w:rsidRPr="008C1DDB">
              <w:rPr>
                <w:rFonts w:eastAsiaTheme="minorEastAsia"/>
                <w:lang w:eastAsia="zh-CN"/>
              </w:rPr>
              <w:t>Joint TSF cell/site model with CNN encoder (</w:t>
            </w:r>
            <w:r w:rsidR="00196BDB">
              <w:rPr>
                <w:rFonts w:eastAsiaTheme="minorEastAsia"/>
                <w:lang w:val="en-US" w:eastAsia="zh-CN"/>
              </w:rPr>
              <w:t>sector#5</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UE=4:6)</w:t>
            </w:r>
          </w:p>
        </w:tc>
        <w:tc>
          <w:tcPr>
            <w:tcW w:w="1417" w:type="dxa"/>
          </w:tcPr>
          <w:p w14:paraId="34F80075" w14:textId="77777777" w:rsidR="00CF7C87" w:rsidRDefault="00DD365C" w:rsidP="004E45B1">
            <w:pPr>
              <w:rPr>
                <w:rFonts w:eastAsiaTheme="minorEastAsia"/>
                <w:lang w:eastAsia="zh-CN"/>
              </w:rPr>
            </w:pPr>
            <w:r>
              <w:rPr>
                <w:rFonts w:eastAsiaTheme="minorEastAsia"/>
                <w:lang w:eastAsia="zh-CN"/>
              </w:rPr>
              <w:t>0.718</w:t>
            </w:r>
          </w:p>
          <w:p w14:paraId="1279FB1E" w14:textId="4AB24B1A"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6</w:t>
            </w:r>
            <w:r w:rsidR="00CF7D03">
              <w:rPr>
                <w:rFonts w:eastAsiaTheme="minorEastAsia"/>
                <w:lang w:eastAsia="zh-CN"/>
              </w:rPr>
              <w:t>.8%</w:t>
            </w:r>
            <w:r>
              <w:rPr>
                <w:rFonts w:eastAsiaTheme="minorEastAsia"/>
                <w:lang w:eastAsia="zh-CN"/>
              </w:rPr>
              <w:t>)</w:t>
            </w:r>
          </w:p>
        </w:tc>
        <w:tc>
          <w:tcPr>
            <w:tcW w:w="1418" w:type="dxa"/>
          </w:tcPr>
          <w:p w14:paraId="6CA3674B" w14:textId="598B4184" w:rsidR="00CF7D03" w:rsidRDefault="00DD365C" w:rsidP="004E45B1">
            <w:pPr>
              <w:rPr>
                <w:rFonts w:eastAsiaTheme="minorEastAsia"/>
                <w:lang w:eastAsia="zh-CN"/>
              </w:rPr>
            </w:pPr>
            <w:r>
              <w:rPr>
                <w:rFonts w:eastAsiaTheme="minorEastAsia"/>
                <w:lang w:eastAsia="zh-CN"/>
              </w:rPr>
              <w:t>0.736(</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0.1%</w:t>
            </w:r>
            <w:r>
              <w:rPr>
                <w:rFonts w:eastAsiaTheme="minorEastAsia"/>
                <w:lang w:eastAsia="zh-CN"/>
              </w:rPr>
              <w:t>)</w:t>
            </w:r>
          </w:p>
        </w:tc>
        <w:tc>
          <w:tcPr>
            <w:tcW w:w="1417" w:type="dxa"/>
          </w:tcPr>
          <w:p w14:paraId="53BE8754" w14:textId="05778E67" w:rsidR="00CF7D03" w:rsidRDefault="00DD365C" w:rsidP="004E45B1">
            <w:pPr>
              <w:rPr>
                <w:rFonts w:eastAsiaTheme="minorEastAsia"/>
                <w:lang w:eastAsia="zh-CN"/>
              </w:rPr>
            </w:pPr>
            <w:r>
              <w:rPr>
                <w:rFonts w:eastAsiaTheme="minorEastAsia"/>
                <w:lang w:eastAsia="zh-CN"/>
              </w:rPr>
              <w:t>0.744(</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2.0%</w:t>
            </w:r>
            <w:r>
              <w:rPr>
                <w:rFonts w:eastAsiaTheme="minorEastAsia"/>
                <w:lang w:eastAsia="zh-CN"/>
              </w:rPr>
              <w:t>)</w:t>
            </w:r>
          </w:p>
        </w:tc>
        <w:tc>
          <w:tcPr>
            <w:tcW w:w="1418" w:type="dxa"/>
          </w:tcPr>
          <w:p w14:paraId="4F5A8EAF" w14:textId="72374D36" w:rsidR="00CF7D03" w:rsidRDefault="00DD365C" w:rsidP="004E45B1">
            <w:pPr>
              <w:rPr>
                <w:rFonts w:eastAsiaTheme="minorEastAsia"/>
                <w:lang w:eastAsia="zh-CN"/>
              </w:rPr>
            </w:pPr>
            <w:r>
              <w:rPr>
                <w:rFonts w:eastAsiaTheme="minorEastAsia"/>
                <w:lang w:eastAsia="zh-CN"/>
              </w:rPr>
              <w:t>0.720(</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0.9%</w:t>
            </w:r>
            <w:r>
              <w:rPr>
                <w:rFonts w:eastAsiaTheme="minorEastAsia"/>
                <w:lang w:eastAsia="zh-CN"/>
              </w:rPr>
              <w:t>)</w:t>
            </w:r>
          </w:p>
        </w:tc>
        <w:tc>
          <w:tcPr>
            <w:tcW w:w="1410" w:type="dxa"/>
          </w:tcPr>
          <w:p w14:paraId="6993ED32" w14:textId="77777777" w:rsidR="00CF7C87" w:rsidRDefault="00DD365C" w:rsidP="004E45B1">
            <w:pPr>
              <w:rPr>
                <w:rFonts w:eastAsiaTheme="minorEastAsia"/>
                <w:lang w:eastAsia="zh-CN"/>
              </w:rPr>
            </w:pPr>
            <w:r>
              <w:rPr>
                <w:rFonts w:eastAsiaTheme="minorEastAsia"/>
                <w:lang w:eastAsia="zh-CN"/>
              </w:rPr>
              <w:t>0.730</w:t>
            </w:r>
          </w:p>
          <w:p w14:paraId="6020C25D" w14:textId="7C051217" w:rsidR="00CF7D03" w:rsidRDefault="00DD365C" w:rsidP="004E45B1">
            <w:pPr>
              <w:rPr>
                <w:rFonts w:eastAsiaTheme="minorEastAsia"/>
                <w:lang w:eastAsia="zh-CN"/>
              </w:rPr>
            </w:pPr>
            <w:r>
              <w:rPr>
                <w:rFonts w:eastAsiaTheme="minorEastAsia"/>
                <w:lang w:eastAsia="zh-CN"/>
              </w:rPr>
              <w:t>(</w:t>
            </w:r>
            <w:r w:rsidR="00CF7D03">
              <w:rPr>
                <w:rFonts w:eastAsiaTheme="minorEastAsia" w:hint="eastAsia"/>
                <w:lang w:eastAsia="zh-CN"/>
              </w:rPr>
              <w:t>+</w:t>
            </w:r>
            <w:r w:rsidR="00CF7D03">
              <w:rPr>
                <w:rFonts w:eastAsiaTheme="minorEastAsia"/>
                <w:lang w:eastAsia="zh-CN"/>
              </w:rPr>
              <w:t>9.9%</w:t>
            </w:r>
            <w:r>
              <w:rPr>
                <w:rFonts w:eastAsiaTheme="minorEastAsia"/>
                <w:lang w:eastAsia="zh-CN"/>
              </w:rPr>
              <w:t>)</w:t>
            </w:r>
          </w:p>
        </w:tc>
      </w:tr>
      <w:tr w:rsidR="00CF7D03" w14:paraId="5E37AAC4" w14:textId="77777777" w:rsidTr="00003D26">
        <w:tc>
          <w:tcPr>
            <w:tcW w:w="1980" w:type="dxa"/>
          </w:tcPr>
          <w:p w14:paraId="563A90B1" w14:textId="2178033D" w:rsidR="00CF7D03" w:rsidRPr="008C1DDB" w:rsidRDefault="00CF7D03" w:rsidP="004E45B1">
            <w:pPr>
              <w:rPr>
                <w:rFonts w:eastAsiaTheme="minorEastAsia"/>
                <w:lang w:eastAsia="zh-CN"/>
              </w:rPr>
            </w:pPr>
            <w:r w:rsidRPr="008C1DDB">
              <w:rPr>
                <w:rFonts w:eastAsiaTheme="minorEastAsia"/>
                <w:lang w:eastAsia="zh-CN"/>
              </w:rPr>
              <w:t xml:space="preserve">Joint TSF cell/site model with Transformer encoder </w:t>
            </w:r>
            <w:r w:rsidRPr="008C1DDB">
              <w:rPr>
                <w:rFonts w:eastAsiaTheme="minorEastAsia"/>
                <w:lang w:eastAsia="zh-CN"/>
              </w:rPr>
              <w:lastRenderedPageBreak/>
              <w:t>(</w:t>
            </w:r>
            <w:r w:rsidR="00196BDB">
              <w:rPr>
                <w:rFonts w:eastAsiaTheme="minorEastAsia"/>
                <w:lang w:val="en-US" w:eastAsia="zh-CN"/>
              </w:rPr>
              <w:t>sector#5</w:t>
            </w:r>
            <w:r w:rsidRPr="008C1DDB">
              <w:rPr>
                <w:rFonts w:eastAsiaTheme="minorEastAsia"/>
                <w:lang w:eastAsia="zh-CN"/>
              </w:rPr>
              <w:t xml:space="preserve">, </w:t>
            </w:r>
            <w:proofErr w:type="spellStart"/>
            <w:r w:rsidRPr="008C1DDB">
              <w:rPr>
                <w:rFonts w:eastAsiaTheme="minorEastAsia"/>
                <w:lang w:eastAsia="zh-CN"/>
              </w:rPr>
              <w:t>ind</w:t>
            </w:r>
            <w:proofErr w:type="spellEnd"/>
            <w:r w:rsidRPr="008C1DDB">
              <w:rPr>
                <w:rFonts w:eastAsiaTheme="minorEastAsia"/>
                <w:lang w:eastAsia="zh-CN"/>
              </w:rPr>
              <w:t xml:space="preserve"> UE: out UE=4:6)</w:t>
            </w:r>
          </w:p>
        </w:tc>
        <w:tc>
          <w:tcPr>
            <w:tcW w:w="1417" w:type="dxa"/>
          </w:tcPr>
          <w:p w14:paraId="26B81805" w14:textId="77777777" w:rsidR="00CF7C87" w:rsidRDefault="00DD365C" w:rsidP="004E45B1">
            <w:pPr>
              <w:rPr>
                <w:rFonts w:eastAsiaTheme="minorEastAsia"/>
                <w:lang w:eastAsia="zh-CN"/>
              </w:rPr>
            </w:pPr>
            <w:r>
              <w:rPr>
                <w:rFonts w:eastAsiaTheme="minorEastAsia"/>
                <w:lang w:eastAsia="zh-CN"/>
              </w:rPr>
              <w:lastRenderedPageBreak/>
              <w:t>0.767</w:t>
            </w:r>
          </w:p>
          <w:p w14:paraId="1FCDAE32" w14:textId="29366471"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4.1%</w:t>
            </w:r>
            <w:r>
              <w:rPr>
                <w:rFonts w:eastAsiaTheme="minorEastAsia"/>
                <w:lang w:eastAsia="zh-CN"/>
              </w:rPr>
              <w:t>)</w:t>
            </w:r>
          </w:p>
        </w:tc>
        <w:tc>
          <w:tcPr>
            <w:tcW w:w="1418" w:type="dxa"/>
          </w:tcPr>
          <w:p w14:paraId="2BF2ACFF" w14:textId="77777777" w:rsidR="00CF7C87" w:rsidRDefault="00DD365C" w:rsidP="004E45B1">
            <w:pPr>
              <w:rPr>
                <w:rFonts w:eastAsiaTheme="minorEastAsia"/>
                <w:lang w:eastAsia="zh-CN"/>
              </w:rPr>
            </w:pPr>
            <w:r>
              <w:rPr>
                <w:rFonts w:eastAsiaTheme="minorEastAsia"/>
                <w:lang w:eastAsia="zh-CN"/>
              </w:rPr>
              <w:t>0.780</w:t>
            </w:r>
          </w:p>
          <w:p w14:paraId="30A06A1D" w14:textId="7F7E50E7"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6.7%</w:t>
            </w:r>
            <w:r>
              <w:rPr>
                <w:rFonts w:eastAsiaTheme="minorEastAsia"/>
                <w:lang w:eastAsia="zh-CN"/>
              </w:rPr>
              <w:t>)</w:t>
            </w:r>
          </w:p>
        </w:tc>
        <w:tc>
          <w:tcPr>
            <w:tcW w:w="1417" w:type="dxa"/>
          </w:tcPr>
          <w:p w14:paraId="0FECF1DB" w14:textId="77777777" w:rsidR="00CF7C87" w:rsidRDefault="00DD365C" w:rsidP="004E45B1">
            <w:pPr>
              <w:rPr>
                <w:rFonts w:eastAsiaTheme="minorEastAsia"/>
                <w:lang w:eastAsia="zh-CN"/>
              </w:rPr>
            </w:pPr>
            <w:r>
              <w:rPr>
                <w:rFonts w:eastAsiaTheme="minorEastAsia"/>
                <w:lang w:eastAsia="zh-CN"/>
              </w:rPr>
              <w:t>0.781</w:t>
            </w:r>
          </w:p>
          <w:p w14:paraId="1513ABFC" w14:textId="17E38EE0" w:rsidR="00CF7D03" w:rsidRDefault="00DD365C" w:rsidP="004E45B1">
            <w:pPr>
              <w:rPr>
                <w:rFonts w:eastAsiaTheme="minorEastAsia"/>
                <w:lang w:eastAsia="zh-CN"/>
              </w:rPr>
            </w:pPr>
            <w:r>
              <w:rPr>
                <w:rFonts w:eastAsiaTheme="minor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7.6%</w:t>
            </w:r>
            <w:r>
              <w:rPr>
                <w:rFonts w:eastAsiaTheme="minorEastAsia"/>
                <w:lang w:eastAsia="zh-CN"/>
              </w:rPr>
              <w:t>)</w:t>
            </w:r>
          </w:p>
        </w:tc>
        <w:tc>
          <w:tcPr>
            <w:tcW w:w="1418" w:type="dxa"/>
          </w:tcPr>
          <w:p w14:paraId="7D765078" w14:textId="77777777" w:rsidR="00CF7C87" w:rsidRDefault="00DD365C" w:rsidP="004E45B1">
            <w:pPr>
              <w:rPr>
                <w:rFonts w:eastAsiaTheme="minorEastAsia"/>
                <w:lang w:eastAsia="zh-CN"/>
              </w:rPr>
            </w:pPr>
            <w:r>
              <w:rPr>
                <w:rFonts w:eastAsiaTheme="minorEastAsia"/>
                <w:lang w:eastAsia="zh-CN"/>
              </w:rPr>
              <w:t>0.768</w:t>
            </w:r>
          </w:p>
          <w:p w14:paraId="2EB9A708" w14:textId="1007272B" w:rsidR="00CF7D03" w:rsidRDefault="00DD365C" w:rsidP="004E45B1">
            <w:pPr>
              <w:rPr>
                <w:rFonts w:eastAsiaTheme="minorEastAsia"/>
                <w:lang w:eastAsia="zh-CN"/>
              </w:rPr>
            </w:pPr>
            <w:r>
              <w:rPr>
                <w:rFonts w:eastAsiaTheme="minorEastAsia" w:hint="eastAsia"/>
                <w:lang w:eastAsia="zh-CN"/>
              </w:rPr>
              <w:t>(</w:t>
            </w:r>
            <w:r w:rsidR="00CF7D03">
              <w:rPr>
                <w:rFonts w:eastAsiaTheme="minorEastAsia"/>
                <w:lang w:eastAsia="zh-CN"/>
              </w:rPr>
              <w:t>+</w:t>
            </w:r>
            <w:r w:rsidR="00CF7D03">
              <w:rPr>
                <w:rFonts w:eastAsiaTheme="minorEastAsia" w:hint="eastAsia"/>
                <w:lang w:eastAsia="zh-CN"/>
              </w:rPr>
              <w:t>1</w:t>
            </w:r>
            <w:r w:rsidR="00CF7D03">
              <w:rPr>
                <w:rFonts w:eastAsiaTheme="minorEastAsia"/>
                <w:lang w:eastAsia="zh-CN"/>
              </w:rPr>
              <w:t>8.3%</w:t>
            </w:r>
            <w:r>
              <w:rPr>
                <w:rFonts w:eastAsiaTheme="minorEastAsia"/>
                <w:lang w:eastAsia="zh-CN"/>
              </w:rPr>
              <w:t>)</w:t>
            </w:r>
          </w:p>
        </w:tc>
        <w:tc>
          <w:tcPr>
            <w:tcW w:w="1410" w:type="dxa"/>
          </w:tcPr>
          <w:p w14:paraId="17E2F709" w14:textId="77777777" w:rsidR="00CF7C87" w:rsidRDefault="00DD365C" w:rsidP="004E45B1">
            <w:pPr>
              <w:rPr>
                <w:rFonts w:eastAsiaTheme="minorEastAsia"/>
                <w:lang w:eastAsia="zh-CN"/>
              </w:rPr>
            </w:pPr>
            <w:r>
              <w:rPr>
                <w:rFonts w:eastAsiaTheme="minorEastAsia"/>
                <w:lang w:eastAsia="zh-CN"/>
              </w:rPr>
              <w:t>0.774</w:t>
            </w:r>
          </w:p>
          <w:p w14:paraId="2349B87F" w14:textId="3EFA001C" w:rsidR="00CF7D03" w:rsidRDefault="00DD365C" w:rsidP="004E45B1">
            <w:pPr>
              <w:rPr>
                <w:rFonts w:eastAsiaTheme="minorEastAsia"/>
                <w:lang w:eastAsia="zh-CN"/>
              </w:rPr>
            </w:pPr>
            <w:r>
              <w:rPr>
                <w:rFonts w:eastAsiaTheme="minorEastAsia"/>
                <w:lang w:eastAsia="zh-CN"/>
              </w:rPr>
              <w:t>(</w:t>
            </w:r>
            <w:r w:rsidR="00CF7D03">
              <w:rPr>
                <w:rFonts w:eastAsiaTheme="minorEastAsia" w:hint="eastAsia"/>
                <w:lang w:eastAsia="zh-CN"/>
              </w:rPr>
              <w:t>+</w:t>
            </w:r>
            <w:r w:rsidR="00CF7D03">
              <w:rPr>
                <w:rFonts w:eastAsiaTheme="minorEastAsia"/>
                <w:lang w:eastAsia="zh-CN"/>
              </w:rPr>
              <w:t>16.7</w:t>
            </w:r>
            <w:r w:rsidR="00CF7D03">
              <w:rPr>
                <w:rFonts w:eastAsiaTheme="minorEastAsia" w:hint="eastAsia"/>
                <w:lang w:eastAsia="zh-CN"/>
              </w:rPr>
              <w:t>%</w:t>
            </w:r>
            <w:r>
              <w:rPr>
                <w:rFonts w:eastAsiaTheme="minorEastAsia"/>
                <w:lang w:eastAsia="zh-CN"/>
              </w:rPr>
              <w:t>)</w:t>
            </w:r>
          </w:p>
        </w:tc>
      </w:tr>
    </w:tbl>
    <w:p w14:paraId="16FEE574" w14:textId="4BB5456B" w:rsidR="00A63A6A" w:rsidRDefault="00A63A6A" w:rsidP="002A6FA6">
      <w:pPr>
        <w:rPr>
          <w:rFonts w:eastAsiaTheme="minorEastAsia"/>
          <w:lang w:eastAsia="zh-CN"/>
        </w:rPr>
      </w:pPr>
    </w:p>
    <w:p w14:paraId="131410F7" w14:textId="77F6677A" w:rsidR="002E6F4E" w:rsidRPr="00CB736B" w:rsidRDefault="002E6F4E" w:rsidP="00003D26">
      <w:pPr>
        <w:ind w:right="200"/>
        <w:jc w:val="both"/>
        <w:rPr>
          <w:rFonts w:eastAsiaTheme="minorEastAsia"/>
          <w:lang w:eastAsia="zh-CN"/>
        </w:rPr>
      </w:pPr>
      <w:r w:rsidRPr="00CB736B">
        <w:rPr>
          <w:rFonts w:eastAsiaTheme="minorEastAsia"/>
          <w:lang w:eastAsia="zh-CN"/>
        </w:rPr>
        <w:t xml:space="preserve">From </w:t>
      </w:r>
      <w:r w:rsidR="00CB736B">
        <w:rPr>
          <w:rFonts w:eastAsiaTheme="minorEastAsia"/>
          <w:lang w:eastAsia="zh-CN"/>
        </w:rPr>
        <w:fldChar w:fldCharType="begin"/>
      </w:r>
      <w:r w:rsidR="00CB736B">
        <w:rPr>
          <w:rFonts w:eastAsiaTheme="minorEastAsia"/>
          <w:lang w:eastAsia="zh-CN"/>
        </w:rPr>
        <w:instrText xml:space="preserve"> REF _Ref163066106 \r \h </w:instrText>
      </w:r>
      <w:r w:rsidR="00CB736B">
        <w:rPr>
          <w:rFonts w:eastAsiaTheme="minorEastAsia"/>
          <w:lang w:eastAsia="zh-CN"/>
        </w:rPr>
      </w:r>
      <w:r w:rsidR="00CB736B">
        <w:rPr>
          <w:rFonts w:eastAsiaTheme="minorEastAsia"/>
          <w:lang w:eastAsia="zh-CN"/>
        </w:rPr>
        <w:fldChar w:fldCharType="separate"/>
      </w:r>
      <w:r w:rsidR="00CB736B">
        <w:rPr>
          <w:rFonts w:eastAsiaTheme="minorEastAsia"/>
          <w:lang w:eastAsia="zh-CN"/>
        </w:rPr>
        <w:t>Table 13</w:t>
      </w:r>
      <w:r w:rsidR="00CB736B">
        <w:rPr>
          <w:rFonts w:eastAsiaTheme="minorEastAsia"/>
          <w:lang w:eastAsia="zh-CN"/>
        </w:rPr>
        <w:fldChar w:fldCharType="end"/>
      </w:r>
      <w:r w:rsidRPr="00CB736B">
        <w:rPr>
          <w:rFonts w:eastAsiaTheme="minorEastAsia"/>
          <w:lang w:eastAsia="zh-CN"/>
        </w:rPr>
        <w:t xml:space="preserve">, it can be observed that </w:t>
      </w:r>
    </w:p>
    <w:p w14:paraId="0A30525C" w14:textId="7E4BC802" w:rsidR="00342AAD" w:rsidRPr="00003D26" w:rsidRDefault="00342AAD" w:rsidP="00003D26">
      <w:pPr>
        <w:ind w:right="200"/>
        <w:jc w:val="both"/>
        <w:rPr>
          <w:rFonts w:eastAsiaTheme="minorEastAsia"/>
          <w:lang w:eastAsia="zh-CN"/>
        </w:rPr>
      </w:pPr>
      <w:r w:rsidRPr="00CB736B">
        <w:rPr>
          <w:rFonts w:eastAsiaTheme="minorEastAsia"/>
          <w:lang w:eastAsia="zh-CN"/>
        </w:rPr>
        <w:t>although the general model already has a considerable gain compared to the baseline, the cell/site model can further improve the gain</w:t>
      </w:r>
      <w:r w:rsidR="00C46B6D">
        <w:rPr>
          <w:rFonts w:eastAsiaTheme="minorEastAsia"/>
          <w:lang w:eastAsia="zh-CN"/>
        </w:rPr>
        <w:t>. Besides, we also find that simpler encoder with CNN structure is also able to achieve satisfying performance gain compared with general model</w:t>
      </w:r>
      <w:r w:rsidR="000D2FF9">
        <w:rPr>
          <w:rFonts w:eastAsiaTheme="minorEastAsia"/>
          <w:lang w:eastAsia="zh-CN"/>
        </w:rPr>
        <w:t>.</w:t>
      </w:r>
    </w:p>
    <w:p w14:paraId="2741E47F" w14:textId="13A59DF3" w:rsidR="001D647E" w:rsidRPr="00187AF9" w:rsidRDefault="001D647E" w:rsidP="00261D62">
      <w:pPr>
        <w:pStyle w:val="af2"/>
        <w:numPr>
          <w:ilvl w:val="0"/>
          <w:numId w:val="68"/>
        </w:numPr>
        <w:ind w:left="1418" w:firstLineChars="0" w:hanging="1418"/>
        <w:rPr>
          <w:rFonts w:ascii="Times New Roman" w:eastAsiaTheme="minorEastAsia" w:hAnsi="Times New Roman"/>
          <w:b/>
        </w:rPr>
      </w:pPr>
      <w:r w:rsidRPr="00187AF9">
        <w:rPr>
          <w:rFonts w:ascii="Times New Roman" w:eastAsiaTheme="minorEastAsia" w:hAnsi="Times New Roman"/>
          <w:b/>
        </w:rPr>
        <w:t xml:space="preserve">TSF compression </w:t>
      </w:r>
      <w:r w:rsidR="00C46B6D" w:rsidRPr="00187AF9">
        <w:rPr>
          <w:rFonts w:ascii="Times New Roman" w:eastAsiaTheme="minorEastAsia" w:hAnsi="Times New Roman"/>
          <w:b/>
        </w:rPr>
        <w:t xml:space="preserve">case3 with </w:t>
      </w:r>
      <w:r w:rsidRPr="00187AF9">
        <w:rPr>
          <w:rFonts w:ascii="Times New Roman" w:eastAsiaTheme="minorEastAsia" w:hAnsi="Times New Roman"/>
          <w:b/>
        </w:rPr>
        <w:t xml:space="preserve">cell/site </w:t>
      </w:r>
      <w:r w:rsidR="00C46B6D" w:rsidRPr="00187AF9">
        <w:rPr>
          <w:rFonts w:ascii="Times New Roman" w:eastAsiaTheme="minorEastAsia" w:hAnsi="Times New Roman"/>
          <w:b/>
        </w:rPr>
        <w:t xml:space="preserve">specific </w:t>
      </w:r>
      <w:r w:rsidRPr="00187AF9">
        <w:rPr>
          <w:rFonts w:ascii="Times New Roman" w:eastAsiaTheme="minorEastAsia" w:hAnsi="Times New Roman"/>
          <w:b/>
        </w:rPr>
        <w:t xml:space="preserve">model </w:t>
      </w:r>
      <w:r w:rsidR="00187AF9" w:rsidRPr="006E6A81">
        <w:rPr>
          <w:rFonts w:ascii="Times New Roman" w:eastAsiaTheme="minorEastAsia" w:hAnsi="Times New Roman"/>
          <w:b/>
        </w:rPr>
        <w:t xml:space="preserve">provides up to </w:t>
      </w:r>
      <w:r w:rsidR="00187AF9">
        <w:rPr>
          <w:rFonts w:ascii="Times New Roman" w:eastAsiaTheme="minorEastAsia" w:hAnsi="Times New Roman"/>
          <w:b/>
        </w:rPr>
        <w:t>17</w:t>
      </w:r>
      <w:r w:rsidR="00187AF9" w:rsidRPr="006E6A81">
        <w:rPr>
          <w:rFonts w:ascii="Times New Roman" w:eastAsiaTheme="minorEastAsia" w:hAnsi="Times New Roman"/>
          <w:b/>
        </w:rPr>
        <w:t>.</w:t>
      </w:r>
      <w:r w:rsidR="00187AF9">
        <w:rPr>
          <w:rFonts w:ascii="Times New Roman" w:eastAsiaTheme="minorEastAsia" w:hAnsi="Times New Roman"/>
          <w:b/>
        </w:rPr>
        <w:t>6</w:t>
      </w:r>
      <w:r w:rsidR="00187AF9" w:rsidRPr="006E6A81">
        <w:rPr>
          <w:rFonts w:ascii="Times New Roman" w:eastAsiaTheme="minorEastAsia" w:hAnsi="Times New Roman"/>
          <w:b/>
        </w:rPr>
        <w:t xml:space="preserve">% gain compared to legacy codebook in Uma scenario with </w:t>
      </w:r>
      <w:r w:rsidR="00187AF9">
        <w:rPr>
          <w:rFonts w:ascii="Times New Roman" w:eastAsiaTheme="minorEastAsia" w:hAnsi="Times New Roman"/>
          <w:b/>
        </w:rPr>
        <w:t>8</w:t>
      </w:r>
      <w:r w:rsidR="00187AF9" w:rsidRPr="006E6A81">
        <w:rPr>
          <w:rFonts w:ascii="Times New Roman" w:eastAsiaTheme="minorEastAsia" w:hAnsi="Times New Roman"/>
          <w:b/>
        </w:rPr>
        <w:t xml:space="preserve">0% indoor UE distribution while general model provides </w:t>
      </w:r>
      <w:r w:rsidR="00234C31">
        <w:rPr>
          <w:rFonts w:ascii="Times New Roman" w:eastAsiaTheme="minorEastAsia" w:hAnsi="Times New Roman"/>
          <w:b/>
        </w:rPr>
        <w:t>11</w:t>
      </w:r>
      <w:r w:rsidR="00187AF9" w:rsidRPr="006E6A81">
        <w:rPr>
          <w:rFonts w:ascii="Times New Roman" w:eastAsiaTheme="minorEastAsia" w:hAnsi="Times New Roman"/>
          <w:b/>
        </w:rPr>
        <w:t>.</w:t>
      </w:r>
      <w:r w:rsidR="00234C31">
        <w:rPr>
          <w:rFonts w:ascii="Times New Roman" w:eastAsiaTheme="minorEastAsia" w:hAnsi="Times New Roman"/>
          <w:b/>
        </w:rPr>
        <w:t>2</w:t>
      </w:r>
      <w:r w:rsidR="00187AF9" w:rsidRPr="006E6A81">
        <w:rPr>
          <w:rFonts w:ascii="Times New Roman" w:eastAsiaTheme="minorEastAsia" w:hAnsi="Times New Roman"/>
          <w:b/>
        </w:rPr>
        <w:t>% SGCS gains.</w:t>
      </w:r>
    </w:p>
    <w:p w14:paraId="01BCCE07" w14:textId="0B305BEF" w:rsidR="00C46B6D" w:rsidRPr="00187AF9" w:rsidRDefault="00C46B6D" w:rsidP="00261D62">
      <w:pPr>
        <w:pStyle w:val="af2"/>
        <w:numPr>
          <w:ilvl w:val="0"/>
          <w:numId w:val="68"/>
        </w:numPr>
        <w:ind w:left="1418" w:firstLineChars="0" w:hanging="1418"/>
        <w:rPr>
          <w:rFonts w:ascii="Times New Roman" w:eastAsiaTheme="minorEastAsia" w:hAnsi="Times New Roman"/>
          <w:b/>
        </w:rPr>
      </w:pPr>
      <w:r w:rsidRPr="00187AF9">
        <w:rPr>
          <w:rFonts w:ascii="Times New Roman" w:eastAsiaTheme="minorEastAsia" w:hAnsi="Times New Roman"/>
          <w:b/>
        </w:rPr>
        <w:t>Even considering a relatively simpler CNN encoder, TSF compression with cell/site specific models can still offer an obvious performance (up to 31.3% in our simulation for case2 and up to 12.4% in case3), indicating that it is possible to simplify model design with cell/site specific models.</w:t>
      </w:r>
    </w:p>
    <w:p w14:paraId="57580971" w14:textId="77777777" w:rsidR="00A63A6A" w:rsidRPr="002A6FA6" w:rsidRDefault="00A63A6A" w:rsidP="00003D26">
      <w:pPr>
        <w:pStyle w:val="proposal"/>
        <w:numPr>
          <w:ilvl w:val="0"/>
          <w:numId w:val="0"/>
        </w:numPr>
        <w:spacing w:before="180" w:after="180"/>
      </w:pPr>
    </w:p>
    <w:p w14:paraId="2F87FA3B" w14:textId="44CCA3CB" w:rsidR="00B44C7E" w:rsidRPr="00CF2432" w:rsidRDefault="00B44C7E" w:rsidP="00B44C7E">
      <w:pPr>
        <w:pStyle w:val="1"/>
        <w:tabs>
          <w:tab w:val="left" w:pos="432"/>
        </w:tabs>
        <w:rPr>
          <w:b/>
          <w:iCs/>
        </w:rPr>
      </w:pPr>
      <w:r>
        <w:t>I</w:t>
      </w:r>
      <w:r w:rsidRPr="00AA6860">
        <w:t>ssues related to inter-vendor training collaboration</w:t>
      </w:r>
      <w:r w:rsidRPr="00AA6860" w:rsidDel="00FA2C5F">
        <w:t xml:space="preserve"> </w:t>
      </w:r>
    </w:p>
    <w:p w14:paraId="0E976468" w14:textId="640E0DA4" w:rsidR="00B44C7E" w:rsidRDefault="00B44C7E" w:rsidP="00B44C7E">
      <w:r>
        <w:t>For the sake of alleviating/resolving issues related to inter-vendor training collaboration of two-sided models, following agreement</w:t>
      </w:r>
      <w:r w:rsidR="00170485">
        <w:t>s</w:t>
      </w:r>
      <w:r>
        <w:t xml:space="preserve"> (including potential options to be studied) w</w:t>
      </w:r>
      <w:r w:rsidR="00CB1955">
        <w:t>ere</w:t>
      </w:r>
      <w:r>
        <w:t xml:space="preserve"> achieved in RAN1 #116:</w:t>
      </w:r>
    </w:p>
    <w:tbl>
      <w:tblPr>
        <w:tblStyle w:val="af"/>
        <w:tblW w:w="9209" w:type="dxa"/>
        <w:tblLook w:val="04A0" w:firstRow="1" w:lastRow="0" w:firstColumn="1" w:lastColumn="0" w:noHBand="0" w:noVBand="1"/>
      </w:tblPr>
      <w:tblGrid>
        <w:gridCol w:w="9209"/>
      </w:tblGrid>
      <w:tr w:rsidR="00B44C7E" w14:paraId="286E4E82" w14:textId="77777777" w:rsidTr="006B1AF6">
        <w:tc>
          <w:tcPr>
            <w:tcW w:w="9209" w:type="dxa"/>
          </w:tcPr>
          <w:p w14:paraId="60F39B62" w14:textId="77777777" w:rsidR="00B44C7E" w:rsidRPr="00A5496B" w:rsidRDefault="00B44C7E" w:rsidP="006B1AF6">
            <w:pPr>
              <w:ind w:left="1440" w:hanging="1440"/>
              <w:rPr>
                <w:rFonts w:eastAsia="等线"/>
                <w:b/>
                <w:bCs/>
                <w:highlight w:val="green"/>
              </w:rPr>
            </w:pPr>
            <w:r w:rsidRPr="00A5496B">
              <w:rPr>
                <w:rFonts w:eastAsia="等线" w:hint="eastAsia"/>
                <w:b/>
                <w:bCs/>
                <w:highlight w:val="green"/>
              </w:rPr>
              <w:t>A</w:t>
            </w:r>
            <w:r w:rsidRPr="00A5496B">
              <w:rPr>
                <w:rFonts w:eastAsia="等线"/>
                <w:b/>
                <w:bCs/>
                <w:highlight w:val="green"/>
              </w:rPr>
              <w:t>greement</w:t>
            </w:r>
          </w:p>
          <w:p w14:paraId="7C9CE1E1" w14:textId="77777777" w:rsidR="00B44C7E" w:rsidRPr="00F243A4" w:rsidRDefault="00B44C7E" w:rsidP="006B1AF6">
            <w:pPr>
              <w:spacing w:after="120"/>
              <w:rPr>
                <w:b/>
                <w:bCs/>
                <w:i/>
                <w:iCs/>
              </w:rPr>
            </w:pPr>
            <w:r w:rsidRPr="00F243A4">
              <w:rPr>
                <w:b/>
                <w:bCs/>
                <w:i/>
                <w:iCs/>
              </w:rPr>
              <w:t>To alleviate / resolve the issues related to inter-vendor training collaboration of AI/ML-based CSI compression using two-sided model, study the following options:</w:t>
            </w:r>
          </w:p>
          <w:p w14:paraId="2992686E" w14:textId="77777777" w:rsidR="00B44C7E" w:rsidRPr="00F243A4" w:rsidRDefault="00B44C7E" w:rsidP="006B1AF6">
            <w:pPr>
              <w:pStyle w:val="af2"/>
              <w:widowControl/>
              <w:numPr>
                <w:ilvl w:val="0"/>
                <w:numId w:val="28"/>
              </w:numPr>
              <w:spacing w:after="120" w:line="276" w:lineRule="auto"/>
              <w:ind w:firstLineChars="0"/>
              <w:contextualSpacing/>
              <w:rPr>
                <w:rFonts w:ascii="Times New Roman" w:hAnsi="Times New Roman"/>
                <w:b/>
                <w:bCs/>
                <w:i/>
                <w:iCs/>
              </w:rPr>
            </w:pPr>
            <w:r w:rsidRPr="00F243A4">
              <w:rPr>
                <w:rFonts w:ascii="Times New Roman" w:hAnsi="Times New Roman"/>
                <w:b/>
                <w:bCs/>
                <w:i/>
                <w:iCs/>
              </w:rPr>
              <w:t>Option 1: Fully standardized reference model (structure + parameters)</w:t>
            </w:r>
          </w:p>
          <w:p w14:paraId="70BD08D1" w14:textId="77777777" w:rsidR="00B44C7E" w:rsidRPr="00F243A4" w:rsidRDefault="00B44C7E" w:rsidP="006B1AF6">
            <w:pPr>
              <w:pStyle w:val="af2"/>
              <w:widowControl/>
              <w:numPr>
                <w:ilvl w:val="0"/>
                <w:numId w:val="28"/>
              </w:numPr>
              <w:spacing w:after="120" w:line="276" w:lineRule="auto"/>
              <w:ind w:firstLineChars="0"/>
              <w:contextualSpacing/>
              <w:rPr>
                <w:rFonts w:ascii="Times New Roman" w:hAnsi="Times New Roman"/>
                <w:b/>
                <w:bCs/>
                <w:i/>
                <w:iCs/>
              </w:rPr>
            </w:pPr>
            <w:r w:rsidRPr="00F243A4">
              <w:rPr>
                <w:rFonts w:ascii="Times New Roman" w:hAnsi="Times New Roman"/>
                <w:b/>
                <w:bCs/>
                <w:i/>
                <w:iCs/>
              </w:rPr>
              <w:t>Option 2: Standardized dataset</w:t>
            </w:r>
          </w:p>
          <w:p w14:paraId="1F08375C" w14:textId="77777777" w:rsidR="00B44C7E" w:rsidRPr="00F243A4" w:rsidRDefault="00B44C7E" w:rsidP="006B1AF6">
            <w:pPr>
              <w:pStyle w:val="af2"/>
              <w:widowControl/>
              <w:numPr>
                <w:ilvl w:val="0"/>
                <w:numId w:val="28"/>
              </w:numPr>
              <w:spacing w:after="120" w:line="276" w:lineRule="auto"/>
              <w:ind w:firstLineChars="0"/>
              <w:contextualSpacing/>
              <w:rPr>
                <w:rFonts w:ascii="Times New Roman" w:hAnsi="Times New Roman"/>
                <w:b/>
                <w:bCs/>
                <w:i/>
                <w:iCs/>
              </w:rPr>
            </w:pPr>
            <w:r w:rsidRPr="00F243A4">
              <w:rPr>
                <w:rFonts w:ascii="Times New Roman" w:hAnsi="Times New Roman"/>
                <w:b/>
                <w:bCs/>
                <w:i/>
                <w:iCs/>
              </w:rPr>
              <w:t>Option 3: Standardized reference model structure + Parameter exchange between NW-side and UE-side</w:t>
            </w:r>
          </w:p>
          <w:p w14:paraId="19407A99" w14:textId="77777777" w:rsidR="00B44C7E" w:rsidRPr="00F243A4" w:rsidRDefault="00B44C7E" w:rsidP="006B1AF6">
            <w:pPr>
              <w:pStyle w:val="af2"/>
              <w:widowControl/>
              <w:numPr>
                <w:ilvl w:val="0"/>
                <w:numId w:val="28"/>
              </w:numPr>
              <w:spacing w:after="120" w:line="276" w:lineRule="auto"/>
              <w:ind w:firstLineChars="0"/>
              <w:contextualSpacing/>
              <w:rPr>
                <w:rFonts w:ascii="Times New Roman" w:hAnsi="Times New Roman"/>
                <w:b/>
                <w:bCs/>
                <w:i/>
                <w:iCs/>
              </w:rPr>
            </w:pPr>
            <w:r w:rsidRPr="00F243A4">
              <w:rPr>
                <w:rFonts w:ascii="Times New Roman" w:hAnsi="Times New Roman"/>
                <w:b/>
                <w:bCs/>
                <w:i/>
                <w:iCs/>
              </w:rPr>
              <w:t>Option 4: Standardized data / dataset format + Dataset exchange between NW-side and UE-side</w:t>
            </w:r>
          </w:p>
          <w:p w14:paraId="59ABFF92" w14:textId="77777777" w:rsidR="00B44C7E" w:rsidRPr="00F243A4" w:rsidRDefault="00B44C7E" w:rsidP="006B1AF6">
            <w:pPr>
              <w:pStyle w:val="af2"/>
              <w:widowControl/>
              <w:numPr>
                <w:ilvl w:val="0"/>
                <w:numId w:val="28"/>
              </w:numPr>
              <w:spacing w:after="120" w:line="276" w:lineRule="auto"/>
              <w:ind w:firstLineChars="0"/>
              <w:contextualSpacing/>
              <w:rPr>
                <w:rFonts w:ascii="Times New Roman" w:hAnsi="Times New Roman"/>
                <w:b/>
                <w:bCs/>
                <w:i/>
                <w:iCs/>
              </w:rPr>
            </w:pPr>
            <w:r w:rsidRPr="00F243A4">
              <w:rPr>
                <w:rFonts w:ascii="Times New Roman" w:hAnsi="Times New Roman"/>
                <w:b/>
                <w:bCs/>
                <w:i/>
                <w:iCs/>
              </w:rPr>
              <w:t>Option 5: Standardized model format + Reference model exchange between NW-side and UE-side</w:t>
            </w:r>
          </w:p>
          <w:p w14:paraId="36786286" w14:textId="77777777" w:rsidR="00B44C7E" w:rsidRPr="00F243A4" w:rsidRDefault="00B44C7E" w:rsidP="006B1AF6">
            <w:pPr>
              <w:spacing w:after="120"/>
              <w:rPr>
                <w:b/>
                <w:bCs/>
                <w:i/>
                <w:iCs/>
              </w:rPr>
            </w:pPr>
            <w:r w:rsidRPr="00F243A4">
              <w:rPr>
                <w:b/>
                <w:bCs/>
                <w:i/>
                <w:iCs/>
              </w:rPr>
              <w:t>Note 1: The above options may not be mutually exclusive and may be used together.</w:t>
            </w:r>
          </w:p>
          <w:p w14:paraId="43688A64" w14:textId="77777777" w:rsidR="00B44C7E" w:rsidRPr="00F243A4" w:rsidRDefault="00B44C7E" w:rsidP="006B1AF6">
            <w:pPr>
              <w:spacing w:after="120"/>
              <w:rPr>
                <w:b/>
                <w:bCs/>
                <w:i/>
                <w:iCs/>
              </w:rPr>
            </w:pPr>
            <w:r w:rsidRPr="00F243A4">
              <w:rPr>
                <w:b/>
                <w:bCs/>
                <w:i/>
                <w:iCs/>
              </w:rPr>
              <w:t>Note 2: Other options are not precluded.</w:t>
            </w:r>
          </w:p>
          <w:p w14:paraId="1C9204C2" w14:textId="77777777" w:rsidR="00B44C7E" w:rsidRPr="00F243A4" w:rsidRDefault="00B44C7E" w:rsidP="006B1AF6">
            <w:pPr>
              <w:spacing w:after="120"/>
              <w:rPr>
                <w:b/>
                <w:bCs/>
                <w:i/>
                <w:iCs/>
              </w:rPr>
            </w:pPr>
            <w:r w:rsidRPr="00F243A4">
              <w:rPr>
                <w:b/>
                <w:bCs/>
                <w:i/>
                <w:iCs/>
              </w:rPr>
              <w:t>Note 3: The study should consider how different methods of exchanging the parameters / dataset / reference model would affect the feasibility and collaboration complexity of options 3 / 4 / 5 respectively, e.g., over the air-interface, offline delivery, etc.</w:t>
            </w:r>
          </w:p>
          <w:p w14:paraId="65F2A344" w14:textId="0A2E25BF" w:rsidR="00B44C7E" w:rsidRPr="00F243A4" w:rsidRDefault="00B44C7E" w:rsidP="006B1AF6">
            <w:r w:rsidRPr="00F243A4">
              <w:rPr>
                <w:b/>
                <w:bCs/>
                <w:i/>
                <w:iCs/>
              </w:rPr>
              <w:t>Note 4: “Dataset” refers to a set of data samples of CSI feedback and associated target CSI.</w:t>
            </w:r>
          </w:p>
        </w:tc>
      </w:tr>
    </w:tbl>
    <w:p w14:paraId="2AC68CCC" w14:textId="77777777" w:rsidR="00B44C7E" w:rsidRDefault="00B44C7E" w:rsidP="00B44C7E"/>
    <w:p w14:paraId="1E143119" w14:textId="77777777" w:rsidR="00B44C7E" w:rsidRDefault="00B44C7E" w:rsidP="00B44C7E">
      <w:r>
        <w:rPr>
          <w:rFonts w:hint="eastAsia"/>
        </w:rPr>
        <w:t>F</w:t>
      </w:r>
      <w:r>
        <w:t xml:space="preserve">urthermore, companies are encouraged to </w:t>
      </w:r>
      <w:proofErr w:type="spellStart"/>
      <w:r>
        <w:t>analyze</w:t>
      </w:r>
      <w:proofErr w:type="spellEnd"/>
      <w:r>
        <w:t xml:space="preserve"> the aforementioned options from the following perspective:</w:t>
      </w:r>
    </w:p>
    <w:tbl>
      <w:tblPr>
        <w:tblStyle w:val="af"/>
        <w:tblW w:w="9209" w:type="dxa"/>
        <w:tblLook w:val="04A0" w:firstRow="1" w:lastRow="0" w:firstColumn="1" w:lastColumn="0" w:noHBand="0" w:noVBand="1"/>
      </w:tblPr>
      <w:tblGrid>
        <w:gridCol w:w="9209"/>
      </w:tblGrid>
      <w:tr w:rsidR="00B44C7E" w14:paraId="0DED5C13" w14:textId="77777777" w:rsidTr="006B1AF6">
        <w:tc>
          <w:tcPr>
            <w:tcW w:w="9209" w:type="dxa"/>
          </w:tcPr>
          <w:p w14:paraId="07AC4E66" w14:textId="77777777" w:rsidR="00B44C7E" w:rsidRPr="0020159A" w:rsidRDefault="00B44C7E" w:rsidP="006B1AF6">
            <w:pPr>
              <w:ind w:left="1440" w:hanging="1440"/>
              <w:rPr>
                <w:rFonts w:ascii="Times" w:eastAsia="等线" w:hAnsi="Times"/>
                <w:b/>
                <w:bCs/>
                <w:highlight w:val="green"/>
              </w:rPr>
            </w:pPr>
            <w:r w:rsidRPr="0020159A">
              <w:rPr>
                <w:rFonts w:ascii="Times" w:eastAsia="等线" w:hAnsi="Times" w:hint="eastAsia"/>
                <w:b/>
                <w:bCs/>
                <w:highlight w:val="green"/>
              </w:rPr>
              <w:t>A</w:t>
            </w:r>
            <w:r w:rsidRPr="0020159A">
              <w:rPr>
                <w:rFonts w:ascii="Times" w:eastAsia="等线" w:hAnsi="Times"/>
                <w:b/>
                <w:bCs/>
                <w:highlight w:val="green"/>
              </w:rPr>
              <w:t>greement</w:t>
            </w:r>
          </w:p>
          <w:p w14:paraId="78484903" w14:textId="77777777" w:rsidR="00B44C7E" w:rsidRPr="0020159A" w:rsidRDefault="00B44C7E" w:rsidP="006B1AF6">
            <w:pPr>
              <w:rPr>
                <w:rFonts w:ascii="Times" w:eastAsia="Batang" w:hAnsi="Times"/>
                <w:b/>
                <w:bCs/>
                <w:i/>
                <w:iCs/>
              </w:rPr>
            </w:pPr>
            <w:r w:rsidRPr="0020159A">
              <w:rPr>
                <w:rFonts w:ascii="Times" w:eastAsia="Batang" w:hAnsi="Times"/>
                <w:b/>
                <w:bCs/>
                <w:i/>
                <w:iCs/>
              </w:rPr>
              <w:t>For the study of inter-vendor collaboration issues for AI/ML-based CSI compression using a two-sided model, consider at least the following aspects when comparing different options:</w:t>
            </w:r>
          </w:p>
          <w:p w14:paraId="0825ED82" w14:textId="77777777" w:rsidR="00B44C7E" w:rsidRPr="0020159A" w:rsidRDefault="00B44C7E" w:rsidP="006B1AF6">
            <w:pPr>
              <w:numPr>
                <w:ilvl w:val="0"/>
                <w:numId w:val="29"/>
              </w:numPr>
              <w:spacing w:after="180"/>
              <w:contextualSpacing/>
              <w:rPr>
                <w:rFonts w:ascii="Times" w:eastAsia="Batang" w:hAnsi="Times"/>
                <w:b/>
                <w:bCs/>
                <w:i/>
                <w:iCs/>
                <w:lang w:eastAsia="x-none"/>
              </w:rPr>
            </w:pPr>
            <w:r w:rsidRPr="0020159A">
              <w:rPr>
                <w:rFonts w:ascii="Times" w:eastAsia="Batang" w:hAnsi="Times"/>
                <w:b/>
                <w:bCs/>
                <w:i/>
                <w:iCs/>
                <w:lang w:eastAsia="x-none"/>
              </w:rPr>
              <w:t>Inter-vendor collaboration complexity, e.g., whether bilateral collaboration is required between vendors.</w:t>
            </w:r>
          </w:p>
          <w:p w14:paraId="3215399E" w14:textId="77777777" w:rsidR="00B44C7E" w:rsidRPr="0020159A" w:rsidRDefault="00B44C7E" w:rsidP="006B1AF6">
            <w:pPr>
              <w:numPr>
                <w:ilvl w:val="0"/>
                <w:numId w:val="29"/>
              </w:numPr>
              <w:spacing w:after="180"/>
              <w:contextualSpacing/>
              <w:rPr>
                <w:rFonts w:ascii="Times" w:eastAsia="Batang" w:hAnsi="Times"/>
                <w:b/>
                <w:bCs/>
                <w:i/>
                <w:iCs/>
                <w:lang w:eastAsia="x-none"/>
              </w:rPr>
            </w:pPr>
            <w:r w:rsidRPr="0020159A">
              <w:rPr>
                <w:rFonts w:ascii="Times" w:eastAsia="Batang" w:hAnsi="Times"/>
                <w:b/>
                <w:bCs/>
                <w:i/>
                <w:iCs/>
                <w:lang w:eastAsia="x-none"/>
              </w:rPr>
              <w:t>Performance.</w:t>
            </w:r>
          </w:p>
          <w:p w14:paraId="73502E5F" w14:textId="77777777" w:rsidR="00B44C7E" w:rsidRPr="0020159A" w:rsidRDefault="00B44C7E" w:rsidP="006B1AF6">
            <w:pPr>
              <w:numPr>
                <w:ilvl w:val="0"/>
                <w:numId w:val="29"/>
              </w:numPr>
              <w:spacing w:after="180"/>
              <w:contextualSpacing/>
              <w:rPr>
                <w:rFonts w:ascii="Times" w:eastAsia="Batang" w:hAnsi="Times"/>
                <w:b/>
                <w:bCs/>
                <w:i/>
                <w:iCs/>
                <w:lang w:eastAsia="x-none"/>
              </w:rPr>
            </w:pPr>
            <w:r w:rsidRPr="0020159A">
              <w:rPr>
                <w:rFonts w:ascii="Times" w:eastAsia="Batang" w:hAnsi="Times"/>
                <w:b/>
                <w:bCs/>
                <w:i/>
                <w:iCs/>
                <w:lang w:eastAsia="x-none"/>
              </w:rPr>
              <w:t>Interoperability and RAN4 / testing related aspects.</w:t>
            </w:r>
          </w:p>
          <w:p w14:paraId="660FF9C1" w14:textId="77777777" w:rsidR="00B44C7E" w:rsidRDefault="00B44C7E" w:rsidP="006B1AF6">
            <w:pPr>
              <w:numPr>
                <w:ilvl w:val="0"/>
                <w:numId w:val="29"/>
              </w:numPr>
              <w:spacing w:after="180"/>
              <w:contextualSpacing/>
            </w:pPr>
            <w:r w:rsidRPr="0020159A">
              <w:rPr>
                <w:rFonts w:ascii="Times" w:eastAsia="Batang" w:hAnsi="Times"/>
                <w:b/>
                <w:bCs/>
                <w:i/>
                <w:iCs/>
                <w:lang w:eastAsia="x-none"/>
              </w:rPr>
              <w:t>Feasibility.</w:t>
            </w:r>
          </w:p>
        </w:tc>
      </w:tr>
    </w:tbl>
    <w:p w14:paraId="65F1FB26" w14:textId="77777777" w:rsidR="00B44C7E" w:rsidRDefault="00B44C7E" w:rsidP="00B44C7E"/>
    <w:p w14:paraId="0F3CCE21" w14:textId="77777777" w:rsidR="00B44C7E" w:rsidRDefault="00B44C7E" w:rsidP="00B44C7E">
      <w:r>
        <w:rPr>
          <w:rFonts w:hint="eastAsia"/>
        </w:rPr>
        <w:lastRenderedPageBreak/>
        <w:t>T</w:t>
      </w:r>
      <w:r>
        <w:t>herefore, we would like to follow the agreed framework to provide our views on training collaboration issues, where the analysis is given option by option.</w:t>
      </w:r>
    </w:p>
    <w:p w14:paraId="2ABC7BFD" w14:textId="77777777" w:rsidR="00B44C7E" w:rsidRDefault="00B44C7E" w:rsidP="00B44C7E">
      <w:pPr>
        <w:pStyle w:val="20"/>
      </w:pPr>
      <w:r w:rsidRPr="000F1583">
        <w:t>Option 1: Fully standardized reference model (structure + parameters)</w:t>
      </w:r>
    </w:p>
    <w:p w14:paraId="1BED7500" w14:textId="77777777" w:rsidR="00B44C7E" w:rsidRDefault="00B44C7E" w:rsidP="00B44C7E">
      <w:pPr>
        <w:spacing w:beforeLines="50" w:before="180"/>
        <w:jc w:val="both"/>
      </w:pPr>
      <w:r w:rsidRPr="00777771">
        <w:t>Option</w:t>
      </w:r>
      <w:r>
        <w:t xml:space="preserve"> </w:t>
      </w:r>
      <w:r w:rsidRPr="00777771">
        <w:t xml:space="preserve">1 considers fully standardized reference model (i.e., both model structure and parameters are specified) to facilitate inter-vendor collaboration. Take fully standardized reference encoder as an example (since the case of a fully standardized decoder model could follow similar training framework), and the general training procedure should be: </w:t>
      </w:r>
    </w:p>
    <w:p w14:paraId="7FAE3D8A" w14:textId="276AC9B5" w:rsidR="00B44C7E" w:rsidRDefault="00B44C7E" w:rsidP="00B44C7E">
      <w:pPr>
        <w:pStyle w:val="af2"/>
        <w:numPr>
          <w:ilvl w:val="0"/>
          <w:numId w:val="33"/>
        </w:numPr>
        <w:spacing w:before="120"/>
        <w:ind w:firstLineChars="0"/>
        <w:rPr>
          <w:rFonts w:ascii="Times New Roman" w:hAnsi="Times New Roman"/>
          <w:sz w:val="20"/>
          <w:szCs w:val="20"/>
        </w:rPr>
      </w:pPr>
      <w:r w:rsidRPr="00003D26">
        <w:rPr>
          <w:rFonts w:ascii="Times New Roman" w:hAnsi="Times New Roman"/>
          <w:sz w:val="20"/>
          <w:szCs w:val="20"/>
        </w:rPr>
        <w:t>UE vendor develops its own encoder model according to the reference encoder (implemented encoder should approach the function of reference encoder)</w:t>
      </w:r>
    </w:p>
    <w:p w14:paraId="5A7BCE58" w14:textId="46C8FCDF" w:rsidR="00B44C7E" w:rsidRPr="00C02115" w:rsidRDefault="00B44C7E" w:rsidP="00003D26">
      <w:pPr>
        <w:pStyle w:val="af2"/>
        <w:numPr>
          <w:ilvl w:val="0"/>
          <w:numId w:val="33"/>
        </w:numPr>
        <w:spacing w:before="120"/>
        <w:ind w:firstLineChars="0"/>
        <w:rPr>
          <w:szCs w:val="20"/>
        </w:rPr>
      </w:pPr>
      <w:r w:rsidRPr="00003D26">
        <w:rPr>
          <w:rFonts w:ascii="Times New Roman" w:hAnsi="Times New Roman"/>
          <w:sz w:val="20"/>
          <w:szCs w:val="20"/>
        </w:rPr>
        <w:t xml:space="preserve">NW vendor develops its own decoder model himself according to the reference encoder. </w:t>
      </w:r>
    </w:p>
    <w:p w14:paraId="5AA7DF82" w14:textId="6A6DBFE7" w:rsidR="00B44C7E" w:rsidRPr="00777771" w:rsidRDefault="00B44C7E" w:rsidP="00B44C7E">
      <w:pPr>
        <w:spacing w:beforeLines="50" w:before="180"/>
        <w:jc w:val="both"/>
      </w:pPr>
      <w:r w:rsidRPr="00777771">
        <w:t xml:space="preserve">Note that there is no specific execution order in the development of UE side model and NW side model, as they are isolated procedures. If multiple standardized reference encoder models are considered, NW needs to train common decoders for some combinations of reference </w:t>
      </w:r>
      <w:r>
        <w:t>encoders</w:t>
      </w:r>
      <w:r w:rsidRPr="00777771">
        <w:t xml:space="preserve">, and UE may implement a subset of the standardized encoders according to its capability. Finally, NW could schedule which model is utilized </w:t>
      </w:r>
      <w:r>
        <w:t>on</w:t>
      </w:r>
      <w:r w:rsidRPr="00777771">
        <w:t xml:space="preserve"> UE side according to the undergoing scenario/configurations. As NW knows the models deployed </w:t>
      </w:r>
      <w:r>
        <w:t>on</w:t>
      </w:r>
      <w:r w:rsidRPr="00777771">
        <w:t xml:space="preserve"> UE side, NW can cover all LCM procedures.</w:t>
      </w:r>
    </w:p>
    <w:p w14:paraId="75365A63" w14:textId="77777777" w:rsidR="00B44C7E" w:rsidRPr="00777771" w:rsidRDefault="00B44C7E" w:rsidP="00B44C7E">
      <w:pPr>
        <w:jc w:val="both"/>
      </w:pPr>
    </w:p>
    <w:p w14:paraId="413671D7" w14:textId="66A12AB7" w:rsidR="00B44C7E" w:rsidRPr="00003D26"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 xml:space="preserve">Inter-vendor collaboration complexity, e.g., whether bilateral collaboration is required between </w:t>
      </w:r>
      <w:r w:rsidR="006B232B" w:rsidRPr="00777771">
        <w:rPr>
          <w:rFonts w:ascii="Times New Roman" w:hAnsi="Times New Roman"/>
        </w:rPr>
        <w:t>vendors</w:t>
      </w:r>
      <w:r w:rsidR="006B232B">
        <w:rPr>
          <w:rFonts w:ascii="Times New Roman" w:hAnsi="Times New Roman"/>
        </w:rPr>
        <w:t>.</w:t>
      </w:r>
    </w:p>
    <w:p w14:paraId="60BA11E8" w14:textId="456A2586" w:rsidR="00B44C7E" w:rsidRPr="00777771" w:rsidRDefault="00B44C7E" w:rsidP="00B44C7E">
      <w:pPr>
        <w:jc w:val="both"/>
      </w:pPr>
      <w:r w:rsidRPr="00777771">
        <w:t xml:space="preserve">Based on the above presented procedure, we can figure out that minimum inter-vendor collaboration is required in option 1, as the development of NW side model and UE side model </w:t>
      </w:r>
      <w:r>
        <w:t>are</w:t>
      </w:r>
      <w:r w:rsidRPr="00777771">
        <w:t xml:space="preserve"> separated from each other. </w:t>
      </w:r>
      <w:r>
        <w:t>In the deployment case, there seems no</w:t>
      </w:r>
      <w:r w:rsidDel="00AA302A">
        <w:t xml:space="preserve"> </w:t>
      </w:r>
      <w:r w:rsidRPr="00777771">
        <w:t>inter-vendor collaboration is required</w:t>
      </w:r>
      <w:r>
        <w:t xml:space="preserve"> since the model is fully </w:t>
      </w:r>
      <w:r w:rsidRPr="00777771">
        <w:t>standardized</w:t>
      </w:r>
    </w:p>
    <w:p w14:paraId="5D4DD216" w14:textId="142E6105" w:rsidR="00B44C7E" w:rsidRPr="00063F58" w:rsidRDefault="00B44C7E" w:rsidP="00261D62">
      <w:pPr>
        <w:pStyle w:val="af2"/>
        <w:numPr>
          <w:ilvl w:val="0"/>
          <w:numId w:val="68"/>
        </w:numPr>
        <w:ind w:left="1418" w:firstLineChars="0" w:hanging="1418"/>
        <w:rPr>
          <w:rFonts w:ascii="Times New Roman" w:eastAsiaTheme="minorEastAsia" w:hAnsi="Times New Roman"/>
          <w:b/>
        </w:rPr>
      </w:pPr>
      <w:r w:rsidRPr="00063F58">
        <w:rPr>
          <w:rFonts w:ascii="Times New Roman" w:eastAsiaTheme="minorEastAsia" w:hAnsi="Times New Roman"/>
          <w:b/>
        </w:rPr>
        <w:t xml:space="preserve">Option 1 requires minimum inter-vendor collaboration, as the development of </w:t>
      </w:r>
      <w:r w:rsidR="003A0DB2" w:rsidRPr="00063F58">
        <w:rPr>
          <w:rFonts w:ascii="Times New Roman" w:eastAsiaTheme="minorEastAsia" w:hAnsi="Times New Roman"/>
          <w:b/>
        </w:rPr>
        <w:t>NW</w:t>
      </w:r>
      <w:r w:rsidRPr="00063F58">
        <w:rPr>
          <w:rFonts w:ascii="Times New Roman" w:eastAsiaTheme="minorEastAsia" w:hAnsi="Times New Roman"/>
          <w:b/>
        </w:rPr>
        <w:t>-side model and UE-side model are separated from each other.</w:t>
      </w:r>
    </w:p>
    <w:p w14:paraId="0D8189E9" w14:textId="77777777" w:rsidR="00B44C7E" w:rsidRPr="00777771" w:rsidRDefault="00B44C7E" w:rsidP="00B44C7E">
      <w:pPr>
        <w:jc w:val="both"/>
      </w:pPr>
    </w:p>
    <w:p w14:paraId="3D94630C"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Performance</w:t>
      </w:r>
    </w:p>
    <w:p w14:paraId="00A88E11" w14:textId="43C27CAB" w:rsidR="00B44C7E" w:rsidRPr="00777771" w:rsidRDefault="00B44C7E" w:rsidP="00B44C7E">
      <w:pPr>
        <w:jc w:val="both"/>
      </w:pPr>
      <w:r w:rsidRPr="00777771">
        <w:t xml:space="preserve">It is expected that the performance of option 1 highly depends on the quality of the standardized reference models. If the training dataset of those standardized reference models matches the dataset collected on the deployed scenario/environment, the performance would be </w:t>
      </w:r>
      <w:r w:rsidRPr="00003D26">
        <w:t>accepted</w:t>
      </w:r>
      <w:r w:rsidRPr="00777771">
        <w:t xml:space="preserve">. Otherwise, the performance would degrade. The challenge is that building an “ideal” dataset which contains enough CSI samples from all possible wireless environments is difficult. We believe that it is difficult for models trained on data collected from TR 38.901 channels to achieve satisfying performance in real deployment. In addition, the adaptation ability of tuning decoder based on a fixed (and standardized) encoder is better than that of tuning encoder based on a fixed (and standardized) decoder according to simulation results. </w:t>
      </w:r>
      <w:r w:rsidR="00892616">
        <w:t>When there is mismatch of data distribution between encoder development during specification phase and real deployment, tuning decoder based on the standardized encoder can partly alleviate the issue of performance degradation.</w:t>
      </w:r>
    </w:p>
    <w:p w14:paraId="25F3446F" w14:textId="12028414" w:rsidR="0040080A" w:rsidRPr="00261D62" w:rsidRDefault="00B44C7E" w:rsidP="00261D62">
      <w:pPr>
        <w:pStyle w:val="af2"/>
        <w:numPr>
          <w:ilvl w:val="0"/>
          <w:numId w:val="68"/>
        </w:numPr>
        <w:ind w:left="1418" w:firstLineChars="0" w:hanging="1418"/>
        <w:rPr>
          <w:rFonts w:ascii="Times New Roman" w:eastAsiaTheme="minorEastAsia" w:hAnsi="Times New Roman"/>
          <w:b/>
        </w:rPr>
      </w:pPr>
      <w:r w:rsidRPr="00063F58">
        <w:rPr>
          <w:rFonts w:ascii="Times New Roman" w:eastAsiaTheme="minorEastAsia" w:hAnsi="Times New Roman"/>
          <w:b/>
        </w:rPr>
        <w:t xml:space="preserve">The performance of option 1 is restricted and is highly dependent on whether the training dataset of those standardized reference models matches the data </w:t>
      </w:r>
      <w:r w:rsidRPr="00063F58">
        <w:rPr>
          <w:rFonts w:ascii="Times New Roman" w:eastAsiaTheme="minorEastAsia" w:hAnsi="Times New Roman"/>
          <w:b/>
        </w:rPr>
        <w:lastRenderedPageBreak/>
        <w:t xml:space="preserve">distribution in real deployment. </w:t>
      </w:r>
    </w:p>
    <w:p w14:paraId="3774236A" w14:textId="2E7A10FD" w:rsidR="00772391" w:rsidRPr="00063F58" w:rsidRDefault="00772391" w:rsidP="00261D62">
      <w:pPr>
        <w:pStyle w:val="af2"/>
        <w:numPr>
          <w:ilvl w:val="0"/>
          <w:numId w:val="68"/>
        </w:numPr>
        <w:ind w:left="1418" w:firstLineChars="0" w:hanging="1418"/>
        <w:rPr>
          <w:rFonts w:ascii="Times New Roman" w:eastAsiaTheme="minorEastAsia" w:hAnsi="Times New Roman"/>
          <w:b/>
        </w:rPr>
      </w:pPr>
      <w:r w:rsidRPr="00063F58">
        <w:rPr>
          <w:rFonts w:ascii="Times New Roman" w:eastAsiaTheme="minorEastAsia" w:hAnsi="Times New Roman"/>
          <w:b/>
        </w:rPr>
        <w:t xml:space="preserve">Tuning decoder based on a fixed (and standardized) encoder in real deployment can </w:t>
      </w:r>
      <w:r w:rsidR="002A047A" w:rsidRPr="00063F58">
        <w:rPr>
          <w:rFonts w:ascii="Times New Roman" w:eastAsiaTheme="minorEastAsia" w:hAnsi="Times New Roman"/>
          <w:b/>
        </w:rPr>
        <w:t>partly alleviate</w:t>
      </w:r>
      <w:r w:rsidRPr="00063F58">
        <w:rPr>
          <w:rFonts w:ascii="Times New Roman" w:eastAsiaTheme="minorEastAsia" w:hAnsi="Times New Roman"/>
          <w:b/>
        </w:rPr>
        <w:t xml:space="preserve"> the issue of data distribution mismatch between encoder development during specification phase and real deployment.</w:t>
      </w:r>
    </w:p>
    <w:p w14:paraId="1867B649" w14:textId="6B581DBF" w:rsidR="0040080A" w:rsidRPr="00063F58" w:rsidRDefault="0040080A" w:rsidP="00261D62">
      <w:pPr>
        <w:pStyle w:val="af2"/>
        <w:numPr>
          <w:ilvl w:val="0"/>
          <w:numId w:val="68"/>
        </w:numPr>
        <w:ind w:left="1418" w:firstLineChars="0" w:hanging="1418"/>
        <w:rPr>
          <w:rFonts w:ascii="Times New Roman" w:eastAsiaTheme="minorEastAsia" w:hAnsi="Times New Roman"/>
          <w:b/>
        </w:rPr>
      </w:pPr>
      <w:r w:rsidRPr="00063F58">
        <w:rPr>
          <w:rFonts w:ascii="Times New Roman" w:eastAsiaTheme="minorEastAsia" w:hAnsi="Times New Roman"/>
          <w:b/>
        </w:rPr>
        <w:t xml:space="preserve">Performance of standardized encoder would be better than performance of standardized decoders. </w:t>
      </w:r>
    </w:p>
    <w:p w14:paraId="51432823" w14:textId="77777777" w:rsidR="0040080A" w:rsidRDefault="0040080A" w:rsidP="00B44C7E"/>
    <w:p w14:paraId="6F19E819" w14:textId="77777777" w:rsidR="00B44C7E" w:rsidRPr="00003D26" w:rsidRDefault="00B44C7E" w:rsidP="00B44C7E">
      <w:pPr>
        <w:pStyle w:val="af2"/>
        <w:widowControl/>
        <w:numPr>
          <w:ilvl w:val="0"/>
          <w:numId w:val="30"/>
        </w:numPr>
        <w:ind w:firstLineChars="0"/>
        <w:rPr>
          <w:rFonts w:ascii="Times New Roman" w:hAnsi="Times New Roman"/>
          <w:sz w:val="22"/>
        </w:rPr>
      </w:pPr>
      <w:bookmarkStart w:id="26" w:name="OLE_LINK3"/>
      <w:bookmarkStart w:id="27" w:name="OLE_LINK4"/>
      <w:r w:rsidRPr="00003D26">
        <w:rPr>
          <w:rFonts w:ascii="Times New Roman" w:hAnsi="Times New Roman"/>
        </w:rPr>
        <w:t>Interoperability and RAN4 / testing related aspects</w:t>
      </w:r>
    </w:p>
    <w:bookmarkEnd w:id="26"/>
    <w:bookmarkEnd w:id="27"/>
    <w:p w14:paraId="746FB219" w14:textId="59E848E5" w:rsidR="00772391" w:rsidRPr="00003D26" w:rsidRDefault="00772391" w:rsidP="00B44C7E">
      <w:pPr>
        <w:jc w:val="both"/>
        <w:rPr>
          <w:rFonts w:eastAsiaTheme="minorEastAsia"/>
          <w:lang w:eastAsia="zh-CN"/>
        </w:rPr>
      </w:pPr>
      <w:r w:rsidRPr="00003D26">
        <w:rPr>
          <w:rFonts w:eastAsiaTheme="minorEastAsia"/>
          <w:lang w:eastAsia="zh-CN"/>
        </w:rPr>
        <w:t xml:space="preserve">Interoperability in our </w:t>
      </w:r>
      <w:r w:rsidR="004B1833" w:rsidRPr="00003D26">
        <w:rPr>
          <w:rFonts w:eastAsiaTheme="minorEastAsia"/>
          <w:lang w:eastAsia="zh-CN"/>
        </w:rPr>
        <w:t>understanding means that</w:t>
      </w:r>
      <w:r w:rsidR="00A65DD3" w:rsidRPr="00003D26">
        <w:rPr>
          <w:rFonts w:eastAsiaTheme="minorEastAsia"/>
          <w:lang w:eastAsia="zh-CN"/>
        </w:rPr>
        <w:t xml:space="preserve"> for any UE vendor that passes the RAN4 testing, the interoperability between UE and NW can be guaranteed with expected performance target.</w:t>
      </w:r>
    </w:p>
    <w:p w14:paraId="1AE62666" w14:textId="63F88EE7" w:rsidR="00A65DD3" w:rsidRDefault="00A65DD3" w:rsidP="00A65DD3">
      <w:pPr>
        <w:jc w:val="both"/>
        <w:rPr>
          <w:rFonts w:eastAsiaTheme="minorEastAsia"/>
          <w:lang w:eastAsia="zh-CN"/>
        </w:rPr>
      </w:pPr>
      <w:r w:rsidRPr="00003D26">
        <w:rPr>
          <w:rFonts w:eastAsiaTheme="minorEastAsia"/>
          <w:lang w:eastAsia="zh-CN"/>
        </w:rPr>
        <w:t>A standardized encoder can obviously help such interoperability. As long as a UE passes the RAN4 testing, it means UE implements the encoder based on the specified reference encoder thus for any UE that interoperate with the NW, the expected performance can be guaranteed although such guaranteed performance may not be good i</w:t>
      </w:r>
      <w:r w:rsidR="00F5120F">
        <w:rPr>
          <w:rFonts w:eastAsiaTheme="minorEastAsia"/>
          <w:lang w:eastAsia="zh-CN"/>
        </w:rPr>
        <w:t>f</w:t>
      </w:r>
      <w:r w:rsidRPr="00003D26">
        <w:rPr>
          <w:rFonts w:eastAsiaTheme="minorEastAsia"/>
          <w:lang w:eastAsia="zh-CN"/>
        </w:rPr>
        <w:t xml:space="preserve"> there is mismatch of data distribution between real deployment and testing environment.</w:t>
      </w:r>
    </w:p>
    <w:p w14:paraId="196866B0" w14:textId="708C53CD" w:rsidR="0040179A" w:rsidRPr="006B232B" w:rsidRDefault="0040179A" w:rsidP="00D75982">
      <w:pPr>
        <w:pStyle w:val="af2"/>
        <w:numPr>
          <w:ilvl w:val="0"/>
          <w:numId w:val="68"/>
        </w:numPr>
        <w:ind w:left="1418" w:firstLineChars="0" w:hanging="1418"/>
        <w:rPr>
          <w:rFonts w:ascii="Times New Roman" w:eastAsiaTheme="minorEastAsia" w:hAnsi="Times New Roman"/>
          <w:b/>
        </w:rPr>
      </w:pPr>
      <w:r w:rsidRPr="006B232B">
        <w:rPr>
          <w:rFonts w:ascii="Times New Roman" w:eastAsiaTheme="minorEastAsia" w:hAnsi="Times New Roman"/>
          <w:b/>
        </w:rPr>
        <w:t>For any UE that passes the RAN4 testing based on Option1, the UE is interoperable with any NW vendor with guaranteed expected performance, although there may be mismatch of data distribution between real deployment and testing environment.</w:t>
      </w:r>
    </w:p>
    <w:p w14:paraId="1221D249" w14:textId="77777777" w:rsidR="00F5120F" w:rsidRPr="00003D26" w:rsidRDefault="00F5120F" w:rsidP="00A65DD3">
      <w:pPr>
        <w:jc w:val="both"/>
        <w:rPr>
          <w:rFonts w:eastAsiaTheme="minorEastAsia"/>
          <w:lang w:eastAsia="zh-CN"/>
        </w:rPr>
      </w:pPr>
    </w:p>
    <w:p w14:paraId="4FEA0603" w14:textId="5F592779" w:rsidR="00B44C7E" w:rsidRPr="00003D26" w:rsidRDefault="00B44C7E" w:rsidP="00B44C7E">
      <w:pPr>
        <w:jc w:val="both"/>
      </w:pPr>
      <w:r w:rsidRPr="00003D26">
        <w:t xml:space="preserve">A standardized reference model can significantly help RAN4 testing for AI/ML based CSI compression, and it is agreed as one way forward in RAN4 agreement. So that RAN4 can use the standardized model (either encoder or decoder) directly in the testing procedure. Once a UE vendor passes the pre-deployment test, its operations based on standardized </w:t>
      </w:r>
      <w:proofErr w:type="spellStart"/>
      <w:r w:rsidRPr="00003D26">
        <w:t>signaling</w:t>
      </w:r>
      <w:proofErr w:type="spellEnd"/>
      <w:r w:rsidRPr="00003D26">
        <w:t xml:space="preserve"> and procedures would be guaranteed</w:t>
      </w:r>
      <w:r w:rsidR="00FD3EE5">
        <w:t xml:space="preserve"> </w:t>
      </w:r>
      <w:r w:rsidR="00A45525">
        <w:t xml:space="preserve">with </w:t>
      </w:r>
      <w:r w:rsidRPr="00003D26">
        <w:t>minimum requirement.</w:t>
      </w:r>
    </w:p>
    <w:p w14:paraId="5FF56F8A" w14:textId="09D842C0" w:rsidR="00B44C7E" w:rsidRPr="00003D26" w:rsidRDefault="00B44C7E" w:rsidP="00B44C7E">
      <w:pPr>
        <w:jc w:val="both"/>
      </w:pPr>
      <w:r w:rsidRPr="00003D26">
        <w:t xml:space="preserve">If 3GPP considers fully specifying encoders in option 1, we believe that 1) It is easy for UE and TE to interoperate with specified model structure and parameters; 2) It is easy to define requirements with additionally aligned reference decoders among companies. On the other hand, if 3GPP considers specifying decoders in option 1, we believe that 1) It is easy for UE and TE to interoperate with specified decoders; 2) It is easy to define RRM requirements with additionally aligned reference encoders among companies. </w:t>
      </w:r>
    </w:p>
    <w:p w14:paraId="4D16E85C" w14:textId="78110754" w:rsidR="00B44C7E" w:rsidRPr="006B4BD9" w:rsidRDefault="00B44C7E" w:rsidP="00D75982">
      <w:pPr>
        <w:pStyle w:val="af2"/>
        <w:numPr>
          <w:ilvl w:val="0"/>
          <w:numId w:val="68"/>
        </w:numPr>
        <w:ind w:left="1418" w:firstLineChars="0" w:hanging="1418"/>
        <w:rPr>
          <w:rFonts w:ascii="Times New Roman" w:eastAsiaTheme="minorEastAsia" w:hAnsi="Times New Roman"/>
          <w:b/>
        </w:rPr>
      </w:pPr>
      <w:r w:rsidRPr="006B4BD9">
        <w:rPr>
          <w:rFonts w:ascii="Times New Roman" w:eastAsiaTheme="minorEastAsia" w:hAnsi="Times New Roman"/>
          <w:b/>
        </w:rPr>
        <w:t xml:space="preserve">Option 1 in the RAN1 agreement has been agreed upon as a potential solution for RAN4 testing </w:t>
      </w:r>
      <w:r w:rsidRPr="006B4BD9" w:rsidDel="00A65DD3">
        <w:rPr>
          <w:rFonts w:ascii="Times New Roman" w:eastAsiaTheme="minorEastAsia" w:hAnsi="Times New Roman"/>
          <w:b/>
        </w:rPr>
        <w:t xml:space="preserve">so there is no issue </w:t>
      </w:r>
      <w:r w:rsidRPr="006B4BD9" w:rsidDel="00A45525">
        <w:rPr>
          <w:rFonts w:ascii="Times New Roman" w:eastAsiaTheme="minorEastAsia" w:hAnsi="Times New Roman"/>
          <w:b/>
        </w:rPr>
        <w:t xml:space="preserve">with using for interoperability and </w:t>
      </w:r>
      <w:r w:rsidR="00A45525" w:rsidRPr="006B4BD9">
        <w:rPr>
          <w:rFonts w:ascii="Times New Roman" w:eastAsiaTheme="minorEastAsia" w:hAnsi="Times New Roman"/>
          <w:b/>
        </w:rPr>
        <w:t xml:space="preserve">from perspective of </w:t>
      </w:r>
      <w:r w:rsidRPr="006B4BD9" w:rsidDel="00A65DD3">
        <w:rPr>
          <w:rFonts w:ascii="Times New Roman" w:eastAsiaTheme="minorEastAsia" w:hAnsi="Times New Roman"/>
          <w:b/>
        </w:rPr>
        <w:t>RAN4 testing-related aspects</w:t>
      </w:r>
    </w:p>
    <w:p w14:paraId="71738CEA" w14:textId="77777777" w:rsidR="00B44C7E" w:rsidRPr="00777771" w:rsidRDefault="00B44C7E" w:rsidP="00B44C7E">
      <w:pPr>
        <w:jc w:val="both"/>
      </w:pPr>
    </w:p>
    <w:p w14:paraId="78F1D190"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Feasibility</w:t>
      </w:r>
    </w:p>
    <w:p w14:paraId="70016916" w14:textId="6DC1895C" w:rsidR="00B44C7E" w:rsidRPr="00777771" w:rsidRDefault="00B44C7E" w:rsidP="00B44C7E">
      <w:pPr>
        <w:jc w:val="both"/>
      </w:pPr>
      <w:r w:rsidRPr="00777771">
        <w:t xml:space="preserve">From the perspective of on-device feasibility, option 1 with standardized reference models (both structure and parameter) is feasible with the assumption that the specification fully specifies </w:t>
      </w:r>
      <w:r w:rsidR="00C90C1E">
        <w:t>the model</w:t>
      </w:r>
      <w:r w:rsidRPr="00777771">
        <w:t>.</w:t>
      </w:r>
    </w:p>
    <w:p w14:paraId="012960DD" w14:textId="7472358C" w:rsidR="00B44C7E" w:rsidRPr="00261D62" w:rsidRDefault="00B44C7E" w:rsidP="00261D62">
      <w:pPr>
        <w:pStyle w:val="af2"/>
        <w:numPr>
          <w:ilvl w:val="0"/>
          <w:numId w:val="68"/>
        </w:numPr>
        <w:ind w:left="1418" w:firstLineChars="0" w:hanging="1418"/>
        <w:rPr>
          <w:rFonts w:ascii="Times New Roman" w:eastAsiaTheme="minorEastAsia" w:hAnsi="Times New Roman"/>
          <w:b/>
        </w:rPr>
      </w:pPr>
      <w:r w:rsidRPr="00261D62">
        <w:rPr>
          <w:rFonts w:ascii="Times New Roman" w:eastAsiaTheme="minorEastAsia" w:hAnsi="Times New Roman"/>
          <w:b/>
        </w:rPr>
        <w:t xml:space="preserve">Option 1 is feasible from </w:t>
      </w:r>
      <w:r w:rsidR="00C90C1E" w:rsidRPr="00261D62">
        <w:rPr>
          <w:rFonts w:ascii="Times New Roman" w:eastAsiaTheme="minorEastAsia" w:hAnsi="Times New Roman"/>
          <w:b/>
        </w:rPr>
        <w:t xml:space="preserve">NW side and UE side implementation. </w:t>
      </w:r>
      <w:r w:rsidRPr="00261D62" w:rsidDel="00C90C1E">
        <w:rPr>
          <w:rFonts w:ascii="Times New Roman" w:eastAsiaTheme="minorEastAsia" w:hAnsi="Times New Roman"/>
          <w:b/>
        </w:rPr>
        <w:t xml:space="preserve">  </w:t>
      </w:r>
    </w:p>
    <w:p w14:paraId="2B75B91B" w14:textId="77777777" w:rsidR="00B44C7E" w:rsidRPr="00C37ECB" w:rsidRDefault="00B44C7E" w:rsidP="00B44C7E"/>
    <w:p w14:paraId="5E4B0AD6" w14:textId="77777777" w:rsidR="00B44C7E" w:rsidRDefault="00B44C7E" w:rsidP="00B44C7E">
      <w:pPr>
        <w:pStyle w:val="20"/>
      </w:pPr>
      <w:r w:rsidRPr="00A5496B">
        <w:lastRenderedPageBreak/>
        <w:t>Option 2: Standardized dataset</w:t>
      </w:r>
    </w:p>
    <w:p w14:paraId="7FEBAAC3" w14:textId="565FF466" w:rsidR="00B44C7E" w:rsidRDefault="00B44C7E" w:rsidP="00B44C7E">
      <w:pPr>
        <w:spacing w:beforeLines="50" w:before="180"/>
        <w:jc w:val="both"/>
      </w:pPr>
      <w:r w:rsidRPr="00777771">
        <w:t xml:space="preserve">Option 2 considers to standardize dataset for inter-vendor collaboration. Similar to the analysis of option 1, we also consider the case of standardizing the dataset for encoder. </w:t>
      </w:r>
      <w:r>
        <w:t>A</w:t>
      </w:r>
      <w:r w:rsidRPr="00003D26">
        <w:t>nd</w:t>
      </w:r>
      <w:r>
        <w:t xml:space="preserve"> </w:t>
      </w:r>
      <w:r w:rsidR="00E21BD2">
        <w:t>i</w:t>
      </w:r>
      <w:r w:rsidRPr="00777771">
        <w:t xml:space="preserve">t is straightforward to observe that option 1 and option 2 </w:t>
      </w:r>
      <w:r>
        <w:t>share</w:t>
      </w:r>
      <w:r w:rsidRPr="00777771">
        <w:t xml:space="preserve"> a series of characteristics, e.g., model development procedures at NW side and UE side in option 2 are also isolated.</w:t>
      </w:r>
      <w:r>
        <w:t xml:space="preserve"> </w:t>
      </w:r>
      <w:r w:rsidRPr="00777771">
        <w:t xml:space="preserve">The general training procedure in option 2 would be: </w:t>
      </w:r>
    </w:p>
    <w:p w14:paraId="0F02FC78" w14:textId="77777777" w:rsidR="00B44C7E" w:rsidRPr="00C02115" w:rsidRDefault="00B44C7E" w:rsidP="00003D26">
      <w:pPr>
        <w:pStyle w:val="af2"/>
        <w:numPr>
          <w:ilvl w:val="0"/>
          <w:numId w:val="33"/>
        </w:numPr>
        <w:spacing w:before="120"/>
        <w:ind w:firstLineChars="0"/>
        <w:rPr>
          <w:szCs w:val="20"/>
        </w:rPr>
      </w:pPr>
      <w:r w:rsidRPr="00003D26">
        <w:rPr>
          <w:rFonts w:ascii="Times New Roman" w:hAnsi="Times New Roman"/>
          <w:sz w:val="20"/>
          <w:szCs w:val="20"/>
        </w:rPr>
        <w:t xml:space="preserve">UE vendor develops encoder according to the standardized dataset, </w:t>
      </w:r>
    </w:p>
    <w:p w14:paraId="009C445D" w14:textId="3A2FCBB1" w:rsidR="00B44C7E" w:rsidRPr="00C02115" w:rsidRDefault="00B44C7E" w:rsidP="00003D26">
      <w:pPr>
        <w:pStyle w:val="af2"/>
        <w:numPr>
          <w:ilvl w:val="0"/>
          <w:numId w:val="33"/>
        </w:numPr>
        <w:spacing w:before="120"/>
        <w:ind w:firstLineChars="0"/>
        <w:rPr>
          <w:szCs w:val="20"/>
        </w:rPr>
      </w:pPr>
      <w:r w:rsidRPr="00003D26">
        <w:rPr>
          <w:rFonts w:ascii="Times New Roman" w:hAnsi="Times New Roman"/>
          <w:sz w:val="20"/>
          <w:szCs w:val="20"/>
        </w:rPr>
        <w:t>NW vendor develops encoder according to the standardized dataset and then develops the decoder according to the developed encoder.</w:t>
      </w:r>
    </w:p>
    <w:p w14:paraId="05F7632E" w14:textId="42408E7F" w:rsidR="00B44C7E" w:rsidRPr="00777771" w:rsidRDefault="00B44C7E" w:rsidP="00B44C7E">
      <w:pPr>
        <w:spacing w:beforeLines="50" w:before="180"/>
        <w:jc w:val="both"/>
      </w:pPr>
      <w:r w:rsidRPr="00777771">
        <w:t xml:space="preserve"> One critical issue for option 2 is whether a standardized dataset is enough for NW/UE to develop models with satisfying performance since evaluations in R18 revealed that if the model design (e.g., backbone type) in </w:t>
      </w:r>
      <w:r>
        <w:t xml:space="preserve">the </w:t>
      </w:r>
      <w:r w:rsidRPr="00777771">
        <w:t xml:space="preserve">development stage is different from the one utilized in the generation of standardized dataset model training will become more difficult. </w:t>
      </w:r>
    </w:p>
    <w:p w14:paraId="7EA48272" w14:textId="77777777" w:rsidR="00B44C7E" w:rsidRPr="00777771" w:rsidRDefault="00B44C7E" w:rsidP="00B44C7E">
      <w:pPr>
        <w:jc w:val="both"/>
      </w:pPr>
    </w:p>
    <w:p w14:paraId="082D5798"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Inter-vendor collaboration complexity, e.g., whether bilateral collaboration is required between vendors.</w:t>
      </w:r>
    </w:p>
    <w:p w14:paraId="4E862654" w14:textId="41A76445" w:rsidR="00B44C7E" w:rsidRPr="00777771" w:rsidRDefault="00B44C7E" w:rsidP="00B44C7E">
      <w:pPr>
        <w:jc w:val="both"/>
      </w:pPr>
      <w:r w:rsidRPr="00777771">
        <w:t>We believe that option 2 involves little inter-vendor collaboration, mainly because NW side and UE side can develop their models separately</w:t>
      </w:r>
      <w:r>
        <w:t xml:space="preserve">, but different </w:t>
      </w:r>
      <w:r w:rsidRPr="00777771">
        <w:t xml:space="preserve">model </w:t>
      </w:r>
      <w:r>
        <w:t>designs</w:t>
      </w:r>
      <w:r w:rsidRPr="00777771">
        <w:t xml:space="preserve"> (e.g., backbone type)</w:t>
      </w:r>
      <w:r>
        <w:t xml:space="preserve"> will raise the different performance</w:t>
      </w:r>
    </w:p>
    <w:p w14:paraId="0B7942A1" w14:textId="35902C08" w:rsidR="00B44C7E" w:rsidRPr="00365F44" w:rsidRDefault="00B44C7E" w:rsidP="00365F44">
      <w:pPr>
        <w:pStyle w:val="af2"/>
        <w:numPr>
          <w:ilvl w:val="0"/>
          <w:numId w:val="68"/>
        </w:numPr>
        <w:ind w:left="1418" w:firstLineChars="0" w:hanging="1418"/>
        <w:rPr>
          <w:rFonts w:ascii="Times New Roman" w:eastAsiaTheme="minorEastAsia" w:hAnsi="Times New Roman"/>
          <w:b/>
        </w:rPr>
      </w:pPr>
      <w:r w:rsidRPr="00365F44">
        <w:rPr>
          <w:rFonts w:ascii="Times New Roman" w:eastAsiaTheme="minorEastAsia" w:hAnsi="Times New Roman"/>
          <w:b/>
        </w:rPr>
        <w:t xml:space="preserve">Option 2 requires minimum inter-vendor collaboration, as the development of </w:t>
      </w:r>
      <w:r w:rsidR="00545BBF" w:rsidRPr="00365F44">
        <w:rPr>
          <w:rFonts w:ascii="Times New Roman" w:eastAsiaTheme="minorEastAsia" w:hAnsi="Times New Roman"/>
          <w:b/>
        </w:rPr>
        <w:t>NW</w:t>
      </w:r>
      <w:r w:rsidRPr="00365F44">
        <w:rPr>
          <w:rFonts w:ascii="Times New Roman" w:eastAsiaTheme="minorEastAsia" w:hAnsi="Times New Roman"/>
          <w:b/>
        </w:rPr>
        <w:t>-side model and UE-side model are separated from each other.</w:t>
      </w:r>
    </w:p>
    <w:p w14:paraId="45FDD35C" w14:textId="77777777" w:rsidR="00B44C7E" w:rsidRPr="00777771" w:rsidRDefault="00B44C7E" w:rsidP="00B44C7E">
      <w:pPr>
        <w:jc w:val="both"/>
      </w:pPr>
    </w:p>
    <w:p w14:paraId="35A24518"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Performance</w:t>
      </w:r>
    </w:p>
    <w:p w14:paraId="2D4166F0" w14:textId="385595C1" w:rsidR="00B44C7E" w:rsidRPr="00777771" w:rsidRDefault="00B44C7E" w:rsidP="00B44C7E">
      <w:pPr>
        <w:jc w:val="both"/>
      </w:pPr>
      <w:r w:rsidRPr="00777771">
        <w:t>Similar to option</w:t>
      </w:r>
      <w:r>
        <w:t xml:space="preserve"> </w:t>
      </w:r>
      <w:r w:rsidRPr="00777771">
        <w:t xml:space="preserve">1, the performance of option 2 is closely related to the quality of standardized dataset. It can be expected that the performance will be quite limited if the standardized dataset does not match the data distribution </w:t>
      </w:r>
      <w:r>
        <w:t xml:space="preserve">in </w:t>
      </w:r>
      <w:r w:rsidRPr="00777771">
        <w:t xml:space="preserve">at real wireless environment, and possibly a small mismatch could incur severe performance degradation. In addition, the performance variation of option 2 will be more obvious than that of option 1, since the </w:t>
      </w:r>
      <w:proofErr w:type="spellStart"/>
      <w:r>
        <w:t>behavior</w:t>
      </w:r>
      <w:proofErr w:type="spellEnd"/>
      <w:r w:rsidRPr="00777771">
        <w:t xml:space="preserve"> of standardized reference model in option 1 will be determined and predictable, but the </w:t>
      </w:r>
      <w:proofErr w:type="spellStart"/>
      <w:r>
        <w:t>behavior</w:t>
      </w:r>
      <w:proofErr w:type="spellEnd"/>
      <w:r w:rsidRPr="00777771">
        <w:t xml:space="preserve"> of models trained on standardized dataset is not determined and thus not predictable. </w:t>
      </w:r>
    </w:p>
    <w:p w14:paraId="4116C806" w14:textId="68C7B56C" w:rsidR="00B44C7E" w:rsidRPr="00365F44" w:rsidRDefault="00B44C7E" w:rsidP="00365F44">
      <w:pPr>
        <w:pStyle w:val="af2"/>
        <w:numPr>
          <w:ilvl w:val="0"/>
          <w:numId w:val="68"/>
        </w:numPr>
        <w:ind w:left="1418" w:firstLineChars="0" w:hanging="1418"/>
        <w:rPr>
          <w:rFonts w:ascii="Times New Roman" w:eastAsiaTheme="minorEastAsia" w:hAnsi="Times New Roman"/>
          <w:b/>
        </w:rPr>
      </w:pPr>
      <w:r w:rsidRPr="00365F44">
        <w:rPr>
          <w:rFonts w:ascii="Times New Roman" w:eastAsiaTheme="minorEastAsia" w:hAnsi="Times New Roman"/>
          <w:b/>
        </w:rPr>
        <w:t>The performance of option 2 will be limited if the standardized dataset does not match the data distribution in real deployment (possibly a small mismatch could incur severe performance degradation).</w:t>
      </w:r>
    </w:p>
    <w:p w14:paraId="220468EC" w14:textId="77777777" w:rsidR="00B44C7E" w:rsidRPr="00777771" w:rsidRDefault="00B44C7E" w:rsidP="00B44C7E">
      <w:pPr>
        <w:jc w:val="both"/>
      </w:pPr>
    </w:p>
    <w:p w14:paraId="1E39D7F0" w14:textId="77777777" w:rsidR="00B44C7E" w:rsidRPr="00003D26" w:rsidRDefault="00B44C7E" w:rsidP="00B44C7E">
      <w:pPr>
        <w:pStyle w:val="af2"/>
        <w:widowControl/>
        <w:numPr>
          <w:ilvl w:val="0"/>
          <w:numId w:val="30"/>
        </w:numPr>
        <w:ind w:firstLineChars="0"/>
        <w:rPr>
          <w:rFonts w:ascii="Times New Roman" w:hAnsi="Times New Roman"/>
        </w:rPr>
      </w:pPr>
      <w:r w:rsidRPr="00003D26">
        <w:rPr>
          <w:rFonts w:ascii="Times New Roman" w:hAnsi="Times New Roman"/>
        </w:rPr>
        <w:t>Interoperability and RAN4 / testing related aspects</w:t>
      </w:r>
    </w:p>
    <w:p w14:paraId="729C18C5" w14:textId="06B5CD1B" w:rsidR="00F812F3" w:rsidRPr="00DC3B3F" w:rsidRDefault="00F812F3" w:rsidP="00F812F3">
      <w:pPr>
        <w:jc w:val="both"/>
        <w:rPr>
          <w:rFonts w:eastAsiaTheme="minorEastAsia"/>
          <w:lang w:eastAsia="zh-CN"/>
        </w:rPr>
      </w:pPr>
      <w:r>
        <w:rPr>
          <w:rFonts w:eastAsiaTheme="minorEastAsia" w:hint="eastAsia"/>
          <w:lang w:eastAsia="zh-CN"/>
        </w:rPr>
        <w:t>A</w:t>
      </w:r>
      <w:r>
        <w:rPr>
          <w:rFonts w:eastAsiaTheme="minorEastAsia"/>
          <w:lang w:eastAsia="zh-CN"/>
        </w:rPr>
        <w:t>s discussed above, i</w:t>
      </w:r>
      <w:r w:rsidRPr="00DC3B3F">
        <w:rPr>
          <w:rFonts w:eastAsiaTheme="minorEastAsia"/>
          <w:lang w:eastAsia="zh-CN"/>
        </w:rPr>
        <w:t>nteroperability in our understanding means that for any UE vendor that passes the RAN4 testing, the interoperability between UE and NW can be guaranteed with expected performance target.</w:t>
      </w:r>
    </w:p>
    <w:p w14:paraId="696F3C7E" w14:textId="206387AF" w:rsidR="00F812F3" w:rsidRDefault="00F812F3" w:rsidP="00F812F3">
      <w:pPr>
        <w:jc w:val="both"/>
        <w:rPr>
          <w:rFonts w:eastAsiaTheme="minorEastAsia"/>
          <w:lang w:eastAsia="zh-CN"/>
        </w:rPr>
      </w:pPr>
      <w:r w:rsidRPr="00DC3B3F">
        <w:rPr>
          <w:rFonts w:eastAsiaTheme="minorEastAsia" w:hint="eastAsia"/>
          <w:lang w:eastAsia="zh-CN"/>
        </w:rPr>
        <w:t>A</w:t>
      </w:r>
      <w:r w:rsidRPr="00DC3B3F">
        <w:rPr>
          <w:rFonts w:eastAsiaTheme="minorEastAsia"/>
          <w:lang w:eastAsia="zh-CN"/>
        </w:rPr>
        <w:t xml:space="preserve"> standardized </w:t>
      </w:r>
      <w:r w:rsidR="00572225">
        <w:rPr>
          <w:rFonts w:eastAsiaTheme="minorEastAsia"/>
          <w:lang w:eastAsia="zh-CN"/>
        </w:rPr>
        <w:t xml:space="preserve">dataset may not help </w:t>
      </w:r>
      <w:r w:rsidRPr="00DC3B3F">
        <w:rPr>
          <w:rFonts w:eastAsiaTheme="minorEastAsia"/>
          <w:lang w:eastAsia="zh-CN"/>
        </w:rPr>
        <w:t>such interoperability.</w:t>
      </w:r>
      <w:r w:rsidR="00F77048">
        <w:rPr>
          <w:rFonts w:eastAsiaTheme="minorEastAsia"/>
          <w:lang w:eastAsia="zh-CN"/>
        </w:rPr>
        <w:t xml:space="preserve"> Even for</w:t>
      </w:r>
      <w:r w:rsidRPr="00DC3B3F">
        <w:rPr>
          <w:rFonts w:eastAsiaTheme="minorEastAsia"/>
          <w:lang w:eastAsia="zh-CN"/>
        </w:rPr>
        <w:t xml:space="preserve"> a UE</w:t>
      </w:r>
      <w:r w:rsidR="00F77048">
        <w:rPr>
          <w:rFonts w:eastAsiaTheme="minorEastAsia"/>
          <w:lang w:eastAsia="zh-CN"/>
        </w:rPr>
        <w:t xml:space="preserve"> that</w:t>
      </w:r>
      <w:r w:rsidRPr="00DC3B3F">
        <w:rPr>
          <w:rFonts w:eastAsiaTheme="minorEastAsia"/>
          <w:lang w:eastAsia="zh-CN"/>
        </w:rPr>
        <w:t xml:space="preserve"> passes the RAN4 testing, </w:t>
      </w:r>
      <w:r w:rsidR="00F77048">
        <w:rPr>
          <w:rFonts w:eastAsiaTheme="minorEastAsia"/>
          <w:lang w:eastAsia="zh-CN"/>
        </w:rPr>
        <w:t>the implemented model would be dramatically different.</w:t>
      </w:r>
      <w:r w:rsidR="009154C8">
        <w:rPr>
          <w:rFonts w:eastAsiaTheme="minorEastAsia"/>
          <w:lang w:eastAsia="zh-CN"/>
        </w:rPr>
        <w:t xml:space="preserve"> T</w:t>
      </w:r>
      <w:r w:rsidRPr="00DC3B3F">
        <w:rPr>
          <w:rFonts w:eastAsiaTheme="minorEastAsia"/>
          <w:lang w:eastAsia="zh-CN"/>
        </w:rPr>
        <w:t xml:space="preserve">he expected performance </w:t>
      </w:r>
      <w:r w:rsidR="00D13EC4">
        <w:rPr>
          <w:rFonts w:eastAsiaTheme="minorEastAsia"/>
          <w:lang w:eastAsia="zh-CN"/>
        </w:rPr>
        <w:t xml:space="preserve">is not predictable when the NW side tunes its decoder implementation. </w:t>
      </w:r>
    </w:p>
    <w:p w14:paraId="0B533A50" w14:textId="67564AB0" w:rsidR="00F812F3" w:rsidRDefault="00F812F3" w:rsidP="00365F44">
      <w:pPr>
        <w:pStyle w:val="af2"/>
        <w:numPr>
          <w:ilvl w:val="0"/>
          <w:numId w:val="68"/>
        </w:numPr>
        <w:ind w:left="1418" w:firstLineChars="0" w:hanging="1418"/>
        <w:rPr>
          <w:rFonts w:ascii="Times New Roman" w:eastAsiaTheme="minorEastAsia" w:hAnsi="Times New Roman"/>
          <w:b/>
        </w:rPr>
      </w:pPr>
      <w:r w:rsidRPr="00365F44">
        <w:rPr>
          <w:rFonts w:ascii="Times New Roman" w:eastAsiaTheme="minorEastAsia" w:hAnsi="Times New Roman" w:hint="eastAsia"/>
          <w:b/>
        </w:rPr>
        <w:t>For</w:t>
      </w:r>
      <w:r w:rsidRPr="00365F44">
        <w:rPr>
          <w:rFonts w:ascii="Times New Roman" w:eastAsiaTheme="minorEastAsia" w:hAnsi="Times New Roman"/>
          <w:b/>
        </w:rPr>
        <w:t xml:space="preserve"> Option2, the interoperability cannot be guaranteed since for any UE that </w:t>
      </w:r>
      <w:r w:rsidRPr="00365F44">
        <w:rPr>
          <w:rFonts w:ascii="Times New Roman" w:eastAsiaTheme="minorEastAsia" w:hAnsi="Times New Roman"/>
          <w:b/>
        </w:rPr>
        <w:lastRenderedPageBreak/>
        <w:t>passes the RAN4 test, the NW side may not be able to predict the performance of UE in real deployment. UE implementation based on the dataset would be dramatically different and dataset only cannot be used for performance prediction.</w:t>
      </w:r>
    </w:p>
    <w:p w14:paraId="747C279D" w14:textId="77777777" w:rsidR="00365F44" w:rsidRPr="00365F44" w:rsidRDefault="00365F44" w:rsidP="00365F44">
      <w:pPr>
        <w:rPr>
          <w:rFonts w:eastAsiaTheme="minorEastAsia"/>
          <w:b/>
        </w:rPr>
      </w:pPr>
    </w:p>
    <w:p w14:paraId="2C1DE07D" w14:textId="7A1213D2" w:rsidR="00B44C7E" w:rsidRPr="00003D26" w:rsidRDefault="00B44C7E" w:rsidP="00B44C7E">
      <w:pPr>
        <w:jc w:val="both"/>
      </w:pPr>
      <w:r w:rsidRPr="00003D26">
        <w:t xml:space="preserve">The testing of option 2 will be more challenging than that for option 1, though both options consider to standardize something fixed to oblige the </w:t>
      </w:r>
      <w:r w:rsidR="00682802" w:rsidRPr="00682802">
        <w:t>behaviours</w:t>
      </w:r>
      <w:r w:rsidRPr="00003D26">
        <w:t xml:space="preserve"> of models. In fact, it is extremely difficult for a model to exactly fit the specified dataset without any errors. And models trained on the same specified data could also vary significantly (Merely changing the random seed in the training algorithm with all other hyper-parameters and configurations unchanged could lead to a completely different model). Therefore, performance requirements in RAN4 cannot be defined unless the model structure can be aligned from a 3GPP level. On the other hand, even a UE passes RAN4 tests using the standardized dataset, it is not guaranteed that the UE could achieve minimum required performance in real deployment, since the data distribution might shift to an unknown one that leads to a significant performance loss.</w:t>
      </w:r>
    </w:p>
    <w:p w14:paraId="5391DE18" w14:textId="5BCA164F" w:rsidR="00DF39A5" w:rsidRPr="00365F44" w:rsidDel="00DB7107" w:rsidRDefault="00B44C7E" w:rsidP="00003D26">
      <w:pPr>
        <w:pStyle w:val="af2"/>
        <w:numPr>
          <w:ilvl w:val="0"/>
          <w:numId w:val="68"/>
        </w:numPr>
        <w:ind w:left="1418" w:firstLineChars="0" w:hanging="1418"/>
        <w:rPr>
          <w:rFonts w:ascii="Times New Roman" w:eastAsiaTheme="minorEastAsia" w:hAnsi="Times New Roman"/>
          <w:b/>
        </w:rPr>
      </w:pPr>
      <w:r w:rsidRPr="00365F44">
        <w:rPr>
          <w:rFonts w:ascii="Times New Roman" w:eastAsiaTheme="minorEastAsia" w:hAnsi="Times New Roman"/>
          <w:b/>
        </w:rPr>
        <w:t xml:space="preserve">Without model information, only a standardized dataset </w:t>
      </w:r>
      <w:r w:rsidR="00365F44" w:rsidRPr="00365F44">
        <w:rPr>
          <w:rFonts w:ascii="Times New Roman" w:eastAsiaTheme="minorEastAsia" w:hAnsi="Times New Roman"/>
          <w:b/>
        </w:rPr>
        <w:t>cannot</w:t>
      </w:r>
      <w:r w:rsidRPr="00365F44">
        <w:rPr>
          <w:rFonts w:ascii="Times New Roman" w:eastAsiaTheme="minorEastAsia" w:hAnsi="Times New Roman"/>
          <w:b/>
        </w:rPr>
        <w:t xml:space="preserve"> fully solve the issue of RAN4</w:t>
      </w:r>
      <w:r w:rsidRPr="00365F44" w:rsidDel="00A305CC">
        <w:rPr>
          <w:rFonts w:ascii="Times New Roman" w:eastAsiaTheme="minorEastAsia" w:hAnsi="Times New Roman"/>
          <w:b/>
        </w:rPr>
        <w:t xml:space="preserve"> </w:t>
      </w:r>
      <w:r w:rsidRPr="00365F44">
        <w:rPr>
          <w:rFonts w:ascii="Times New Roman" w:eastAsiaTheme="minorEastAsia" w:hAnsi="Times New Roman"/>
          <w:b/>
        </w:rPr>
        <w:t>testing-related aspects</w:t>
      </w:r>
    </w:p>
    <w:p w14:paraId="75051082" w14:textId="77777777" w:rsidR="00B44C7E" w:rsidRPr="00777771" w:rsidRDefault="00B44C7E" w:rsidP="00B44C7E">
      <w:pPr>
        <w:jc w:val="both"/>
      </w:pPr>
    </w:p>
    <w:p w14:paraId="5E5742BC"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Feasibility</w:t>
      </w:r>
    </w:p>
    <w:p w14:paraId="54A81BB5" w14:textId="77777777" w:rsidR="00B44C7E" w:rsidRPr="00777771" w:rsidRDefault="00B44C7E" w:rsidP="00B44C7E">
      <w:pPr>
        <w:jc w:val="both"/>
      </w:pPr>
      <w:r w:rsidRPr="00777771">
        <w:t>We believe that option 2 is a feasible solution from the perspective of on-device deployment. NW and UE are able to develop their model based on the standardized dataset.</w:t>
      </w:r>
    </w:p>
    <w:p w14:paraId="503BE0CB" w14:textId="665F6CC0" w:rsidR="00B44C7E" w:rsidRPr="00365F44" w:rsidRDefault="00B44C7E" w:rsidP="00365F44">
      <w:pPr>
        <w:pStyle w:val="af2"/>
        <w:numPr>
          <w:ilvl w:val="0"/>
          <w:numId w:val="68"/>
        </w:numPr>
        <w:ind w:left="1418" w:firstLineChars="0" w:hanging="1418"/>
        <w:rPr>
          <w:rFonts w:ascii="Times New Roman" w:eastAsiaTheme="minorEastAsia" w:hAnsi="Times New Roman"/>
          <w:b/>
        </w:rPr>
      </w:pPr>
      <w:r w:rsidRPr="00365F44">
        <w:rPr>
          <w:rFonts w:ascii="Times New Roman" w:eastAsiaTheme="minorEastAsia" w:hAnsi="Times New Roman"/>
          <w:b/>
        </w:rPr>
        <w:t xml:space="preserve">Option 2 is feasible from the perspective of on-device deployment. </w:t>
      </w:r>
    </w:p>
    <w:p w14:paraId="242BB71F" w14:textId="77777777" w:rsidR="00B44C7E" w:rsidRDefault="00B44C7E" w:rsidP="00B44C7E"/>
    <w:p w14:paraId="3C1CDEE7" w14:textId="77777777" w:rsidR="00B44C7E" w:rsidRDefault="00B44C7E" w:rsidP="00B44C7E">
      <w:pPr>
        <w:pStyle w:val="20"/>
      </w:pPr>
      <w:r w:rsidRPr="00A5496B">
        <w:t>Option 3: Standardized reference model structure + Parameter exchange between NW-side and UE-side</w:t>
      </w:r>
    </w:p>
    <w:p w14:paraId="3AA01810" w14:textId="77777777" w:rsidR="00B44C7E" w:rsidRDefault="00B44C7E" w:rsidP="00B44C7E">
      <w:pPr>
        <w:spacing w:beforeLines="50" w:before="180"/>
        <w:jc w:val="both"/>
      </w:pPr>
      <w:r w:rsidRPr="00777771">
        <w:t>Option 3 corresponds to “type</w:t>
      </w:r>
      <w:r>
        <w:t xml:space="preserve"> </w:t>
      </w:r>
      <w:r w:rsidRPr="00777771">
        <w:t xml:space="preserve">1 training with known model structure” </w:t>
      </w:r>
      <w:r>
        <w:t xml:space="preserve">as </w:t>
      </w:r>
      <w:r w:rsidRPr="00777771">
        <w:t xml:space="preserve">agreed in </w:t>
      </w:r>
      <w:r>
        <w:t xml:space="preserve">the </w:t>
      </w:r>
      <w:r w:rsidRPr="00777771">
        <w:t xml:space="preserve">R18 study. Considering the case that </w:t>
      </w:r>
      <w:r>
        <w:t xml:space="preserve">the </w:t>
      </w:r>
      <w:r w:rsidRPr="00777771">
        <w:t xml:space="preserve">reference UE side model structure is standardized and </w:t>
      </w:r>
      <w:r>
        <w:t xml:space="preserve">the </w:t>
      </w:r>
      <w:r w:rsidRPr="00777771">
        <w:t>parameter is transferred from NW-side to UE-side, the general procedure is</w:t>
      </w:r>
    </w:p>
    <w:p w14:paraId="2AC7F6FB" w14:textId="77777777" w:rsidR="00B44C7E" w:rsidRDefault="00B44C7E" w:rsidP="00B44C7E">
      <w:pPr>
        <w:spacing w:beforeLines="50" w:before="180"/>
        <w:jc w:val="both"/>
      </w:pPr>
      <w:r w:rsidRPr="00777771">
        <w:t xml:space="preserve"> 1) NW develops both encoder and decoder, where encoder structure follows the reference model structure, and UE also prepares to deploy the reference encoder. </w:t>
      </w:r>
    </w:p>
    <w:p w14:paraId="545AB481" w14:textId="77777777" w:rsidR="00B44C7E" w:rsidRDefault="00B44C7E" w:rsidP="00B44C7E">
      <w:pPr>
        <w:spacing w:beforeLines="50" w:before="180"/>
        <w:jc w:val="both"/>
      </w:pPr>
      <w:r w:rsidRPr="00777771">
        <w:t xml:space="preserve">2) NW then transfers the model parameters to UE side; </w:t>
      </w:r>
    </w:p>
    <w:p w14:paraId="36CB90FB" w14:textId="77777777" w:rsidR="00B44C7E" w:rsidRDefault="00B44C7E" w:rsidP="00B44C7E">
      <w:pPr>
        <w:spacing w:beforeLines="50" w:before="180"/>
        <w:jc w:val="both"/>
      </w:pPr>
      <w:r w:rsidRPr="00777771">
        <w:t xml:space="preserve">3) UE deploys the received parameters to align the encoder and decoder. NW could train a common decoder to multiple encoders, and transmit each encoder to the corresponding UE. </w:t>
      </w:r>
    </w:p>
    <w:p w14:paraId="3A85B80A" w14:textId="77777777" w:rsidR="00B44C7E" w:rsidRPr="00777771" w:rsidRDefault="00B44C7E" w:rsidP="00B44C7E">
      <w:pPr>
        <w:spacing w:beforeLines="50" w:before="180"/>
        <w:jc w:val="both"/>
      </w:pPr>
      <w:r w:rsidRPr="00777771">
        <w:t xml:space="preserve">If multiple reference model structures are specified, </w:t>
      </w:r>
      <w:r>
        <w:t xml:space="preserve">the </w:t>
      </w:r>
      <w:r w:rsidRPr="00777771">
        <w:t>UE vendor could select a subset of model structures to deploy at UEs considering the UE capability. Note that the quantization methods of the parameters can also be specified as part of the model structure to facilitate the on-device deployment of transferred parameters.</w:t>
      </w:r>
    </w:p>
    <w:p w14:paraId="36F21CB8" w14:textId="2F429B3F" w:rsidR="00B44C7E" w:rsidRPr="00365F44" w:rsidRDefault="00B44C7E" w:rsidP="00365F44">
      <w:pPr>
        <w:pStyle w:val="af2"/>
        <w:numPr>
          <w:ilvl w:val="0"/>
          <w:numId w:val="68"/>
        </w:numPr>
        <w:ind w:left="1418" w:firstLineChars="0" w:hanging="1418"/>
        <w:rPr>
          <w:rFonts w:ascii="Times New Roman" w:eastAsiaTheme="minorEastAsia" w:hAnsi="Times New Roman"/>
          <w:b/>
        </w:rPr>
      </w:pPr>
      <w:r w:rsidRPr="00365F44">
        <w:rPr>
          <w:rFonts w:ascii="Times New Roman" w:eastAsiaTheme="minorEastAsia" w:hAnsi="Times New Roman"/>
          <w:b/>
        </w:rPr>
        <w:t>Quantization methods of the parameters can also be specified as part of the model structure to facilitate the on-device deployment of transferred parameters.</w:t>
      </w:r>
    </w:p>
    <w:p w14:paraId="01448475" w14:textId="77777777" w:rsidR="00B44C7E" w:rsidRPr="00777771" w:rsidRDefault="00B44C7E" w:rsidP="00B44C7E">
      <w:pPr>
        <w:jc w:val="both"/>
      </w:pPr>
    </w:p>
    <w:p w14:paraId="3C9A262A"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lastRenderedPageBreak/>
        <w:t>Inter-vendor collaboration complexity, e.g., whether bilateral collaboration is required between vendors</w:t>
      </w:r>
    </w:p>
    <w:p w14:paraId="00B6F2CD" w14:textId="77777777" w:rsidR="00B44C7E" w:rsidRPr="00777771" w:rsidRDefault="00B44C7E" w:rsidP="00B44C7E">
      <w:pPr>
        <w:jc w:val="both"/>
      </w:pPr>
      <w:r w:rsidRPr="00777771">
        <w:t xml:space="preserve">Provided that model structure is specified, the remaining work is to exchange the parameters between NW-side and UE-side. If such parameter exchange happens in an offline manner, inter-vendor collaboration is inevitable to negotiate the necessary information such as the format of parameters. If the parameter exchange happens in an over-the-air manner, we believe that option 3 requires no inter-vendor collaboration. </w:t>
      </w:r>
    </w:p>
    <w:p w14:paraId="058D63BD" w14:textId="62C6FAD1" w:rsidR="00B44C7E" w:rsidRPr="00365F44" w:rsidRDefault="00B44C7E" w:rsidP="00365F44">
      <w:pPr>
        <w:pStyle w:val="af2"/>
        <w:numPr>
          <w:ilvl w:val="0"/>
          <w:numId w:val="68"/>
        </w:numPr>
        <w:ind w:left="1418" w:firstLineChars="0" w:hanging="1418"/>
        <w:rPr>
          <w:rFonts w:ascii="Times New Roman" w:eastAsiaTheme="minorEastAsia" w:hAnsi="Times New Roman"/>
          <w:b/>
        </w:rPr>
      </w:pPr>
      <w:r w:rsidRPr="00365F44">
        <w:rPr>
          <w:rFonts w:ascii="Times New Roman" w:eastAsiaTheme="minorEastAsia" w:hAnsi="Times New Roman"/>
          <w:b/>
        </w:rPr>
        <w:t xml:space="preserve">Option 3 requires minimum inter-vendor collaboration if the parameter exchange happens in an over-the-air manner. </w:t>
      </w:r>
    </w:p>
    <w:p w14:paraId="1C380528" w14:textId="77777777" w:rsidR="00B44C7E" w:rsidRPr="00777771" w:rsidRDefault="00B44C7E" w:rsidP="00B44C7E">
      <w:pPr>
        <w:jc w:val="both"/>
      </w:pPr>
    </w:p>
    <w:p w14:paraId="2C2A970C"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Performance</w:t>
      </w:r>
    </w:p>
    <w:p w14:paraId="78F174CB" w14:textId="477D4330" w:rsidR="00B44C7E" w:rsidRPr="00777771" w:rsidRDefault="00B44C7E" w:rsidP="00B44C7E">
      <w:pPr>
        <w:jc w:val="both"/>
      </w:pPr>
      <w:r w:rsidRPr="00777771">
        <w:t xml:space="preserve">The performance of option 3 can be guaranteed by the flexibly-updated model parameters, i.e., different parameter sets can be trained based on cell/site or </w:t>
      </w:r>
      <w:r>
        <w:t>configuration-specific</w:t>
      </w:r>
      <w:r w:rsidRPr="00777771">
        <w:t xml:space="preserve"> data to achieve good performance</w:t>
      </w:r>
      <w:r>
        <w:t xml:space="preserve"> </w:t>
      </w:r>
      <w:r w:rsidRPr="00003D26">
        <w:t xml:space="preserve">to fit different real </w:t>
      </w:r>
      <w:r>
        <w:t>scenarios</w:t>
      </w:r>
      <w:r w:rsidRPr="00777771">
        <w:t xml:space="preserve">. In fact, simulation results in R18 </w:t>
      </w:r>
      <w:r>
        <w:t>show</w:t>
      </w:r>
      <w:r w:rsidRPr="00777771">
        <w:t xml:space="preserve"> that </w:t>
      </w:r>
      <w:r>
        <w:t xml:space="preserve">only </w:t>
      </w:r>
      <w:r w:rsidRPr="00777771">
        <w:t xml:space="preserve">updating </w:t>
      </w:r>
      <w:r>
        <w:t>parameters</w:t>
      </w:r>
      <w:r w:rsidRPr="00777771">
        <w:t xml:space="preserve"> in a fixed model structure is enough to achieve satisfying performance.</w:t>
      </w:r>
    </w:p>
    <w:p w14:paraId="621A989A" w14:textId="5B9E1D96" w:rsidR="00B44C7E" w:rsidRPr="008565F9" w:rsidRDefault="00B44C7E" w:rsidP="008565F9">
      <w:pPr>
        <w:pStyle w:val="af2"/>
        <w:numPr>
          <w:ilvl w:val="0"/>
          <w:numId w:val="68"/>
        </w:numPr>
        <w:ind w:left="1418" w:firstLineChars="0" w:hanging="1418"/>
        <w:rPr>
          <w:rFonts w:ascii="Times New Roman" w:eastAsiaTheme="minorEastAsia" w:hAnsi="Times New Roman"/>
          <w:b/>
        </w:rPr>
      </w:pPr>
      <w:r w:rsidRPr="008565F9">
        <w:rPr>
          <w:rFonts w:ascii="Times New Roman" w:eastAsiaTheme="minorEastAsia" w:hAnsi="Times New Roman"/>
          <w:b/>
        </w:rPr>
        <w:t>The performance of option 3 can be guaranteed by the flexibly-updated model parameters.</w:t>
      </w:r>
    </w:p>
    <w:p w14:paraId="315D3020" w14:textId="77777777" w:rsidR="00B44C7E" w:rsidRPr="00777771" w:rsidRDefault="00B44C7E" w:rsidP="00B44C7E">
      <w:pPr>
        <w:jc w:val="both"/>
      </w:pPr>
    </w:p>
    <w:p w14:paraId="5F0C0FD8"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Interoperability and RAN4 / testing related aspects</w:t>
      </w:r>
    </w:p>
    <w:p w14:paraId="7F8523B6" w14:textId="77777777" w:rsidR="00B36E5F" w:rsidRPr="00003D26" w:rsidRDefault="00B36E5F" w:rsidP="003E1336">
      <w:pPr>
        <w:jc w:val="both"/>
        <w:rPr>
          <w:rFonts w:eastAsiaTheme="minorEastAsia"/>
          <w:lang w:eastAsia="zh-CN"/>
        </w:rPr>
      </w:pPr>
      <w:r w:rsidRPr="00003D26">
        <w:rPr>
          <w:rFonts w:eastAsiaTheme="minorEastAsia"/>
          <w:lang w:eastAsia="zh-CN"/>
        </w:rPr>
        <w:t>As discussed above, interoperability in our understanding means that for any UE vendor that passes the RAN4 testing, the interoperability between UE and NW can be guaranteed with expected performance target.</w:t>
      </w:r>
    </w:p>
    <w:p w14:paraId="1BFD64A5" w14:textId="3E8DA10F" w:rsidR="00261571" w:rsidRDefault="00261571" w:rsidP="003E1336">
      <w:pPr>
        <w:jc w:val="both"/>
        <w:rPr>
          <w:rFonts w:eastAsiaTheme="minorEastAsia"/>
          <w:lang w:eastAsia="zh-CN"/>
        </w:rPr>
      </w:pPr>
      <w:r>
        <w:rPr>
          <w:rFonts w:eastAsiaTheme="minorEastAsia"/>
          <w:lang w:eastAsia="zh-CN"/>
        </w:rPr>
        <w:t>S</w:t>
      </w:r>
      <w:r w:rsidRPr="00DC3B3F">
        <w:rPr>
          <w:rFonts w:eastAsiaTheme="minorEastAsia"/>
          <w:lang w:eastAsia="zh-CN"/>
        </w:rPr>
        <w:t xml:space="preserve">tandardized encoder </w:t>
      </w:r>
      <w:r>
        <w:rPr>
          <w:rFonts w:eastAsiaTheme="minorEastAsia"/>
          <w:lang w:eastAsia="zh-CN"/>
        </w:rPr>
        <w:t xml:space="preserve">structure </w:t>
      </w:r>
      <w:r w:rsidRPr="00DC3B3F">
        <w:rPr>
          <w:rFonts w:eastAsiaTheme="minorEastAsia"/>
          <w:lang w:eastAsia="zh-CN"/>
        </w:rPr>
        <w:t xml:space="preserve">can help such interoperability. </w:t>
      </w:r>
      <w:r>
        <w:rPr>
          <w:rFonts w:eastAsiaTheme="minorEastAsia"/>
          <w:lang w:eastAsia="zh-CN"/>
        </w:rPr>
        <w:t xml:space="preserve">RAN4 test can be designed in such a way that </w:t>
      </w:r>
      <w:r w:rsidR="00705499">
        <w:rPr>
          <w:rFonts w:eastAsiaTheme="minorEastAsia"/>
          <w:lang w:eastAsia="zh-CN"/>
        </w:rPr>
        <w:t xml:space="preserve">TE vendors can flexibly update the parameter at UE side. As </w:t>
      </w:r>
      <w:r w:rsidRPr="00DC3B3F">
        <w:rPr>
          <w:rFonts w:eastAsiaTheme="minorEastAsia"/>
          <w:lang w:eastAsia="zh-CN"/>
        </w:rPr>
        <w:t xml:space="preserve">long as a UE passes the RAN4 testing, it means UE implements the encoder </w:t>
      </w:r>
      <w:r w:rsidR="00705499">
        <w:rPr>
          <w:rFonts w:eastAsiaTheme="minorEastAsia"/>
          <w:lang w:eastAsia="zh-CN"/>
        </w:rPr>
        <w:t xml:space="preserve">structure in a way that can have flexible parameter update. </w:t>
      </w:r>
      <w:proofErr w:type="gramStart"/>
      <w:r w:rsidR="00705499">
        <w:rPr>
          <w:rFonts w:eastAsiaTheme="minorEastAsia"/>
          <w:lang w:eastAsia="zh-CN"/>
        </w:rPr>
        <w:t>Thu</w:t>
      </w:r>
      <w:r w:rsidRPr="00DC3B3F">
        <w:rPr>
          <w:rFonts w:eastAsiaTheme="minorEastAsia"/>
          <w:lang w:eastAsia="zh-CN"/>
        </w:rPr>
        <w:t>s</w:t>
      </w:r>
      <w:proofErr w:type="gramEnd"/>
      <w:r w:rsidRPr="00DC3B3F">
        <w:rPr>
          <w:rFonts w:eastAsiaTheme="minorEastAsia"/>
          <w:lang w:eastAsia="zh-CN"/>
        </w:rPr>
        <w:t xml:space="preserve"> for any UE that interoperate with the NW, the expected performance can be guaranteed </w:t>
      </w:r>
      <w:r w:rsidR="009C6800">
        <w:rPr>
          <w:rFonts w:eastAsiaTheme="minorEastAsia"/>
          <w:lang w:eastAsia="zh-CN"/>
        </w:rPr>
        <w:t>in a cell/site specific way</w:t>
      </w:r>
      <w:r w:rsidRPr="00DC3B3F">
        <w:rPr>
          <w:rFonts w:eastAsiaTheme="minorEastAsia" w:hint="eastAsia"/>
          <w:lang w:eastAsia="zh-CN"/>
        </w:rPr>
        <w:t>.</w:t>
      </w:r>
    </w:p>
    <w:p w14:paraId="3FAB24E9" w14:textId="5706B45E" w:rsidR="00B36E5F" w:rsidRPr="003E1336" w:rsidRDefault="00B36E5F" w:rsidP="003E1336">
      <w:pPr>
        <w:pStyle w:val="af2"/>
        <w:numPr>
          <w:ilvl w:val="0"/>
          <w:numId w:val="68"/>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Option3 guarantees the interoperability between UE and </w:t>
      </w:r>
      <w:proofErr w:type="spellStart"/>
      <w:r w:rsidRPr="003E1336">
        <w:rPr>
          <w:rFonts w:ascii="Times New Roman" w:eastAsiaTheme="minorEastAsia" w:hAnsi="Times New Roman"/>
          <w:b/>
        </w:rPr>
        <w:t>gNB</w:t>
      </w:r>
      <w:proofErr w:type="spellEnd"/>
      <w:r w:rsidRPr="003E1336">
        <w:rPr>
          <w:rFonts w:ascii="Times New Roman" w:eastAsiaTheme="minorEastAsia" w:hAnsi="Times New Roman"/>
          <w:b/>
        </w:rPr>
        <w:t xml:space="preserve"> since for any UE that passes the RAN4 test on model performance based on model parameter update, the expected performance of the UE would be predictable and guaranteed.</w:t>
      </w:r>
    </w:p>
    <w:p w14:paraId="6405701E" w14:textId="77777777" w:rsidR="00B36E5F" w:rsidRDefault="00B36E5F" w:rsidP="008F204B">
      <w:pPr>
        <w:ind w:left="200" w:right="200"/>
        <w:jc w:val="both"/>
      </w:pPr>
    </w:p>
    <w:p w14:paraId="092E97A2" w14:textId="08BA47DE" w:rsidR="00F2172F" w:rsidRPr="00777771" w:rsidRDefault="00B44C7E" w:rsidP="003E1336">
      <w:pPr>
        <w:jc w:val="both"/>
      </w:pPr>
      <w:r w:rsidRPr="00777771">
        <w:t xml:space="preserve">Towards the testing of option 3, one </w:t>
      </w:r>
      <w:r w:rsidR="00357055">
        <w:t xml:space="preserve">key </w:t>
      </w:r>
      <w:r w:rsidRPr="00777771">
        <w:t xml:space="preserve">issue to be considered is how to guarantee the performance in real deployment via pre-deployment testing, since the complete model can be obtained only after the parameters for deployment have been transferred to UE. Specifically, RAN4 could </w:t>
      </w:r>
      <w:r w:rsidR="00DF5BA5">
        <w:t>identify</w:t>
      </w:r>
      <w:r w:rsidRPr="00777771">
        <w:t xml:space="preserve"> (or even specify) </w:t>
      </w:r>
      <w:r w:rsidR="00DF5BA5">
        <w:t xml:space="preserve">several </w:t>
      </w:r>
      <w:r w:rsidRPr="00777771">
        <w:t xml:space="preserve">sets of testing parameters </w:t>
      </w:r>
      <w:r>
        <w:t xml:space="preserve">and testing </w:t>
      </w:r>
      <w:r w:rsidR="00140FDD">
        <w:t>condition</w:t>
      </w:r>
      <w:r>
        <w:t xml:space="preserve"> together </w:t>
      </w:r>
      <w:r w:rsidRPr="00777771">
        <w:t xml:space="preserve">for the standardized model structure. </w:t>
      </w:r>
      <w:r w:rsidR="00DF5BA5">
        <w:t xml:space="preserve">With the identified testing parameters and conditions, </w:t>
      </w:r>
      <w:r w:rsidRPr="00777771">
        <w:t>UE</w:t>
      </w:r>
      <w:r>
        <w:t xml:space="preserve"> can</w:t>
      </w:r>
      <w:r w:rsidRPr="00777771">
        <w:t xml:space="preserve"> deploy the test parameters</w:t>
      </w:r>
      <w:r>
        <w:t xml:space="preserve"> with specified model to</w:t>
      </w:r>
      <w:r w:rsidRPr="00777771">
        <w:t xml:space="preserve"> check whether the output of UE side model approaches the target output given the </w:t>
      </w:r>
      <w:r>
        <w:t xml:space="preserve">testing </w:t>
      </w:r>
      <w:r w:rsidR="00140FDD">
        <w:t>condition</w:t>
      </w:r>
      <w:r w:rsidRPr="00777771">
        <w:t xml:space="preserve"> (how to generate the</w:t>
      </w:r>
      <w:r>
        <w:t xml:space="preserve"> testing dataset</w:t>
      </w:r>
      <w:r w:rsidRPr="00777771" w:rsidDel="007B10B5">
        <w:t xml:space="preserve"> </w:t>
      </w:r>
      <w:r w:rsidRPr="00777771">
        <w:t xml:space="preserve">could be further studied in RAN4). If UEs successfully pass such tests, the UEs are </w:t>
      </w:r>
      <w:r w:rsidR="006704D3">
        <w:t xml:space="preserve">expected </w:t>
      </w:r>
      <w:r w:rsidRPr="00777771">
        <w:t xml:space="preserve">to receive and deploy the transferred model parameters in a way that meets minimum performance requirements. Note that on-device self-optimization for the model structure is feasible in option 3, as long as the self-optimized model deployment could pass the corresponding RAN4 test. </w:t>
      </w:r>
    </w:p>
    <w:p w14:paraId="302A711C" w14:textId="4A5B14B0" w:rsidR="00F2172F" w:rsidRPr="003E1336" w:rsidRDefault="00F2172F" w:rsidP="003E1336">
      <w:pPr>
        <w:pStyle w:val="af2"/>
        <w:numPr>
          <w:ilvl w:val="0"/>
          <w:numId w:val="68"/>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Option </w:t>
      </w:r>
      <w:r w:rsidR="00BC21A0" w:rsidRPr="003E1336">
        <w:rPr>
          <w:rFonts w:ascii="Times New Roman" w:eastAsiaTheme="minorEastAsia" w:hAnsi="Times New Roman"/>
          <w:b/>
        </w:rPr>
        <w:t>3</w:t>
      </w:r>
      <w:r w:rsidRPr="003E1336">
        <w:rPr>
          <w:rFonts w:ascii="Times New Roman" w:eastAsiaTheme="minorEastAsia" w:hAnsi="Times New Roman"/>
          <w:b/>
        </w:rPr>
        <w:t xml:space="preserve"> </w:t>
      </w:r>
      <w:r w:rsidR="00BC21A0" w:rsidRPr="003E1336">
        <w:rPr>
          <w:rFonts w:ascii="Times New Roman" w:eastAsiaTheme="minorEastAsia" w:hAnsi="Times New Roman"/>
          <w:b/>
        </w:rPr>
        <w:t>ha</w:t>
      </w:r>
      <w:r w:rsidRPr="003E1336" w:rsidDel="00A65DD3">
        <w:rPr>
          <w:rFonts w:ascii="Times New Roman" w:eastAsiaTheme="minorEastAsia" w:hAnsi="Times New Roman"/>
          <w:b/>
        </w:rPr>
        <w:t xml:space="preserve">s no issue </w:t>
      </w:r>
      <w:r w:rsidRPr="003E1336">
        <w:rPr>
          <w:rFonts w:ascii="Times New Roman" w:eastAsiaTheme="minorEastAsia" w:hAnsi="Times New Roman"/>
          <w:b/>
        </w:rPr>
        <w:t xml:space="preserve">from </w:t>
      </w:r>
      <w:r w:rsidRPr="003E1336" w:rsidDel="00A65DD3">
        <w:rPr>
          <w:rFonts w:ascii="Times New Roman" w:eastAsiaTheme="minorEastAsia" w:hAnsi="Times New Roman"/>
          <w:b/>
        </w:rPr>
        <w:t>RAN4 testing</w:t>
      </w:r>
      <w:r w:rsidR="009E74E5" w:rsidRPr="003E1336">
        <w:rPr>
          <w:rFonts w:ascii="Times New Roman" w:eastAsiaTheme="minorEastAsia" w:hAnsi="Times New Roman"/>
          <w:b/>
        </w:rPr>
        <w:t xml:space="preserve"> perspective</w:t>
      </w:r>
      <w:r w:rsidR="001664FB" w:rsidRPr="003E1336">
        <w:rPr>
          <w:rFonts w:ascii="Times New Roman" w:eastAsiaTheme="minorEastAsia" w:hAnsi="Times New Roman"/>
          <w:b/>
        </w:rPr>
        <w:t>.</w:t>
      </w:r>
    </w:p>
    <w:p w14:paraId="3F4654EF" w14:textId="77777777" w:rsidR="008F204B" w:rsidRDefault="008F204B" w:rsidP="00B44C7E">
      <w:pPr>
        <w:jc w:val="both"/>
      </w:pPr>
    </w:p>
    <w:p w14:paraId="73918120" w14:textId="7BA3869A" w:rsidR="001664FB" w:rsidRPr="00777771" w:rsidRDefault="001664FB" w:rsidP="001664FB">
      <w:pPr>
        <w:jc w:val="both"/>
      </w:pPr>
      <w:r w:rsidRPr="00777771">
        <w:lastRenderedPageBreak/>
        <w:t>For the performance requirement</w:t>
      </w:r>
      <w:r>
        <w:t xml:space="preserve"> definition itself</w:t>
      </w:r>
      <w:r w:rsidRPr="00777771">
        <w:t xml:space="preserve">, we believe that it can be defined with specified encoder structure </w:t>
      </w:r>
      <w:r w:rsidR="005339D8" w:rsidRPr="00003D26">
        <w:t>and possible RAN4 agreed testing condition, including concluded reference decoder structure for performance target evaluation.</w:t>
      </w:r>
      <w:r w:rsidRPr="00777771">
        <w:t xml:space="preserve"> </w:t>
      </w:r>
    </w:p>
    <w:p w14:paraId="3013ABD3" w14:textId="32FE4CBA" w:rsidR="001664FB" w:rsidRPr="003E1336" w:rsidRDefault="001664FB" w:rsidP="003E1336">
      <w:pPr>
        <w:pStyle w:val="af2"/>
        <w:numPr>
          <w:ilvl w:val="0"/>
          <w:numId w:val="68"/>
        </w:numPr>
        <w:ind w:left="1418" w:firstLineChars="0" w:hanging="1418"/>
        <w:rPr>
          <w:rFonts w:ascii="Times New Roman" w:eastAsiaTheme="minorEastAsia" w:hAnsi="Times New Roman"/>
          <w:b/>
        </w:rPr>
      </w:pPr>
      <w:r w:rsidRPr="003E1336">
        <w:rPr>
          <w:rFonts w:ascii="Times New Roman" w:eastAsiaTheme="minorEastAsia" w:hAnsi="Times New Roman"/>
          <w:b/>
        </w:rPr>
        <w:t>The performance requirement in RAN4 testing for option 3 can be defined with specified encoder structure and possible RAN4 agreed testing condition, including concluded reference decoder structure for performance target evaluation.</w:t>
      </w:r>
    </w:p>
    <w:p w14:paraId="7EB961CE" w14:textId="77777777" w:rsidR="001664FB" w:rsidRPr="00F2172F" w:rsidRDefault="001664FB" w:rsidP="00B44C7E">
      <w:pPr>
        <w:jc w:val="both"/>
      </w:pPr>
    </w:p>
    <w:p w14:paraId="6A523C81" w14:textId="6099CF09" w:rsidR="00B44C7E" w:rsidRPr="00777771" w:rsidRDefault="00B44C7E" w:rsidP="00B44C7E">
      <w:pPr>
        <w:jc w:val="both"/>
      </w:pPr>
      <w:r w:rsidRPr="00777771">
        <w:t xml:space="preserve">Another approach to guarantee the performance in real deployment is to design a post-deployment testing framework. The post-deployment testing could guarantee the performance of models through observation of inference results against expected inference outputs, which is somewhat similar to model monitoring in LCM. Dataset for post-deployment testing can be either real-time measurements or predefined. </w:t>
      </w:r>
      <w:r w:rsidR="00BE33EF">
        <w:t xml:space="preserve">However, with </w:t>
      </w:r>
      <w:r w:rsidR="003E1336">
        <w:t>well-designed</w:t>
      </w:r>
      <w:r w:rsidR="00BE33EF">
        <w:t xml:space="preserve"> pre-deployment testing for Option3 for model parameter update, the necessity of post deployment testing needs to be studied.</w:t>
      </w:r>
    </w:p>
    <w:p w14:paraId="6FE81FDD" w14:textId="5EF2F506" w:rsidR="00B44C7E" w:rsidRPr="003E1336" w:rsidRDefault="00357E97" w:rsidP="003E1336">
      <w:pPr>
        <w:pStyle w:val="af2"/>
        <w:numPr>
          <w:ilvl w:val="0"/>
          <w:numId w:val="68"/>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Necessity of post deployment testing can be studied for Option3. </w:t>
      </w:r>
    </w:p>
    <w:p w14:paraId="7FF62436" w14:textId="77777777" w:rsidR="00B44C7E" w:rsidRPr="00777771" w:rsidRDefault="00B44C7E" w:rsidP="00B44C7E">
      <w:pPr>
        <w:jc w:val="both"/>
      </w:pPr>
    </w:p>
    <w:p w14:paraId="20D8394F"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Feasibility</w:t>
      </w:r>
    </w:p>
    <w:p w14:paraId="221B51C2" w14:textId="54F4179E" w:rsidR="00B44C7E" w:rsidRPr="00777771" w:rsidRDefault="007F323C" w:rsidP="00B44C7E">
      <w:pPr>
        <w:jc w:val="both"/>
      </w:pPr>
      <w:r w:rsidRPr="007F323C">
        <w:t xml:space="preserve"> In </w:t>
      </w:r>
      <w:r>
        <w:t>Appendix</w:t>
      </w:r>
      <w:r w:rsidRPr="007F323C">
        <w:t xml:space="preserve">, </w:t>
      </w:r>
      <w:r>
        <w:t>a</w:t>
      </w:r>
      <w:r w:rsidRPr="007F323C">
        <w:t xml:space="preserve">n initial lab test for model transfer with known model structure is done to find the main aspects in this procedure and obtain the actual latency. </w:t>
      </w:r>
      <w:r w:rsidR="001E0FCE" w:rsidRPr="007F323C">
        <w:t>For even 10M parameters, the total latency of UE updating the received model parameters is just 12.472ms, which would result in the low latency of model transfer with known model structure</w:t>
      </w:r>
      <w:r w:rsidR="001E0FCE" w:rsidRPr="001E0FCE">
        <w:t>.</w:t>
      </w:r>
      <w:r w:rsidR="001E0FCE" w:rsidRPr="00003D26" w:rsidDel="007F323C">
        <w:t xml:space="preserve"> </w:t>
      </w:r>
      <w:r w:rsidRPr="00777771">
        <w:t xml:space="preserve">Our result </w:t>
      </w:r>
      <w:r w:rsidR="00533E39">
        <w:t xml:space="preserve">of lab test </w:t>
      </w:r>
      <w:r w:rsidRPr="00777771">
        <w:t>demonstrated that option 3 with standardized reference model structure and parameter exchange between NW-side and UE-side is also feasible with typical UE implementations and on-device operation.</w:t>
      </w:r>
      <w:r>
        <w:t xml:space="preserve"> </w:t>
      </w:r>
    </w:p>
    <w:p w14:paraId="0D1C52F3" w14:textId="65688F05" w:rsidR="00B44C7E" w:rsidRPr="003E1336" w:rsidRDefault="00B44C7E" w:rsidP="003E1336">
      <w:pPr>
        <w:pStyle w:val="af2"/>
        <w:numPr>
          <w:ilvl w:val="0"/>
          <w:numId w:val="68"/>
        </w:numPr>
        <w:ind w:left="1418" w:firstLineChars="0" w:hanging="1418"/>
        <w:rPr>
          <w:rFonts w:ascii="Times New Roman" w:eastAsiaTheme="minorEastAsia" w:hAnsi="Times New Roman"/>
          <w:b/>
        </w:rPr>
      </w:pPr>
      <w:r w:rsidRPr="003E1336">
        <w:rPr>
          <w:rFonts w:ascii="Times New Roman" w:eastAsiaTheme="minorEastAsia" w:hAnsi="Times New Roman"/>
          <w:b/>
        </w:rPr>
        <w:t>Option 3 is feasible with typical UE implementations and on-device operation.</w:t>
      </w:r>
    </w:p>
    <w:p w14:paraId="2A1551C4" w14:textId="77777777" w:rsidR="00B44C7E" w:rsidRDefault="00B44C7E" w:rsidP="00B44C7E"/>
    <w:p w14:paraId="0EEEA0F3" w14:textId="77777777" w:rsidR="00B44C7E" w:rsidRDefault="00B44C7E" w:rsidP="00B44C7E">
      <w:pPr>
        <w:pStyle w:val="20"/>
      </w:pPr>
      <w:r w:rsidRPr="00A5496B">
        <w:t>Option 4: Standardized data / dataset format + Dataset exchange between NW-side and UE-side</w:t>
      </w:r>
    </w:p>
    <w:p w14:paraId="73A14E76" w14:textId="77777777" w:rsidR="00B44C7E" w:rsidRDefault="00B44C7E" w:rsidP="00B44C7E">
      <w:pPr>
        <w:spacing w:beforeLines="50" w:before="180"/>
        <w:jc w:val="both"/>
      </w:pPr>
      <w:r w:rsidRPr="00777771">
        <w:t>Option 4 corresponds to the “type</w:t>
      </w:r>
      <w:r>
        <w:t xml:space="preserve"> </w:t>
      </w:r>
      <w:r w:rsidRPr="00777771">
        <w:t>3 training” agreed in R18 study. Considering the case that data/dataset format is standardized and dataset is transferred from NW-side to UE-side, the general procedure is:</w:t>
      </w:r>
    </w:p>
    <w:p w14:paraId="0E4BE9F3" w14:textId="74E67140" w:rsidR="00B44C7E" w:rsidRDefault="00B44C7E" w:rsidP="00B44C7E">
      <w:pPr>
        <w:spacing w:beforeLines="50" w:before="180"/>
        <w:jc w:val="both"/>
      </w:pPr>
      <w:r w:rsidRPr="00777771">
        <w:t xml:space="preserve">1) NW trains the encoder and decoder locally with arbitrary or aligned encoder model structure; </w:t>
      </w:r>
    </w:p>
    <w:p w14:paraId="115AC41B" w14:textId="77777777" w:rsidR="00B44C7E" w:rsidRDefault="00B44C7E" w:rsidP="00B44C7E">
      <w:pPr>
        <w:spacing w:beforeLines="50" w:before="180"/>
        <w:jc w:val="both"/>
      </w:pPr>
      <w:r w:rsidRPr="00777771">
        <w:t>2) NW generates the dataset based on the trained encoder;</w:t>
      </w:r>
    </w:p>
    <w:p w14:paraId="6221F575" w14:textId="4793AAF9" w:rsidR="00B44C7E" w:rsidRDefault="00B44C7E" w:rsidP="00B44C7E">
      <w:pPr>
        <w:spacing w:beforeLines="50" w:before="180"/>
        <w:jc w:val="both"/>
      </w:pPr>
      <w:r w:rsidRPr="00777771">
        <w:t xml:space="preserve">3) The dataset for encoder training will be transmitted to UE side in a standardized format; </w:t>
      </w:r>
    </w:p>
    <w:p w14:paraId="4BD26571" w14:textId="77777777" w:rsidR="00B44C7E" w:rsidRDefault="00B44C7E" w:rsidP="00B44C7E">
      <w:pPr>
        <w:spacing w:beforeLines="50" w:before="180"/>
        <w:jc w:val="both"/>
      </w:pPr>
      <w:r w:rsidRPr="00777771">
        <w:t>4) UE (or mainly the UE-side server) trains its encoder model based on the transmitted dataset and deploy it on UE device.</w:t>
      </w:r>
    </w:p>
    <w:p w14:paraId="17B819E9" w14:textId="77777777" w:rsidR="00B44C7E" w:rsidRPr="00777771" w:rsidRDefault="00B44C7E" w:rsidP="00B44C7E">
      <w:pPr>
        <w:jc w:val="both"/>
      </w:pPr>
    </w:p>
    <w:p w14:paraId="0CC6B200"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Inter-vendor collaboration complexity, e.g., whether bilateral collaboration is required between vendors</w:t>
      </w:r>
    </w:p>
    <w:p w14:paraId="3DA75FE0" w14:textId="77777777" w:rsidR="00B44C7E" w:rsidRDefault="00B44C7E" w:rsidP="00B44C7E">
      <w:pPr>
        <w:jc w:val="both"/>
      </w:pPr>
      <w:r w:rsidRPr="00777771">
        <w:t>Inter-vendor collaboration complexity of option 4 mainly depends on the ways of exchanging dataset between NW-side and UE-side. We have noticed three kinds of procedures from companies since R18 study:</w:t>
      </w:r>
    </w:p>
    <w:p w14:paraId="5915DEDA" w14:textId="77777777" w:rsidR="00B44C7E" w:rsidRDefault="00B44C7E" w:rsidP="00B44C7E">
      <w:pPr>
        <w:jc w:val="both"/>
      </w:pPr>
      <w:r w:rsidRPr="00777771">
        <w:lastRenderedPageBreak/>
        <w:t xml:space="preserve"> 1) The dataset is exchanged over the air; </w:t>
      </w:r>
    </w:p>
    <w:p w14:paraId="3713402A" w14:textId="77777777" w:rsidR="00B44C7E" w:rsidRDefault="00B44C7E">
      <w:pPr>
        <w:jc w:val="both"/>
      </w:pPr>
      <w:r w:rsidRPr="00777771">
        <w:t>2) The dataset is exchanged in a vendor-vendor specific server-to-server manner, i.e., offline delivery;</w:t>
      </w:r>
    </w:p>
    <w:p w14:paraId="78916578" w14:textId="77777777" w:rsidR="00B44C7E" w:rsidRDefault="00B44C7E" w:rsidP="00B44C7E">
      <w:pPr>
        <w:jc w:val="both"/>
      </w:pPr>
      <w:r w:rsidRPr="00777771">
        <w:t xml:space="preserve"> 3) The dataset is exchanged in server to server manner via standardized interface, e.g., central register. </w:t>
      </w:r>
    </w:p>
    <w:p w14:paraId="7CEEA11B" w14:textId="77777777" w:rsidR="00B44C7E" w:rsidRPr="00777771" w:rsidRDefault="00B44C7E" w:rsidP="00B44C7E">
      <w:pPr>
        <w:jc w:val="both"/>
      </w:pPr>
      <w:r w:rsidRPr="00777771">
        <w:t>The inter-vendor training complexity would be high as long as there is offline among vendors, since the offline needs to be done in a vendor-vendor specific manner. If interfaces for dataset exchange can be developed among vendors, it is possible to reduce the complexity of inter-vendor training collaborations. For example, standardized training collaboration interfaces can be built up in a central register, and servers can collaborate with each other during training stage. However, such method can also incur additional (communication) overhead, since more nodes distributed at different NW part (e.g., RAN or CN) are included in the whole training procedure.</w:t>
      </w:r>
    </w:p>
    <w:p w14:paraId="69A77407" w14:textId="0DF69FD7" w:rsidR="00B44C7E" w:rsidRPr="003E1336" w:rsidRDefault="00B44C7E" w:rsidP="003E1336">
      <w:pPr>
        <w:pStyle w:val="af2"/>
        <w:numPr>
          <w:ilvl w:val="0"/>
          <w:numId w:val="68"/>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For inter-vendor collaboration of option 4, </w:t>
      </w:r>
    </w:p>
    <w:p w14:paraId="581B2E0C" w14:textId="66CA0EFB" w:rsidR="00B44C7E" w:rsidRPr="00003D26" w:rsidRDefault="00B44C7E" w:rsidP="00B050AA">
      <w:pPr>
        <w:pStyle w:val="af2"/>
        <w:numPr>
          <w:ilvl w:val="0"/>
          <w:numId w:val="34"/>
        </w:numPr>
        <w:ind w:left="1418" w:firstLineChars="0" w:firstLine="0"/>
        <w:rPr>
          <w:rFonts w:ascii="Times New Roman" w:hAnsi="Times New Roman"/>
          <w:b/>
          <w:sz w:val="20"/>
          <w:szCs w:val="20"/>
        </w:rPr>
      </w:pPr>
      <w:r w:rsidRPr="00003D26">
        <w:rPr>
          <w:rFonts w:ascii="Times New Roman" w:hAnsi="Times New Roman"/>
          <w:b/>
          <w:sz w:val="20"/>
          <w:szCs w:val="20"/>
        </w:rPr>
        <w:t xml:space="preserve">if the dataset is exchanged over the air, inter-vendor collaboration </w:t>
      </w:r>
      <w:r w:rsidR="0067554B">
        <w:rPr>
          <w:rFonts w:ascii="Times New Roman" w:hAnsi="Times New Roman"/>
          <w:b/>
          <w:sz w:val="20"/>
          <w:szCs w:val="20"/>
        </w:rPr>
        <w:t>may still require vendor-specific data distribution procedures which increases inter-vendor collaboration complexities</w:t>
      </w:r>
      <w:r w:rsidRPr="00003D26">
        <w:rPr>
          <w:rFonts w:ascii="Times New Roman" w:hAnsi="Times New Roman"/>
          <w:b/>
          <w:sz w:val="20"/>
          <w:szCs w:val="20"/>
        </w:rPr>
        <w:t>;</w:t>
      </w:r>
    </w:p>
    <w:p w14:paraId="25C265B7" w14:textId="70ADAFDD" w:rsidR="00B44C7E" w:rsidRPr="00B050AA" w:rsidRDefault="00B44C7E" w:rsidP="00B050AA">
      <w:pPr>
        <w:pStyle w:val="af2"/>
        <w:numPr>
          <w:ilvl w:val="0"/>
          <w:numId w:val="34"/>
        </w:numPr>
        <w:ind w:left="1418" w:firstLineChars="0" w:firstLine="0"/>
        <w:rPr>
          <w:rFonts w:ascii="Times New Roman" w:hAnsi="Times New Roman"/>
          <w:b/>
          <w:sz w:val="20"/>
          <w:szCs w:val="20"/>
        </w:rPr>
      </w:pPr>
      <w:r w:rsidRPr="00003D26">
        <w:rPr>
          <w:rFonts w:ascii="Times New Roman" w:hAnsi="Times New Roman"/>
          <w:b/>
          <w:sz w:val="20"/>
          <w:szCs w:val="20"/>
        </w:rPr>
        <w:t>if the dataset is exchanged in a vendor-vendor specific server-to-server manner, i.e., offline delivery, inter-vendor training complexity would be high.</w:t>
      </w:r>
    </w:p>
    <w:p w14:paraId="2DC4F1C7" w14:textId="153D7802" w:rsidR="00B44C7E" w:rsidRPr="003E1336" w:rsidRDefault="00B44C7E" w:rsidP="003E1336">
      <w:pPr>
        <w:pStyle w:val="af2"/>
        <w:numPr>
          <w:ilvl w:val="0"/>
          <w:numId w:val="68"/>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It is possible to reduce the complexity of inter-vendor collaborations with standardized interfaces for dataset exchange, but </w:t>
      </w:r>
      <w:r w:rsidR="0067554B" w:rsidRPr="003E1336">
        <w:rPr>
          <w:rFonts w:ascii="Times New Roman" w:eastAsiaTheme="minorEastAsia" w:hAnsi="Times New Roman"/>
          <w:b/>
        </w:rPr>
        <w:t xml:space="preserve">this would also involve complicated inter-vendor collaboration since </w:t>
      </w:r>
      <w:proofErr w:type="spellStart"/>
      <w:r w:rsidR="0067554B" w:rsidRPr="003E1336">
        <w:rPr>
          <w:rFonts w:ascii="Times New Roman" w:eastAsiaTheme="minorEastAsia" w:hAnsi="Times New Roman"/>
          <w:b/>
        </w:rPr>
        <w:t>gNB</w:t>
      </w:r>
      <w:proofErr w:type="spellEnd"/>
      <w:r w:rsidR="0067554B" w:rsidRPr="003E1336">
        <w:rPr>
          <w:rFonts w:ascii="Times New Roman" w:eastAsiaTheme="minorEastAsia" w:hAnsi="Times New Roman"/>
          <w:b/>
        </w:rPr>
        <w:t xml:space="preserve"> vendor</w:t>
      </w:r>
      <w:r w:rsidR="0067554B" w:rsidRPr="003E1336">
        <w:rPr>
          <w:rFonts w:ascii="Times New Roman" w:eastAsiaTheme="minorEastAsia" w:hAnsi="Times New Roman" w:hint="eastAsia"/>
          <w:b/>
        </w:rPr>
        <w:t>/</w:t>
      </w:r>
      <w:r w:rsidR="0067554B" w:rsidRPr="003E1336">
        <w:rPr>
          <w:rFonts w:ascii="Times New Roman" w:eastAsiaTheme="minorEastAsia" w:hAnsi="Times New Roman"/>
          <w:b/>
        </w:rPr>
        <w:t xml:space="preserve">CN vendor/UE </w:t>
      </w:r>
      <w:r w:rsidR="0005483C" w:rsidRPr="003E1336">
        <w:rPr>
          <w:rFonts w:ascii="Times New Roman" w:eastAsiaTheme="minorEastAsia" w:hAnsi="Times New Roman"/>
          <w:b/>
        </w:rPr>
        <w:t>server/UE device</w:t>
      </w:r>
      <w:r w:rsidR="0067554B" w:rsidRPr="003E1336">
        <w:rPr>
          <w:rFonts w:ascii="Times New Roman" w:eastAsiaTheme="minorEastAsia" w:hAnsi="Times New Roman"/>
          <w:b/>
        </w:rPr>
        <w:t xml:space="preserve"> would all be involved. </w:t>
      </w:r>
    </w:p>
    <w:p w14:paraId="777C2007" w14:textId="77777777" w:rsidR="00B44C7E" w:rsidRPr="00777771" w:rsidRDefault="00B44C7E" w:rsidP="00B44C7E">
      <w:pPr>
        <w:jc w:val="both"/>
      </w:pPr>
    </w:p>
    <w:p w14:paraId="6FE5AA58"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Performance</w:t>
      </w:r>
    </w:p>
    <w:p w14:paraId="58C4F145" w14:textId="11E14A78" w:rsidR="00B44C7E" w:rsidRPr="00777771" w:rsidRDefault="00B44C7E" w:rsidP="00B44C7E">
      <w:pPr>
        <w:jc w:val="both"/>
      </w:pPr>
      <w:r w:rsidRPr="00777771">
        <w:t>The performance of option 4 corresponds to (NW-first) type</w:t>
      </w:r>
      <w:r>
        <w:t xml:space="preserve"> </w:t>
      </w:r>
      <w:r w:rsidRPr="00777771">
        <w:t>3 training studied in R18. According to TR 38.843, some performance loss can be observed in cases including: 1) misaligned backbone of encoder model structure at NW-side and UE-side, 2) insufficient samples in the exchanged dataset</w:t>
      </w:r>
      <w:r w:rsidR="00C8490A">
        <w:rPr>
          <w:rFonts w:ascii="宋体" w:eastAsia="宋体" w:hAnsi="宋体" w:cs="宋体"/>
          <w:lang w:eastAsia="zh-CN"/>
        </w:rPr>
        <w:t>,</w:t>
      </w:r>
      <w:r w:rsidR="00C8490A" w:rsidRPr="00777771">
        <w:t xml:space="preserve"> </w:t>
      </w:r>
      <w:r w:rsidR="00C8490A">
        <w:t>3</w:t>
      </w:r>
      <w:r w:rsidR="00C8490A" w:rsidRPr="00777771">
        <w:t xml:space="preserve">) </w:t>
      </w:r>
      <w:r w:rsidR="00C8490A">
        <w:t>one UE to many NW vendor cases</w:t>
      </w:r>
      <w:r w:rsidRPr="00777771">
        <w:t xml:space="preserve">. </w:t>
      </w:r>
      <w:r w:rsidR="00C8490A">
        <w:t xml:space="preserve"> </w:t>
      </w:r>
    </w:p>
    <w:p w14:paraId="1668D549" w14:textId="4D7CC609" w:rsidR="00B44C7E" w:rsidRPr="000C0E07" w:rsidRDefault="00B44C7E" w:rsidP="000C0E07">
      <w:pPr>
        <w:pStyle w:val="af2"/>
        <w:numPr>
          <w:ilvl w:val="0"/>
          <w:numId w:val="68"/>
        </w:numPr>
        <w:ind w:left="1418" w:firstLineChars="0" w:hanging="1418"/>
        <w:rPr>
          <w:rFonts w:ascii="Times New Roman" w:eastAsiaTheme="minorEastAsia" w:hAnsi="Times New Roman"/>
          <w:b/>
        </w:rPr>
      </w:pPr>
      <w:r w:rsidRPr="000C0E07">
        <w:rPr>
          <w:rFonts w:ascii="Times New Roman" w:eastAsiaTheme="minorEastAsia" w:hAnsi="Times New Roman"/>
          <w:b/>
        </w:rPr>
        <w:t>According to TR 38.843, performance loss for option 4 can be observed</w:t>
      </w:r>
      <w:r w:rsidRPr="000C0E07" w:rsidDel="00C0686D">
        <w:rPr>
          <w:rFonts w:ascii="Times New Roman" w:eastAsiaTheme="minorEastAsia" w:hAnsi="Times New Roman"/>
          <w:b/>
        </w:rPr>
        <w:t xml:space="preserve"> </w:t>
      </w:r>
      <w:r w:rsidRPr="000C0E07">
        <w:rPr>
          <w:rFonts w:ascii="Times New Roman" w:eastAsiaTheme="minorEastAsia" w:hAnsi="Times New Roman"/>
          <w:b/>
        </w:rPr>
        <w:t>once backbone of encoder model structure at NW-side and UE-side is misaligned or the samples in the exchanged dataset is insufficient</w:t>
      </w:r>
      <w:r w:rsidR="00052C04" w:rsidRPr="000C0E07">
        <w:rPr>
          <w:rFonts w:ascii="Times New Roman" w:eastAsiaTheme="minorEastAsia" w:hAnsi="Times New Roman"/>
          <w:b/>
        </w:rPr>
        <w:t xml:space="preserve">, or there </w:t>
      </w:r>
      <w:r w:rsidR="00382EBF" w:rsidRPr="000C0E07">
        <w:rPr>
          <w:rFonts w:ascii="Times New Roman" w:eastAsiaTheme="minorEastAsia" w:hAnsi="Times New Roman"/>
          <w:b/>
        </w:rPr>
        <w:t>are</w:t>
      </w:r>
      <w:r w:rsidR="00052C04" w:rsidRPr="000C0E07">
        <w:rPr>
          <w:rFonts w:ascii="Times New Roman" w:eastAsiaTheme="minorEastAsia" w:hAnsi="Times New Roman"/>
          <w:b/>
        </w:rPr>
        <w:t xml:space="preserve"> one to many </w:t>
      </w:r>
      <w:r w:rsidR="00382EBF" w:rsidRPr="000C0E07">
        <w:rPr>
          <w:rFonts w:ascii="Times New Roman" w:eastAsiaTheme="minorEastAsia" w:hAnsi="Times New Roman"/>
          <w:b/>
        </w:rPr>
        <w:t>pairing issues</w:t>
      </w:r>
      <w:r w:rsidRPr="000C0E07">
        <w:rPr>
          <w:rFonts w:ascii="Times New Roman" w:eastAsiaTheme="minorEastAsia" w:hAnsi="Times New Roman"/>
          <w:b/>
        </w:rPr>
        <w:t>.</w:t>
      </w:r>
    </w:p>
    <w:p w14:paraId="4ECB169A" w14:textId="77777777" w:rsidR="00B44C7E" w:rsidRPr="00777771" w:rsidRDefault="00B44C7E" w:rsidP="00B44C7E">
      <w:pPr>
        <w:jc w:val="both"/>
      </w:pPr>
    </w:p>
    <w:p w14:paraId="602EFDEA"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Interoperability and RAN4 / testing related aspects</w:t>
      </w:r>
    </w:p>
    <w:p w14:paraId="05CFF066" w14:textId="3715AD58" w:rsidR="00B44C7E" w:rsidRPr="00777771" w:rsidRDefault="00B44C7E" w:rsidP="00B44C7E">
      <w:pPr>
        <w:jc w:val="both"/>
      </w:pPr>
      <w:r w:rsidRPr="00777771">
        <w:t xml:space="preserve">One of the </w:t>
      </w:r>
      <w:r w:rsidR="00D8479F">
        <w:t>key</w:t>
      </w:r>
      <w:r w:rsidRPr="00777771">
        <w:t xml:space="preserve"> issues for the testing of option 4 is how to guarantee the performance in real deployment meeting the minimum requirement, since the performance of real-deployed model highly depends on the transferred dataset from NW-side. From our understanding, it is extremely challenging for option 4 to guarantee the performance in real deployment through RAN4 pre-deployment testing, as any dataset considered in testing stage could mismatch the data distribution in real deployment environment. </w:t>
      </w:r>
      <w:r w:rsidR="00B4104D">
        <w:t xml:space="preserve">In addition, </w:t>
      </w:r>
      <w:r w:rsidR="00CD18FA">
        <w:t>the uncertainty in training procedure is much more than that in deploying a standardized model structure</w:t>
      </w:r>
      <w:r w:rsidR="00C66652">
        <w:t xml:space="preserve"> (e.g., the configuration of learning rate, batch size, optimizer, </w:t>
      </w:r>
      <w:r w:rsidR="00476E7B">
        <w:t>or</w:t>
      </w:r>
      <w:r w:rsidR="00C66652">
        <w:t xml:space="preserve"> loss function can be very different in different training algorithms). It is difficult to </w:t>
      </w:r>
      <w:r w:rsidR="00B56DE3">
        <w:t>ensure that</w:t>
      </w:r>
      <w:r w:rsidR="00476E7B">
        <w:t xml:space="preserve"> </w:t>
      </w:r>
      <w:r w:rsidR="00B56DE3">
        <w:t>a training algorithm with good performance on testing dataset performs stably on any dataset in real deployment.</w:t>
      </w:r>
      <w:r w:rsidR="00F94D8C">
        <w:t xml:space="preserve"> </w:t>
      </w:r>
      <w:r w:rsidR="00C66652">
        <w:t xml:space="preserve"> </w:t>
      </w:r>
      <w:r w:rsidR="00B4104D">
        <w:t>Meanwhile</w:t>
      </w:r>
      <w:r w:rsidRPr="00777771">
        <w:t xml:space="preserve">, the cost of such pre-deployment testing for option 4 is </w:t>
      </w:r>
      <w:r w:rsidR="00B56DE3">
        <w:t xml:space="preserve">also </w:t>
      </w:r>
      <w:r w:rsidRPr="00777771">
        <w:t xml:space="preserve">prohibitively high, since model training generally cannot be done in an on-device manner, i.e., a server is required for model training and communication between UE and UE-side server is necessary during the test stage. Last but not least, it is difficult to determine the </w:t>
      </w:r>
      <w:r w:rsidRPr="00777771">
        <w:lastRenderedPageBreak/>
        <w:t xml:space="preserve">testing requirement in RAN4 for option 4, if only testing dataset is provided without any alignment on model structure. </w:t>
      </w:r>
    </w:p>
    <w:p w14:paraId="65EDF41D" w14:textId="257D8A1C" w:rsidR="00382EBF" w:rsidRPr="000C0E07" w:rsidRDefault="00382EBF" w:rsidP="000C0E07">
      <w:pPr>
        <w:pStyle w:val="af2"/>
        <w:numPr>
          <w:ilvl w:val="0"/>
          <w:numId w:val="68"/>
        </w:numPr>
        <w:ind w:left="1418" w:firstLineChars="0" w:hanging="1418"/>
        <w:rPr>
          <w:rFonts w:ascii="Times New Roman" w:eastAsiaTheme="minorEastAsia" w:hAnsi="Times New Roman"/>
          <w:b/>
        </w:rPr>
      </w:pPr>
      <w:r w:rsidRPr="000C0E07">
        <w:rPr>
          <w:rFonts w:ascii="Times New Roman" w:eastAsiaTheme="minorEastAsia" w:hAnsi="Times New Roman"/>
          <w:b/>
        </w:rPr>
        <w:t xml:space="preserve">Option4 cannot guarantee interoperability between UE and </w:t>
      </w:r>
      <w:proofErr w:type="spellStart"/>
      <w:r w:rsidRPr="000C0E07">
        <w:rPr>
          <w:rFonts w:ascii="Times New Roman" w:eastAsiaTheme="minorEastAsia" w:hAnsi="Times New Roman"/>
          <w:b/>
        </w:rPr>
        <w:t>gNB</w:t>
      </w:r>
      <w:proofErr w:type="spellEnd"/>
      <w:r w:rsidRPr="000C0E07">
        <w:rPr>
          <w:rFonts w:ascii="Times New Roman" w:eastAsiaTheme="minorEastAsia" w:hAnsi="Times New Roman"/>
          <w:b/>
        </w:rPr>
        <w:t xml:space="preserve"> since for any UE that passes the RAN4 test, the performance can still not be predictable in real deployment since UE implementation that passes the RAN4 test can be dramatically different.</w:t>
      </w:r>
    </w:p>
    <w:p w14:paraId="15462C3C" w14:textId="1B9F2C71" w:rsidR="00B44C7E" w:rsidRPr="000C0E07" w:rsidRDefault="00B44C7E" w:rsidP="000C0E07">
      <w:pPr>
        <w:pStyle w:val="af2"/>
        <w:numPr>
          <w:ilvl w:val="0"/>
          <w:numId w:val="68"/>
        </w:numPr>
        <w:ind w:left="1418" w:firstLineChars="0" w:hanging="1418"/>
        <w:rPr>
          <w:rFonts w:ascii="Times New Roman" w:eastAsiaTheme="minorEastAsia" w:hAnsi="Times New Roman"/>
          <w:b/>
        </w:rPr>
      </w:pPr>
      <w:r w:rsidRPr="000C0E07">
        <w:rPr>
          <w:rFonts w:ascii="Times New Roman" w:eastAsiaTheme="minorEastAsia" w:hAnsi="Times New Roman"/>
          <w:b/>
        </w:rPr>
        <w:t>Motivation of pre-deployment testing for option 4 is not clear, as 1) the cost of pre-deployment testing for option 4 is significantly high since the model has to be trained on a UE-side server; 2) Even if pre-deployment has been done for UE, the performance in real-deployment cannot be guaranteed because the exchanged dataset in real deployment could be different from the one considered in pre-deployment testing.</w:t>
      </w:r>
    </w:p>
    <w:p w14:paraId="401BAF99" w14:textId="425353EC" w:rsidR="00B44C7E" w:rsidRPr="000C0E07" w:rsidRDefault="00B44C7E" w:rsidP="000C0E07">
      <w:pPr>
        <w:pStyle w:val="af2"/>
        <w:numPr>
          <w:ilvl w:val="0"/>
          <w:numId w:val="68"/>
        </w:numPr>
        <w:ind w:left="1418" w:firstLineChars="0" w:hanging="1418"/>
        <w:rPr>
          <w:rFonts w:ascii="Times New Roman" w:eastAsiaTheme="minorEastAsia" w:hAnsi="Times New Roman"/>
          <w:b/>
        </w:rPr>
      </w:pPr>
      <w:r w:rsidRPr="000C0E07">
        <w:rPr>
          <w:rFonts w:ascii="Times New Roman" w:eastAsiaTheme="minorEastAsia" w:hAnsi="Times New Roman"/>
          <w:b/>
        </w:rPr>
        <w:t>It is difficult to determine the RAN4 testing requirement for option 4 if only testing dataset is provided without any alignment on model structure.</w:t>
      </w:r>
    </w:p>
    <w:p w14:paraId="012C4419" w14:textId="77777777" w:rsidR="00B44C7E" w:rsidRPr="00777771" w:rsidRDefault="00B44C7E" w:rsidP="00B44C7E">
      <w:pPr>
        <w:jc w:val="both"/>
      </w:pPr>
    </w:p>
    <w:p w14:paraId="1A3D1973" w14:textId="77777777" w:rsidR="00B44C7E" w:rsidRPr="00777771" w:rsidRDefault="00B44C7E" w:rsidP="00B44C7E">
      <w:pPr>
        <w:jc w:val="both"/>
      </w:pPr>
      <w:r w:rsidRPr="00777771">
        <w:t xml:space="preserve">Therefore, we believe that the testing of option 4 highly relies on the post-deployment testing, which could be a monitoring-like procedure to test the performance of real-deployed models. It could be foreseen that RAN4 needs to discuss a new testing framework to address the above issues. </w:t>
      </w:r>
    </w:p>
    <w:p w14:paraId="35060441" w14:textId="41D34F7C" w:rsidR="00B44C7E" w:rsidRPr="000C0E07" w:rsidRDefault="00B44C7E" w:rsidP="000C0E07">
      <w:pPr>
        <w:pStyle w:val="af2"/>
        <w:numPr>
          <w:ilvl w:val="0"/>
          <w:numId w:val="68"/>
        </w:numPr>
        <w:ind w:left="1418" w:firstLineChars="0" w:hanging="1418"/>
        <w:rPr>
          <w:rFonts w:ascii="Times New Roman" w:eastAsiaTheme="minorEastAsia" w:hAnsi="Times New Roman"/>
          <w:b/>
        </w:rPr>
      </w:pPr>
      <w:r w:rsidRPr="000C0E07">
        <w:rPr>
          <w:rFonts w:ascii="Times New Roman" w:eastAsiaTheme="minorEastAsia" w:hAnsi="Times New Roman"/>
          <w:b/>
        </w:rPr>
        <w:t xml:space="preserve">For the testing of option 4, post-deployment testing </w:t>
      </w:r>
      <w:r w:rsidR="00382EBF" w:rsidRPr="000C0E07">
        <w:rPr>
          <w:rFonts w:ascii="Times New Roman" w:eastAsiaTheme="minorEastAsia" w:hAnsi="Times New Roman"/>
          <w:b/>
        </w:rPr>
        <w:t>is always necessary</w:t>
      </w:r>
      <w:r w:rsidR="008C1A58" w:rsidRPr="000C0E07">
        <w:rPr>
          <w:rFonts w:ascii="Times New Roman" w:eastAsiaTheme="minorEastAsia" w:hAnsi="Times New Roman"/>
          <w:b/>
        </w:rPr>
        <w:t>, which incurs additional burden in real deployment</w:t>
      </w:r>
      <w:r w:rsidRPr="000C0E07">
        <w:rPr>
          <w:rFonts w:ascii="Times New Roman" w:eastAsiaTheme="minorEastAsia" w:hAnsi="Times New Roman"/>
          <w:b/>
        </w:rPr>
        <w:t>.</w:t>
      </w:r>
    </w:p>
    <w:p w14:paraId="42DE0EC9" w14:textId="77777777" w:rsidR="00B44C7E" w:rsidRPr="00777771" w:rsidRDefault="00B44C7E" w:rsidP="00B44C7E">
      <w:pPr>
        <w:jc w:val="both"/>
      </w:pPr>
    </w:p>
    <w:p w14:paraId="5BEA1D0E"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Feasibility</w:t>
      </w:r>
    </w:p>
    <w:p w14:paraId="3F699720" w14:textId="77777777" w:rsidR="00B44C7E" w:rsidRPr="00777771" w:rsidRDefault="00B44C7E" w:rsidP="00B44C7E">
      <w:pPr>
        <w:jc w:val="both"/>
      </w:pPr>
      <w:r w:rsidRPr="00777771">
        <w:t>According to the procedure, option 4 is not feasible with only on-device optimization and operation considered, but feasible with the assumption that a server can help the device to train the model. In addition, user-consent issue should be considered when exchanging dataset between UE device and UE-side server.</w:t>
      </w:r>
    </w:p>
    <w:p w14:paraId="74CFF944" w14:textId="616A8FF1" w:rsidR="00B44C7E" w:rsidRPr="000C0E07" w:rsidRDefault="00B44C7E" w:rsidP="00B44C7E">
      <w:pPr>
        <w:pStyle w:val="af2"/>
        <w:numPr>
          <w:ilvl w:val="0"/>
          <w:numId w:val="68"/>
        </w:numPr>
        <w:ind w:left="1418" w:firstLineChars="0" w:hanging="1418"/>
        <w:rPr>
          <w:rFonts w:ascii="Times New Roman" w:eastAsiaTheme="minorEastAsia" w:hAnsi="Times New Roman"/>
          <w:b/>
        </w:rPr>
      </w:pPr>
      <w:r w:rsidRPr="000C0E07">
        <w:rPr>
          <w:rFonts w:ascii="Times New Roman" w:eastAsiaTheme="minorEastAsia" w:hAnsi="Times New Roman"/>
          <w:b/>
        </w:rPr>
        <w:t>Option 4 is not feasible with only on-device optimization and operation considered, but feasible with the assumption that a server can help the device to train the model.</w:t>
      </w:r>
    </w:p>
    <w:p w14:paraId="699A88D5" w14:textId="77777777" w:rsidR="00B44C7E" w:rsidRDefault="00B44C7E" w:rsidP="00B44C7E"/>
    <w:p w14:paraId="68803934" w14:textId="77777777" w:rsidR="00B44C7E" w:rsidRPr="00721A8F" w:rsidRDefault="00B44C7E" w:rsidP="00B44C7E">
      <w:pPr>
        <w:pStyle w:val="20"/>
      </w:pPr>
      <w:r w:rsidRPr="00A5496B">
        <w:t>Option 5: Standardized model format + Reference model exchange between NW-side and UE-side</w:t>
      </w:r>
    </w:p>
    <w:p w14:paraId="1A1F7A53" w14:textId="77777777" w:rsidR="00B44C7E" w:rsidRDefault="00B44C7E" w:rsidP="00B44C7E">
      <w:pPr>
        <w:spacing w:beforeLines="50" w:before="180"/>
        <w:jc w:val="both"/>
      </w:pPr>
      <w:r w:rsidRPr="00777771">
        <w:t>Option 3 corresponds to “type</w:t>
      </w:r>
      <w:r>
        <w:t xml:space="preserve"> </w:t>
      </w:r>
      <w:r w:rsidRPr="00777771">
        <w:t xml:space="preserve">1 training with unknown model structure” agreed in R18 study, and a standardized model format could be something like ONNX to express model with arbitrary structure. For the case of NW-side training, the general procedure is </w:t>
      </w:r>
    </w:p>
    <w:p w14:paraId="44A49459" w14:textId="77777777" w:rsidR="00B44C7E" w:rsidRDefault="00B44C7E" w:rsidP="00B44C7E">
      <w:pPr>
        <w:spacing w:beforeLines="50" w:before="180"/>
        <w:jc w:val="both"/>
      </w:pPr>
      <w:r w:rsidRPr="00777771">
        <w:t xml:space="preserve">1) NW trains encoder and decoder with arbitrary structure; </w:t>
      </w:r>
    </w:p>
    <w:p w14:paraId="78DBFE22" w14:textId="77777777" w:rsidR="00B44C7E" w:rsidRDefault="00B44C7E" w:rsidP="00B44C7E">
      <w:pPr>
        <w:spacing w:beforeLines="50" w:before="180"/>
        <w:jc w:val="both"/>
      </w:pPr>
      <w:r w:rsidRPr="00777771">
        <w:t xml:space="preserve">2) NW then transfers the encoder model to UE side, whose structure could be an unknown structure for UE; </w:t>
      </w:r>
    </w:p>
    <w:p w14:paraId="2AB15C75" w14:textId="77777777" w:rsidR="00B44C7E" w:rsidRDefault="00B44C7E" w:rsidP="00B44C7E">
      <w:pPr>
        <w:spacing w:beforeLines="50" w:before="180"/>
        <w:jc w:val="both"/>
      </w:pPr>
      <w:r w:rsidRPr="00777771">
        <w:lastRenderedPageBreak/>
        <w:t xml:space="preserve">3) After receiving the model in the standardized format, UE (or mostly the UE side server) should compile, quantize, or possibly retrain the model to fit the hardware/software environment at UE to make the model deployable on device. </w:t>
      </w:r>
    </w:p>
    <w:p w14:paraId="7134C2F3" w14:textId="15B4083A" w:rsidR="00B44C7E" w:rsidRPr="00777771" w:rsidRDefault="00B44C7E" w:rsidP="00B44C7E">
      <w:pPr>
        <w:spacing w:beforeLines="50" w:before="180"/>
        <w:jc w:val="both"/>
      </w:pPr>
      <w:r w:rsidRPr="00777771">
        <w:t xml:space="preserve">Note that we believe the last step is necessary for option 5, since UEs are usually not capable of deploying models with unknown </w:t>
      </w:r>
      <w:r>
        <w:t>structures</w:t>
      </w:r>
      <w:r w:rsidRPr="00777771">
        <w:t xml:space="preserve">. Similar to option 3, NW can also train </w:t>
      </w:r>
      <w:r>
        <w:t xml:space="preserve">a </w:t>
      </w:r>
      <w:r w:rsidRPr="00777771">
        <w:t xml:space="preserve">common decoder to multiple encoders, and </w:t>
      </w:r>
      <w:r>
        <w:t>transfer</w:t>
      </w:r>
      <w:r w:rsidRPr="00777771">
        <w:t xml:space="preserve"> each encoder to the corresponding UE. In the following, our discussions are all based on the case of NW-side training. </w:t>
      </w:r>
    </w:p>
    <w:p w14:paraId="1027EB4D" w14:textId="77777777" w:rsidR="00B44C7E" w:rsidRPr="00777771" w:rsidRDefault="00B44C7E" w:rsidP="00B44C7E">
      <w:pPr>
        <w:jc w:val="both"/>
      </w:pPr>
    </w:p>
    <w:p w14:paraId="667AA8BC"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Inter-vendor collaboration complexity, e.g., whether bilateral collaboration is required between vendors</w:t>
      </w:r>
    </w:p>
    <w:p w14:paraId="0AA8243E" w14:textId="77777777" w:rsidR="00B44C7E" w:rsidRDefault="00B44C7E" w:rsidP="00B44C7E">
      <w:pPr>
        <w:jc w:val="both"/>
      </w:pPr>
      <w:r w:rsidRPr="00777771">
        <w:t xml:space="preserve">As the exchanged model with </w:t>
      </w:r>
      <w:r>
        <w:t xml:space="preserve">an </w:t>
      </w:r>
      <w:r w:rsidRPr="00777771">
        <w:t>unknown structure will be processed in a server, we believe its inter-vendor collaboration follows option 4, i.e., three ways can be considered to exchange the model:</w:t>
      </w:r>
    </w:p>
    <w:p w14:paraId="6F83203C" w14:textId="36AC5098" w:rsidR="00B44C7E" w:rsidRDefault="00B44C7E" w:rsidP="00B44C7E">
      <w:pPr>
        <w:jc w:val="both"/>
      </w:pPr>
      <w:r w:rsidRPr="00777771">
        <w:t>1) over-the-air;</w:t>
      </w:r>
    </w:p>
    <w:p w14:paraId="1478831A" w14:textId="0B9CA18D" w:rsidR="00B44C7E" w:rsidRDefault="00B44C7E" w:rsidP="00B44C7E">
      <w:pPr>
        <w:jc w:val="both"/>
      </w:pPr>
      <w:r w:rsidRPr="00777771">
        <w:t xml:space="preserve">2) vendor-vendor specific server-to-server communication; </w:t>
      </w:r>
    </w:p>
    <w:p w14:paraId="6E4A4619" w14:textId="77777777" w:rsidR="00B44C7E" w:rsidRDefault="00B44C7E">
      <w:pPr>
        <w:jc w:val="both"/>
      </w:pPr>
      <w:r w:rsidRPr="00777771">
        <w:t>3) server-to-server communication via standardized interface, e.g., a central register.</w:t>
      </w:r>
    </w:p>
    <w:p w14:paraId="32701C20" w14:textId="12EE58E5" w:rsidR="00B44C7E" w:rsidRPr="00777771" w:rsidRDefault="00B44C7E">
      <w:pPr>
        <w:jc w:val="both"/>
      </w:pPr>
      <w:r w:rsidRPr="00777771">
        <w:t xml:space="preserve">Over-the-air model exchange obviously incurs little inter-vendor collaboration, but vendor-vendor specific model exchange between servers requires large inter-vendor collaboration efforts. Similar to the discussion for option 3, a standardized interface for server-to-server model exchange can reduce the inter-vendor collaboration complexity, but more communication overhead will be included. </w:t>
      </w:r>
    </w:p>
    <w:p w14:paraId="11F3D8F6" w14:textId="37E9A007" w:rsidR="00B44C7E" w:rsidRPr="00F50FFE" w:rsidRDefault="00B44C7E" w:rsidP="00F50FFE">
      <w:pPr>
        <w:pStyle w:val="af2"/>
        <w:numPr>
          <w:ilvl w:val="0"/>
          <w:numId w:val="68"/>
        </w:numPr>
        <w:ind w:left="1418" w:firstLineChars="0" w:hanging="1418"/>
        <w:rPr>
          <w:rFonts w:ascii="Times New Roman" w:eastAsiaTheme="minorEastAsia" w:hAnsi="Times New Roman"/>
          <w:b/>
        </w:rPr>
      </w:pPr>
      <w:r w:rsidRPr="00F50FFE">
        <w:rPr>
          <w:rFonts w:ascii="Times New Roman" w:eastAsiaTheme="minorEastAsia" w:hAnsi="Times New Roman"/>
          <w:b/>
        </w:rPr>
        <w:t xml:space="preserve">For inter-vendor collaboration of option </w:t>
      </w:r>
      <w:r w:rsidR="00E62BD0">
        <w:rPr>
          <w:rFonts w:ascii="Times New Roman" w:eastAsiaTheme="minorEastAsia" w:hAnsi="Times New Roman"/>
          <w:b/>
        </w:rPr>
        <w:t>5</w:t>
      </w:r>
      <w:r w:rsidRPr="00F50FFE">
        <w:rPr>
          <w:rFonts w:ascii="Times New Roman" w:eastAsiaTheme="minorEastAsia" w:hAnsi="Times New Roman"/>
          <w:b/>
        </w:rPr>
        <w:t>,</w:t>
      </w:r>
    </w:p>
    <w:p w14:paraId="52D706F8" w14:textId="4CB63853" w:rsidR="00B44C7E" w:rsidRPr="00F50FFE" w:rsidRDefault="00B44C7E" w:rsidP="00B050AA">
      <w:pPr>
        <w:pStyle w:val="af2"/>
        <w:numPr>
          <w:ilvl w:val="0"/>
          <w:numId w:val="34"/>
        </w:numPr>
        <w:ind w:left="1418" w:firstLineChars="0" w:firstLine="0"/>
        <w:rPr>
          <w:rFonts w:ascii="Times New Roman" w:hAnsi="Times New Roman"/>
          <w:b/>
          <w:sz w:val="20"/>
          <w:szCs w:val="20"/>
        </w:rPr>
      </w:pPr>
      <w:r w:rsidRPr="00F50FFE">
        <w:rPr>
          <w:rFonts w:ascii="Times New Roman" w:hAnsi="Times New Roman"/>
          <w:b/>
          <w:sz w:val="20"/>
          <w:szCs w:val="20"/>
        </w:rPr>
        <w:t xml:space="preserve">if the model is exchanged over the air, </w:t>
      </w:r>
      <w:r w:rsidR="008C1A58" w:rsidRPr="00F50FFE">
        <w:rPr>
          <w:rFonts w:ascii="Times New Roman" w:hAnsi="Times New Roman"/>
          <w:b/>
          <w:sz w:val="20"/>
          <w:szCs w:val="20"/>
        </w:rPr>
        <w:t xml:space="preserve">inter-vendor collaboration may still require vendor-specific model distribution procedures which increases inter-vendor collaboration </w:t>
      </w:r>
      <w:r w:rsidR="00F50FFE" w:rsidRPr="00F50FFE">
        <w:rPr>
          <w:rFonts w:ascii="Times New Roman" w:hAnsi="Times New Roman"/>
          <w:b/>
          <w:sz w:val="20"/>
          <w:szCs w:val="20"/>
        </w:rPr>
        <w:t>complexities;</w:t>
      </w:r>
    </w:p>
    <w:p w14:paraId="1E333B60" w14:textId="4BF4CA42" w:rsidR="00B44C7E" w:rsidRPr="00F50FFE" w:rsidRDefault="00B44C7E" w:rsidP="00B050AA">
      <w:pPr>
        <w:pStyle w:val="af2"/>
        <w:numPr>
          <w:ilvl w:val="0"/>
          <w:numId w:val="34"/>
        </w:numPr>
        <w:ind w:left="1418" w:firstLineChars="0" w:firstLine="0"/>
        <w:rPr>
          <w:rFonts w:ascii="Times New Roman" w:hAnsi="Times New Roman"/>
          <w:b/>
          <w:sz w:val="20"/>
          <w:szCs w:val="20"/>
        </w:rPr>
      </w:pPr>
      <w:r w:rsidRPr="00F50FFE">
        <w:rPr>
          <w:rFonts w:ascii="Times New Roman" w:hAnsi="Times New Roman"/>
          <w:b/>
          <w:sz w:val="20"/>
          <w:szCs w:val="20"/>
        </w:rPr>
        <w:t>if the model is exchanged in a vendor-vendor specific server-to-server manner, i.e., offline delivery, inter-vendor training complexity would be high.</w:t>
      </w:r>
    </w:p>
    <w:p w14:paraId="2E799F34" w14:textId="77777777" w:rsidR="00B44C7E" w:rsidRPr="00777771" w:rsidRDefault="00B44C7E" w:rsidP="00B44C7E">
      <w:pPr>
        <w:jc w:val="both"/>
      </w:pPr>
    </w:p>
    <w:p w14:paraId="0ADD52C1"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Performance</w:t>
      </w:r>
    </w:p>
    <w:p w14:paraId="67BC66D1" w14:textId="77777777" w:rsidR="00B44C7E" w:rsidRPr="00777771" w:rsidRDefault="00B44C7E" w:rsidP="00B44C7E">
      <w:pPr>
        <w:jc w:val="both"/>
      </w:pPr>
      <w:r w:rsidRPr="00777771">
        <w:t xml:space="preserve">Option 5 offers the best flexibility in encoder model design. If the exchanged model is successfully deployed at UE without significant errors, the performance of option 5 will be guaranteed by NW side training. To this end, option 5 will offer the best performance among the 5 given options in the agreement.  </w:t>
      </w:r>
    </w:p>
    <w:p w14:paraId="41C13C50" w14:textId="26931D6D" w:rsidR="00B44C7E" w:rsidRPr="00F50FFE" w:rsidRDefault="00B44C7E" w:rsidP="00F50FFE">
      <w:pPr>
        <w:pStyle w:val="af2"/>
        <w:numPr>
          <w:ilvl w:val="0"/>
          <w:numId w:val="68"/>
        </w:numPr>
        <w:ind w:left="1418" w:firstLineChars="0" w:hanging="1418"/>
        <w:rPr>
          <w:rFonts w:ascii="Times New Roman" w:eastAsiaTheme="minorEastAsia" w:hAnsi="Times New Roman"/>
          <w:b/>
        </w:rPr>
      </w:pPr>
      <w:r w:rsidRPr="00F50FFE">
        <w:rPr>
          <w:rFonts w:ascii="Times New Roman" w:eastAsiaTheme="minorEastAsia" w:hAnsi="Times New Roman"/>
          <w:b/>
        </w:rPr>
        <w:t>Performance of option 5 is guaranteed by the highest flexibility in the design of model to be exchanged.</w:t>
      </w:r>
    </w:p>
    <w:p w14:paraId="2D33A17B" w14:textId="77777777" w:rsidR="00B44C7E" w:rsidRPr="00777771" w:rsidRDefault="00B44C7E" w:rsidP="00B44C7E">
      <w:pPr>
        <w:jc w:val="both"/>
      </w:pPr>
    </w:p>
    <w:p w14:paraId="30C6AC0C"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Interoperability and RAN4 / testing related aspects</w:t>
      </w:r>
    </w:p>
    <w:p w14:paraId="50C32352" w14:textId="77777777" w:rsidR="00B44C7E" w:rsidRPr="00777771" w:rsidRDefault="00B44C7E" w:rsidP="00B44C7E">
      <w:pPr>
        <w:jc w:val="both"/>
      </w:pPr>
      <w:r w:rsidRPr="00777771">
        <w:t>Firstly, we believe that it is significantly challenging to guarantee the performance of option 5 in real deployment via RAN4 pre-deployment testing, as it is difficult to predict what kind of models will be transferred from NW. In addition, since the compilation process (e.g., quantization or retraining) of models usually requires a server at UE side, the cost of pre-deployment testing is also quite high. Towards the testing requirement, our view is that a common model structure should be aligned in RAN4, otherwise achieving consensus in companies will be difficult. Based on the above analysis, we find that the RAN4 testing issue for option 5 is quite similar to that of option 4.</w:t>
      </w:r>
    </w:p>
    <w:p w14:paraId="692EEE42" w14:textId="2304EA1D" w:rsidR="00B44C7E" w:rsidRPr="00F50FFE" w:rsidRDefault="00B44C7E" w:rsidP="00F50FFE">
      <w:pPr>
        <w:pStyle w:val="af2"/>
        <w:numPr>
          <w:ilvl w:val="0"/>
          <w:numId w:val="68"/>
        </w:numPr>
        <w:ind w:left="1418" w:firstLineChars="0" w:hanging="1418"/>
        <w:rPr>
          <w:rFonts w:ascii="Times New Roman" w:eastAsiaTheme="minorEastAsia" w:hAnsi="Times New Roman"/>
          <w:b/>
        </w:rPr>
      </w:pPr>
      <w:r w:rsidRPr="00F50FFE">
        <w:rPr>
          <w:rFonts w:ascii="Times New Roman" w:eastAsiaTheme="minorEastAsia" w:hAnsi="Times New Roman"/>
          <w:b/>
        </w:rPr>
        <w:lastRenderedPageBreak/>
        <w:t>Motivation of pre-deployment testing for option 5 is not clear due to the same reasons presented in the analysis of option 4.</w:t>
      </w:r>
    </w:p>
    <w:p w14:paraId="59D1B3BA" w14:textId="4A90963F" w:rsidR="008C1A58" w:rsidRPr="00A774A2" w:rsidRDefault="008C1A58" w:rsidP="00B44C7E">
      <w:pPr>
        <w:pStyle w:val="af2"/>
        <w:numPr>
          <w:ilvl w:val="0"/>
          <w:numId w:val="68"/>
        </w:numPr>
        <w:ind w:left="1418" w:firstLineChars="0" w:hanging="1418"/>
        <w:rPr>
          <w:rFonts w:ascii="Times New Roman" w:eastAsiaTheme="minorEastAsia" w:hAnsi="Times New Roman"/>
          <w:b/>
        </w:rPr>
      </w:pPr>
      <w:r w:rsidRPr="00F50FFE">
        <w:rPr>
          <w:rFonts w:ascii="Times New Roman" w:eastAsiaTheme="minorEastAsia" w:hAnsi="Times New Roman"/>
          <w:b/>
        </w:rPr>
        <w:t xml:space="preserve">Option5 can guarantee some level of interoperability between UE and </w:t>
      </w:r>
      <w:proofErr w:type="spellStart"/>
      <w:r w:rsidRPr="00F50FFE">
        <w:rPr>
          <w:rFonts w:ascii="Times New Roman" w:eastAsiaTheme="minorEastAsia" w:hAnsi="Times New Roman"/>
          <w:b/>
        </w:rPr>
        <w:t>gNB</w:t>
      </w:r>
      <w:proofErr w:type="spellEnd"/>
      <w:r w:rsidRPr="00F50FFE">
        <w:rPr>
          <w:rFonts w:ascii="Times New Roman" w:eastAsiaTheme="minorEastAsia" w:hAnsi="Times New Roman"/>
          <w:b/>
        </w:rPr>
        <w:t xml:space="preserve"> since the performance can be predictable in real deployment </w:t>
      </w:r>
      <w:r w:rsidR="00BF22CA" w:rsidRPr="00F50FFE">
        <w:rPr>
          <w:rFonts w:ascii="Times New Roman" w:eastAsiaTheme="minorEastAsia" w:hAnsi="Times New Roman"/>
          <w:b/>
        </w:rPr>
        <w:t>with</w:t>
      </w:r>
      <w:r w:rsidRPr="00F50FFE">
        <w:rPr>
          <w:rFonts w:ascii="Times New Roman" w:eastAsiaTheme="minorEastAsia" w:hAnsi="Times New Roman"/>
          <w:b/>
        </w:rPr>
        <w:t xml:space="preserve"> UE</w:t>
      </w:r>
      <w:r w:rsidR="00BF22CA" w:rsidRPr="00F50FFE">
        <w:rPr>
          <w:rFonts w:ascii="Times New Roman" w:eastAsiaTheme="minorEastAsia" w:hAnsi="Times New Roman"/>
          <w:b/>
        </w:rPr>
        <w:t>-</w:t>
      </w:r>
      <w:r w:rsidR="00F50FFE" w:rsidRPr="00F50FFE">
        <w:rPr>
          <w:rFonts w:ascii="Times New Roman" w:eastAsiaTheme="minorEastAsia" w:hAnsi="Times New Roman"/>
          <w:b/>
        </w:rPr>
        <w:t xml:space="preserve">side </w:t>
      </w:r>
      <w:r w:rsidR="00F50FFE" w:rsidRPr="00F50FFE" w:rsidDel="00BF22CA">
        <w:rPr>
          <w:rFonts w:ascii="Times New Roman" w:eastAsiaTheme="minorEastAsia" w:hAnsi="Times New Roman"/>
          <w:b/>
        </w:rPr>
        <w:t>implementation</w:t>
      </w:r>
      <w:r w:rsidRPr="00F50FFE">
        <w:rPr>
          <w:rFonts w:ascii="Times New Roman" w:eastAsiaTheme="minorEastAsia" w:hAnsi="Times New Roman"/>
          <w:b/>
        </w:rPr>
        <w:t xml:space="preserve"> </w:t>
      </w:r>
      <w:proofErr w:type="spellStart"/>
      <w:r w:rsidRPr="00F50FFE">
        <w:rPr>
          <w:rFonts w:ascii="Times New Roman" w:eastAsiaTheme="minorEastAsia" w:hAnsi="Times New Roman"/>
          <w:b/>
        </w:rPr>
        <w:t>mimic</w:t>
      </w:r>
      <w:r w:rsidR="00BF22CA" w:rsidRPr="00F50FFE">
        <w:rPr>
          <w:rFonts w:ascii="Times New Roman" w:eastAsiaTheme="minorEastAsia" w:hAnsi="Times New Roman"/>
          <w:b/>
        </w:rPr>
        <w:t>ing</w:t>
      </w:r>
      <w:proofErr w:type="spellEnd"/>
      <w:r w:rsidRPr="00F50FFE">
        <w:rPr>
          <w:rFonts w:ascii="Times New Roman" w:eastAsiaTheme="minorEastAsia" w:hAnsi="Times New Roman"/>
          <w:b/>
        </w:rPr>
        <w:t xml:space="preserve"> the </w:t>
      </w:r>
      <w:r w:rsidR="0053267C" w:rsidRPr="00F50FFE">
        <w:rPr>
          <w:rFonts w:ascii="Times New Roman" w:eastAsiaTheme="minorEastAsia" w:hAnsi="Times New Roman"/>
          <w:b/>
        </w:rPr>
        <w:t>transferred model between NW side and UE side. But it may still suffer interoperability issue since</w:t>
      </w:r>
      <w:r w:rsidRPr="00F50FFE">
        <w:rPr>
          <w:rFonts w:ascii="Times New Roman" w:eastAsiaTheme="minorEastAsia" w:hAnsi="Times New Roman"/>
          <w:b/>
        </w:rPr>
        <w:t xml:space="preserve"> </w:t>
      </w:r>
      <w:r w:rsidR="00973DD0" w:rsidRPr="00F50FFE">
        <w:rPr>
          <w:rFonts w:ascii="Times New Roman" w:eastAsiaTheme="minorEastAsia" w:hAnsi="Times New Roman"/>
          <w:b/>
        </w:rPr>
        <w:t>the</w:t>
      </w:r>
      <w:r w:rsidR="0053267C" w:rsidRPr="00F50FFE">
        <w:rPr>
          <w:rFonts w:ascii="Times New Roman" w:eastAsiaTheme="minorEastAsia" w:hAnsi="Times New Roman"/>
          <w:b/>
        </w:rPr>
        <w:t xml:space="preserve"> pre-deployment</w:t>
      </w:r>
      <w:r w:rsidRPr="00F50FFE">
        <w:rPr>
          <w:rFonts w:ascii="Times New Roman" w:eastAsiaTheme="minorEastAsia" w:hAnsi="Times New Roman"/>
          <w:b/>
        </w:rPr>
        <w:t xml:space="preserve"> test</w:t>
      </w:r>
      <w:r w:rsidR="0053267C" w:rsidRPr="00F50FFE">
        <w:rPr>
          <w:rFonts w:ascii="Times New Roman" w:eastAsiaTheme="minorEastAsia" w:hAnsi="Times New Roman"/>
          <w:b/>
        </w:rPr>
        <w:t xml:space="preserve"> cannot guarantee the performance of</w:t>
      </w:r>
      <w:r w:rsidR="00CE30BC" w:rsidRPr="00F50FFE">
        <w:rPr>
          <w:rFonts w:ascii="Times New Roman" w:eastAsiaTheme="minorEastAsia" w:hAnsi="Times New Roman"/>
          <w:b/>
        </w:rPr>
        <w:t xml:space="preserve"> </w:t>
      </w:r>
      <w:r w:rsidR="007C5178" w:rsidRPr="00F50FFE">
        <w:rPr>
          <w:rFonts w:ascii="Times New Roman" w:eastAsiaTheme="minorEastAsia" w:hAnsi="Times New Roman"/>
          <w:b/>
        </w:rPr>
        <w:t xml:space="preserve">an </w:t>
      </w:r>
      <w:r w:rsidR="00CE30BC" w:rsidRPr="00F50FFE">
        <w:rPr>
          <w:rFonts w:ascii="Times New Roman" w:eastAsiaTheme="minorEastAsia" w:hAnsi="Times New Roman"/>
          <w:b/>
        </w:rPr>
        <w:t>optimized model</w:t>
      </w:r>
      <w:r w:rsidR="0053267C" w:rsidRPr="00F50FFE">
        <w:rPr>
          <w:rFonts w:ascii="Times New Roman" w:eastAsiaTheme="minorEastAsia" w:hAnsi="Times New Roman"/>
          <w:b/>
        </w:rPr>
        <w:t xml:space="preserve"> unless post deployment testing is enabled</w:t>
      </w:r>
      <w:r w:rsidRPr="00F50FFE">
        <w:rPr>
          <w:rFonts w:ascii="Times New Roman" w:eastAsiaTheme="minorEastAsia" w:hAnsi="Times New Roman"/>
          <w:b/>
        </w:rPr>
        <w:t>.</w:t>
      </w:r>
    </w:p>
    <w:p w14:paraId="48774247" w14:textId="77777777" w:rsidR="00B44C7E" w:rsidRPr="00777771" w:rsidRDefault="00B44C7E" w:rsidP="00B44C7E">
      <w:pPr>
        <w:jc w:val="both"/>
      </w:pPr>
    </w:p>
    <w:p w14:paraId="223671A4" w14:textId="77777777" w:rsidR="00B44C7E" w:rsidRPr="00777771" w:rsidRDefault="00B44C7E" w:rsidP="00B44C7E">
      <w:pPr>
        <w:pStyle w:val="af2"/>
        <w:widowControl/>
        <w:numPr>
          <w:ilvl w:val="0"/>
          <w:numId w:val="30"/>
        </w:numPr>
        <w:ind w:firstLineChars="0"/>
        <w:rPr>
          <w:rFonts w:ascii="Times New Roman" w:hAnsi="Times New Roman"/>
        </w:rPr>
      </w:pPr>
      <w:r w:rsidRPr="00777771">
        <w:rPr>
          <w:rFonts w:ascii="Times New Roman" w:hAnsi="Times New Roman"/>
        </w:rPr>
        <w:t>Feasibility</w:t>
      </w:r>
    </w:p>
    <w:p w14:paraId="1DB25DDF" w14:textId="77777777" w:rsidR="00B44C7E" w:rsidRPr="00777771" w:rsidRDefault="00B44C7E" w:rsidP="00B44C7E">
      <w:pPr>
        <w:jc w:val="both"/>
      </w:pPr>
      <w:r w:rsidRPr="00777771">
        <w:t xml:space="preserve">Similar to option 4, option 5 is not feasible if only on-device optimization and operation is considered, but feasible when a server can help the device to train the model. </w:t>
      </w:r>
    </w:p>
    <w:p w14:paraId="3961118B" w14:textId="33554242" w:rsidR="00B44C7E" w:rsidRPr="00A774A2" w:rsidRDefault="00B44C7E" w:rsidP="00B44C7E">
      <w:pPr>
        <w:pStyle w:val="af2"/>
        <w:numPr>
          <w:ilvl w:val="0"/>
          <w:numId w:val="68"/>
        </w:numPr>
        <w:ind w:left="1418" w:firstLineChars="0" w:hanging="1418"/>
        <w:rPr>
          <w:rFonts w:ascii="Times New Roman" w:eastAsiaTheme="minorEastAsia" w:hAnsi="Times New Roman"/>
          <w:b/>
        </w:rPr>
      </w:pPr>
      <w:r w:rsidRPr="00F50FFE">
        <w:rPr>
          <w:rFonts w:ascii="Times New Roman" w:eastAsiaTheme="minorEastAsia" w:hAnsi="Times New Roman"/>
          <w:b/>
        </w:rPr>
        <w:t>Option 5 is not feasible if only on-device optimization and operation is considered, but feasible when a server can help the device to train the model.</w:t>
      </w:r>
    </w:p>
    <w:p w14:paraId="5BEADA6F" w14:textId="77777777" w:rsidR="00B44C7E" w:rsidRDefault="00B44C7E" w:rsidP="00B44C7E"/>
    <w:p w14:paraId="5BCAC577" w14:textId="71A7A08D" w:rsidR="00B44C7E" w:rsidRPr="00777771" w:rsidRDefault="00B44C7E" w:rsidP="00B44C7E">
      <w:pPr>
        <w:pStyle w:val="20"/>
      </w:pPr>
      <w:r w:rsidRPr="00777771">
        <w:rPr>
          <w:rFonts w:hint="eastAsia"/>
        </w:rPr>
        <w:t>A</w:t>
      </w:r>
      <w:r w:rsidRPr="00777771">
        <w:t>dditional aspects when comparing different options: timescale of deploy</w:t>
      </w:r>
      <w:r w:rsidR="00B94EDA">
        <w:t>ing a model for inference</w:t>
      </w:r>
    </w:p>
    <w:p w14:paraId="0D064AB6" w14:textId="2E42261B" w:rsidR="00B44C7E" w:rsidRPr="00777771" w:rsidRDefault="00B44C7E" w:rsidP="00B44C7E">
      <w:pPr>
        <w:spacing w:beforeLines="50" w:before="180"/>
        <w:jc w:val="both"/>
      </w:pPr>
      <w:r w:rsidRPr="00777771">
        <w:t xml:space="preserve">Besides the given aspects in the agreement, we believe that the timescale of deployment should be also taken into </w:t>
      </w:r>
      <w:r>
        <w:t>consideration</w:t>
      </w:r>
      <w:r w:rsidRPr="00777771">
        <w:t xml:space="preserve"> when comparing different options. In fact, </w:t>
      </w:r>
      <w:r>
        <w:t xml:space="preserve">the </w:t>
      </w:r>
      <w:r w:rsidRPr="00777771">
        <w:t xml:space="preserve">timescale of deployment determines the deployment “flexibility”, i.e., if the timescale of deployment is short, the models are more capable of adapting to various scenarios/configurations such. Our simulation results demonstrate that cell/site specific models could offer obvious additional </w:t>
      </w:r>
      <w:r>
        <w:t>gains</w:t>
      </w:r>
      <w:r w:rsidRPr="00777771">
        <w:t xml:space="preserve"> compared with </w:t>
      </w:r>
      <w:r>
        <w:t xml:space="preserve">the </w:t>
      </w:r>
      <w:r w:rsidRPr="00777771">
        <w:t xml:space="preserve">general model, indicating that deployment flexibility is a key issue for inter-vendor training collaboration. </w:t>
      </w:r>
    </w:p>
    <w:p w14:paraId="456CF1D9" w14:textId="2AB4C5A1" w:rsidR="00B44C7E" w:rsidRPr="00F50FFE" w:rsidRDefault="00B44C7E" w:rsidP="00F50FFE">
      <w:pPr>
        <w:pStyle w:val="af2"/>
        <w:numPr>
          <w:ilvl w:val="0"/>
          <w:numId w:val="70"/>
        </w:numPr>
        <w:ind w:left="1134" w:firstLineChars="0" w:hanging="1134"/>
        <w:rPr>
          <w:rFonts w:ascii="Times New Roman" w:hAnsi="Times New Roman"/>
          <w:b/>
        </w:rPr>
      </w:pPr>
      <w:r w:rsidRPr="00F50FFE">
        <w:rPr>
          <w:rFonts w:ascii="Times New Roman" w:hAnsi="Times New Roman"/>
          <w:b/>
        </w:rPr>
        <w:t>For the study of inter-vendor collaboration issue, consider the timescale of deployment when comparing different options.</w:t>
      </w:r>
    </w:p>
    <w:p w14:paraId="7F86E17A" w14:textId="77777777" w:rsidR="00B44C7E" w:rsidRPr="00777771" w:rsidRDefault="00B44C7E" w:rsidP="00B44C7E">
      <w:pPr>
        <w:jc w:val="both"/>
      </w:pPr>
    </w:p>
    <w:p w14:paraId="748508BE" w14:textId="3ABC9B12" w:rsidR="00B44C7E" w:rsidRPr="00777771" w:rsidRDefault="00B44C7E" w:rsidP="00B44C7E">
      <w:pPr>
        <w:jc w:val="both"/>
      </w:pPr>
      <w:r w:rsidRPr="00777771">
        <w:t xml:space="preserve">Among the given options, timescale of deployment for option 1 and 2 with either </w:t>
      </w:r>
      <w:r>
        <w:t xml:space="preserve">a </w:t>
      </w:r>
      <w:r w:rsidRPr="00777771">
        <w:t xml:space="preserve">standardized model or dataset is the shortest, as the complete model can be developed in advance. However, whether the developed models in option 1 and 2 could achieve the performance of cell/site specific model is another issue. Timescale of deployment for option 3 </w:t>
      </w:r>
      <w:r>
        <w:t xml:space="preserve">is </w:t>
      </w:r>
      <w:r w:rsidRPr="00777771">
        <w:t xml:space="preserve">moderate, e.g., minutes or hours for on-device operation to deploy the transmitted parameters on UE. Timescale of deployment of option 4 and 5 is long since they both require a server to train or compile the model, where the processing and communication delay between device and UE-side server could be large, e.g., half or even several days. </w:t>
      </w:r>
    </w:p>
    <w:p w14:paraId="2FDDAAB4" w14:textId="162DCC45" w:rsidR="007C5178" w:rsidRPr="00F50FFE" w:rsidRDefault="00B44C7E" w:rsidP="00F50FFE">
      <w:pPr>
        <w:pStyle w:val="af2"/>
        <w:numPr>
          <w:ilvl w:val="0"/>
          <w:numId w:val="68"/>
        </w:numPr>
        <w:ind w:left="1418" w:firstLineChars="0" w:hanging="1418"/>
        <w:rPr>
          <w:rFonts w:ascii="Times New Roman" w:eastAsiaTheme="minorEastAsia" w:hAnsi="Times New Roman"/>
          <w:b/>
        </w:rPr>
      </w:pPr>
      <w:r w:rsidRPr="00F50FFE">
        <w:rPr>
          <w:rFonts w:ascii="Times New Roman" w:eastAsiaTheme="minorEastAsia" w:hAnsi="Times New Roman"/>
          <w:b/>
        </w:rPr>
        <w:t>Timescale of deploy</w:t>
      </w:r>
      <w:r w:rsidR="00B94EDA" w:rsidRPr="00F50FFE">
        <w:rPr>
          <w:rFonts w:ascii="Times New Roman" w:eastAsiaTheme="minorEastAsia" w:hAnsi="Times New Roman"/>
          <w:b/>
        </w:rPr>
        <w:t>ing a model for inference</w:t>
      </w:r>
      <w:r w:rsidRPr="00F50FFE">
        <w:rPr>
          <w:rFonts w:ascii="Times New Roman" w:eastAsiaTheme="minorEastAsia" w:hAnsi="Times New Roman"/>
          <w:b/>
        </w:rPr>
        <w:t xml:space="preserve"> for option 1 and 2 is minimum as models can be developed separately in advance</w:t>
      </w:r>
      <w:r w:rsidR="007C5178" w:rsidRPr="00F50FFE">
        <w:rPr>
          <w:rFonts w:ascii="Times New Roman" w:eastAsiaTheme="minorEastAsia" w:hAnsi="Times New Roman"/>
          <w:b/>
        </w:rPr>
        <w:t>. However, for update of a model, a 3GPP specification procedure is needed which would incur the largest delay for deploying a new model</w:t>
      </w:r>
      <w:r w:rsidR="00AD6CEC" w:rsidRPr="00F50FFE">
        <w:rPr>
          <w:rFonts w:ascii="Times New Roman" w:eastAsiaTheme="minorEastAsia" w:hAnsi="Times New Roman"/>
          <w:b/>
        </w:rPr>
        <w:t>.</w:t>
      </w:r>
    </w:p>
    <w:p w14:paraId="2EAD51F1" w14:textId="760230E1" w:rsidR="00B44C7E" w:rsidRPr="00F50FFE" w:rsidRDefault="00B44C7E" w:rsidP="00F50FFE">
      <w:pPr>
        <w:pStyle w:val="af2"/>
        <w:numPr>
          <w:ilvl w:val="0"/>
          <w:numId w:val="68"/>
        </w:numPr>
        <w:ind w:left="1418" w:firstLineChars="0" w:hanging="1418"/>
        <w:rPr>
          <w:rFonts w:ascii="Times New Roman" w:eastAsiaTheme="minorEastAsia" w:hAnsi="Times New Roman"/>
          <w:b/>
        </w:rPr>
      </w:pPr>
      <w:r w:rsidRPr="00F50FFE">
        <w:rPr>
          <w:rFonts w:ascii="Times New Roman" w:eastAsiaTheme="minorEastAsia" w:hAnsi="Times New Roman"/>
          <w:b/>
        </w:rPr>
        <w:t>Timescale of deployment for</w:t>
      </w:r>
      <w:r w:rsidR="00B94EDA" w:rsidRPr="00F50FFE">
        <w:rPr>
          <w:rFonts w:ascii="Times New Roman" w:eastAsiaTheme="minorEastAsia" w:hAnsi="Times New Roman"/>
          <w:b/>
        </w:rPr>
        <w:t xml:space="preserve"> deployment a model for inference</w:t>
      </w:r>
      <w:r w:rsidRPr="00F50FFE">
        <w:rPr>
          <w:rFonts w:ascii="Times New Roman" w:eastAsiaTheme="minorEastAsia" w:hAnsi="Times New Roman"/>
          <w:b/>
        </w:rPr>
        <w:t xml:space="preserve"> option 3 is short as only on-device operation is required; Timescale of deploy</w:t>
      </w:r>
      <w:r w:rsidR="00B94EDA" w:rsidRPr="00F50FFE">
        <w:rPr>
          <w:rFonts w:ascii="Times New Roman" w:eastAsiaTheme="minorEastAsia" w:hAnsi="Times New Roman"/>
          <w:b/>
        </w:rPr>
        <w:t>ing a model for inference</w:t>
      </w:r>
      <w:r w:rsidRPr="00F50FFE">
        <w:rPr>
          <w:rFonts w:ascii="Times New Roman" w:eastAsiaTheme="minorEastAsia" w:hAnsi="Times New Roman"/>
          <w:b/>
        </w:rPr>
        <w:t xml:space="preserve"> for option 4 and 5 is long as the model has to be trained/processed at a server.</w:t>
      </w:r>
    </w:p>
    <w:p w14:paraId="4A2D5A33" w14:textId="77777777" w:rsidR="00B44C7E" w:rsidRDefault="00B44C7E" w:rsidP="00B44C7E"/>
    <w:p w14:paraId="48EA3397" w14:textId="282B9100" w:rsidR="00B44C7E" w:rsidRPr="007A695D" w:rsidRDefault="00B44C7E" w:rsidP="00B44C7E">
      <w:pPr>
        <w:pStyle w:val="20"/>
      </w:pPr>
      <w:r>
        <w:t>S</w:t>
      </w:r>
      <w:r>
        <w:rPr>
          <w:rFonts w:hint="eastAsia"/>
        </w:rPr>
        <w:t>ummary</w:t>
      </w:r>
      <w:r>
        <w:t xml:space="preserve"> </w:t>
      </w:r>
      <w:r>
        <w:rPr>
          <w:rFonts w:hint="eastAsia"/>
        </w:rPr>
        <w:t>and</w:t>
      </w:r>
      <w:r>
        <w:t xml:space="preserve"> </w:t>
      </w:r>
      <w:r>
        <w:rPr>
          <w:rFonts w:hint="eastAsia"/>
        </w:rPr>
        <w:t>proposal</w:t>
      </w:r>
      <w:r>
        <w:t xml:space="preserve"> </w:t>
      </w:r>
      <w:r>
        <w:rPr>
          <w:rFonts w:hint="eastAsia"/>
        </w:rPr>
        <w:t>for</w:t>
      </w:r>
      <w:r>
        <w:t xml:space="preserve"> </w:t>
      </w:r>
      <w:r>
        <w:rPr>
          <w:rFonts w:hint="eastAsia"/>
        </w:rPr>
        <w:t>options</w:t>
      </w:r>
    </w:p>
    <w:p w14:paraId="5BC9F242" w14:textId="20A8D7AB" w:rsidR="00B44C7E" w:rsidRDefault="00B44C7E" w:rsidP="00B44C7E">
      <w:pPr>
        <w:spacing w:beforeLines="50" w:before="180"/>
        <w:jc w:val="both"/>
        <w:rPr>
          <w:rFonts w:eastAsiaTheme="minorEastAsia"/>
          <w:lang w:eastAsia="zh-CN"/>
        </w:rPr>
      </w:pPr>
      <w:r>
        <w:rPr>
          <w:rFonts w:eastAsiaTheme="minorEastAsia" w:hint="eastAsia"/>
          <w:lang w:eastAsia="zh-CN"/>
        </w:rPr>
        <w:t>Based</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above</w:t>
      </w:r>
      <w:r>
        <w:rPr>
          <w:rFonts w:eastAsiaTheme="minorEastAsia"/>
          <w:lang w:eastAsia="zh-CN"/>
        </w:rPr>
        <w:t xml:space="preserve"> </w:t>
      </w:r>
      <w:r>
        <w:rPr>
          <w:rFonts w:eastAsiaTheme="minorEastAsia" w:hint="eastAsia"/>
          <w:lang w:eastAsia="zh-CN"/>
        </w:rPr>
        <w:t>discussion,</w:t>
      </w:r>
      <w:r>
        <w:rPr>
          <w:rFonts w:eastAsiaTheme="minorEastAsia"/>
          <w:lang w:eastAsia="zh-CN"/>
        </w:rPr>
        <w:t xml:space="preserve"> we </w:t>
      </w:r>
      <w:r w:rsidR="00497388">
        <w:rPr>
          <w:rFonts w:eastAsiaTheme="minorEastAsia" w:hint="eastAsia"/>
          <w:lang w:eastAsia="zh-CN"/>
        </w:rPr>
        <w:t>summar</w:t>
      </w:r>
      <w:r w:rsidR="003C4857">
        <w:rPr>
          <w:rFonts w:eastAsiaTheme="minorEastAsia"/>
          <w:lang w:eastAsia="zh-CN"/>
        </w:rPr>
        <w:t>ize</w:t>
      </w:r>
      <w:r w:rsidR="00497388">
        <w:rPr>
          <w:rFonts w:eastAsiaTheme="minorEastAsia" w:hint="eastAsia"/>
          <w:lang w:eastAsia="zh-CN"/>
        </w:rPr>
        <w:t xml:space="preserve"> </w:t>
      </w:r>
      <w:r w:rsidR="003C4857">
        <w:rPr>
          <w:rFonts w:eastAsiaTheme="minorEastAsia"/>
          <w:lang w:eastAsia="zh-CN"/>
        </w:rPr>
        <w:t>our views on the</w:t>
      </w:r>
      <w:r w:rsidR="00497388">
        <w:rPr>
          <w:rFonts w:eastAsiaTheme="minorEastAsia" w:hint="eastAsia"/>
          <w:lang w:eastAsia="zh-CN"/>
        </w:rPr>
        <w:t xml:space="preserve"> above 5 options in the </w:t>
      </w:r>
      <w:r w:rsidR="003C4857">
        <w:rPr>
          <w:rFonts w:eastAsiaTheme="minorEastAsia"/>
          <w:lang w:eastAsia="zh-CN"/>
        </w:rPr>
        <w:t>following</w:t>
      </w:r>
      <w:r w:rsidR="00497388">
        <w:rPr>
          <w:rFonts w:eastAsiaTheme="minorEastAsia" w:hint="eastAsia"/>
          <w:lang w:eastAsia="zh-CN"/>
        </w:rPr>
        <w:t xml:space="preserve"> table</w:t>
      </w:r>
      <w:r w:rsidR="003C4857">
        <w:rPr>
          <w:rFonts w:eastAsiaTheme="minorEastAsia"/>
          <w:lang w:eastAsia="zh-CN"/>
        </w:rPr>
        <w:t>:</w:t>
      </w:r>
      <w:r>
        <w:rPr>
          <w:rFonts w:eastAsiaTheme="minorEastAsia"/>
          <w:lang w:eastAsia="zh-CN"/>
        </w:rPr>
        <w:t xml:space="preserve">     </w:t>
      </w:r>
    </w:p>
    <w:p w14:paraId="6F5FF1B7" w14:textId="11F0CF6B" w:rsidR="00497388" w:rsidRPr="00F50FFE" w:rsidRDefault="003C4857" w:rsidP="00F50FFE">
      <w:pPr>
        <w:pStyle w:val="af2"/>
        <w:numPr>
          <w:ilvl w:val="0"/>
          <w:numId w:val="68"/>
        </w:numPr>
        <w:ind w:left="1418" w:firstLineChars="0" w:hanging="1418"/>
        <w:rPr>
          <w:rFonts w:ascii="Times New Roman" w:eastAsiaTheme="minorEastAsia" w:hAnsi="Times New Roman"/>
          <w:b/>
        </w:rPr>
      </w:pPr>
      <w:r w:rsidRPr="00F50FFE">
        <w:rPr>
          <w:rFonts w:ascii="Times New Roman" w:eastAsiaTheme="minorEastAsia" w:hAnsi="Times New Roman"/>
          <w:b/>
        </w:rPr>
        <w:t>Characteristics of options to alleviate / resolve the issues related to inter-vendor training collaboration of AI/ML-based CSI compression can be summarized as:</w:t>
      </w:r>
    </w:p>
    <w:tbl>
      <w:tblPr>
        <w:tblStyle w:val="af"/>
        <w:tblW w:w="0" w:type="auto"/>
        <w:tblLook w:val="04A0" w:firstRow="1" w:lastRow="0" w:firstColumn="1" w:lastColumn="0" w:noHBand="0" w:noVBand="1"/>
      </w:tblPr>
      <w:tblGrid>
        <w:gridCol w:w="1437"/>
        <w:gridCol w:w="1578"/>
        <w:gridCol w:w="1610"/>
        <w:gridCol w:w="1639"/>
        <w:gridCol w:w="1514"/>
        <w:gridCol w:w="1282"/>
      </w:tblGrid>
      <w:tr w:rsidR="0032401B" w14:paraId="1D0B14EB" w14:textId="0E59F941" w:rsidTr="00D60FB3">
        <w:tc>
          <w:tcPr>
            <w:tcW w:w="1437" w:type="dxa"/>
          </w:tcPr>
          <w:p w14:paraId="4EC8ED3E" w14:textId="77777777" w:rsidR="00D60FB3" w:rsidRPr="00497388" w:rsidRDefault="00D60FB3" w:rsidP="00D018D1">
            <w:pPr>
              <w:spacing w:after="180" w:line="259" w:lineRule="auto"/>
              <w:rPr>
                <w:szCs w:val="20"/>
              </w:rPr>
            </w:pPr>
          </w:p>
        </w:tc>
        <w:tc>
          <w:tcPr>
            <w:tcW w:w="1578" w:type="dxa"/>
          </w:tcPr>
          <w:p w14:paraId="0D4255CB" w14:textId="77777777" w:rsidR="00D60FB3" w:rsidRPr="00497388" w:rsidRDefault="00D60FB3" w:rsidP="00D018D1">
            <w:pPr>
              <w:spacing w:after="180" w:line="259" w:lineRule="auto"/>
              <w:rPr>
                <w:szCs w:val="20"/>
              </w:rPr>
            </w:pPr>
            <w:r w:rsidRPr="00003D26">
              <w:rPr>
                <w:b/>
                <w:bCs/>
              </w:rPr>
              <w:t>Inter-vendor collaboration complexity</w:t>
            </w:r>
          </w:p>
        </w:tc>
        <w:tc>
          <w:tcPr>
            <w:tcW w:w="1610" w:type="dxa"/>
          </w:tcPr>
          <w:p w14:paraId="44E2004C" w14:textId="77777777" w:rsidR="00D60FB3" w:rsidRPr="00497388" w:rsidRDefault="00D60FB3" w:rsidP="00D018D1">
            <w:pPr>
              <w:spacing w:after="180" w:line="259" w:lineRule="auto"/>
              <w:rPr>
                <w:szCs w:val="20"/>
              </w:rPr>
            </w:pPr>
            <w:r w:rsidRPr="00003D26">
              <w:rPr>
                <w:b/>
                <w:bCs/>
              </w:rPr>
              <w:t>Performance</w:t>
            </w:r>
          </w:p>
        </w:tc>
        <w:tc>
          <w:tcPr>
            <w:tcW w:w="1639" w:type="dxa"/>
          </w:tcPr>
          <w:p w14:paraId="2D323C40" w14:textId="77777777" w:rsidR="00D60FB3" w:rsidRPr="00497388" w:rsidRDefault="00D60FB3" w:rsidP="00D018D1">
            <w:pPr>
              <w:spacing w:after="180" w:line="259" w:lineRule="auto"/>
              <w:rPr>
                <w:szCs w:val="20"/>
              </w:rPr>
            </w:pPr>
            <w:r w:rsidRPr="00003D26">
              <w:rPr>
                <w:b/>
                <w:bCs/>
              </w:rPr>
              <w:t>Interoperability and RAN4 / testing related aspects</w:t>
            </w:r>
          </w:p>
        </w:tc>
        <w:tc>
          <w:tcPr>
            <w:tcW w:w="1514" w:type="dxa"/>
          </w:tcPr>
          <w:p w14:paraId="7B3E3884" w14:textId="77777777" w:rsidR="00D60FB3" w:rsidRPr="00497388" w:rsidRDefault="00D60FB3" w:rsidP="00D018D1">
            <w:pPr>
              <w:spacing w:after="180" w:line="259" w:lineRule="auto"/>
              <w:rPr>
                <w:szCs w:val="20"/>
              </w:rPr>
            </w:pPr>
            <w:r w:rsidRPr="00003D26">
              <w:rPr>
                <w:b/>
                <w:bCs/>
              </w:rPr>
              <w:t>Feasibility</w:t>
            </w:r>
          </w:p>
        </w:tc>
        <w:tc>
          <w:tcPr>
            <w:tcW w:w="1282" w:type="dxa"/>
          </w:tcPr>
          <w:p w14:paraId="2CBBEDE2" w14:textId="27759C01" w:rsidR="00D60FB3" w:rsidRDefault="00D60FB3" w:rsidP="00D018D1">
            <w:pPr>
              <w:spacing w:after="180" w:line="259" w:lineRule="auto"/>
              <w:rPr>
                <w:rFonts w:eastAsiaTheme="minorEastAsia"/>
                <w:b/>
                <w:lang w:eastAsia="zh-CN"/>
              </w:rPr>
            </w:pPr>
            <w:r>
              <w:rPr>
                <w:rFonts w:eastAsiaTheme="minorEastAsia" w:hint="eastAsia"/>
                <w:b/>
                <w:bCs/>
                <w:lang w:eastAsia="zh-CN"/>
              </w:rPr>
              <w:t>D</w:t>
            </w:r>
            <w:r>
              <w:rPr>
                <w:rFonts w:eastAsiaTheme="minorEastAsia"/>
                <w:b/>
                <w:bCs/>
                <w:lang w:eastAsia="zh-CN"/>
              </w:rPr>
              <w:t>eployment timescale</w:t>
            </w:r>
          </w:p>
        </w:tc>
      </w:tr>
      <w:tr w:rsidR="0032401B" w14:paraId="6E72FC57" w14:textId="11904724" w:rsidTr="00D60FB3">
        <w:tc>
          <w:tcPr>
            <w:tcW w:w="1437" w:type="dxa"/>
          </w:tcPr>
          <w:p w14:paraId="4D2E43AD" w14:textId="2C46DB22" w:rsidR="00D60FB3" w:rsidRPr="00003D26" w:rsidRDefault="00D60FB3" w:rsidP="00D018D1">
            <w:pPr>
              <w:spacing w:after="180" w:line="259" w:lineRule="auto"/>
              <w:rPr>
                <w:rFonts w:eastAsiaTheme="minorEastAsia"/>
                <w:szCs w:val="20"/>
                <w:lang w:eastAsia="zh-CN"/>
              </w:rPr>
            </w:pPr>
            <w:r w:rsidRPr="00003D26">
              <w:rPr>
                <w:b/>
                <w:bCs/>
              </w:rPr>
              <w:t>Option 1</w:t>
            </w:r>
          </w:p>
        </w:tc>
        <w:tc>
          <w:tcPr>
            <w:tcW w:w="1578" w:type="dxa"/>
          </w:tcPr>
          <w:p w14:paraId="790B87DB" w14:textId="08667BA3" w:rsidR="00D60FB3" w:rsidRPr="00497388" w:rsidRDefault="003C4857" w:rsidP="00D018D1">
            <w:pPr>
              <w:spacing w:after="180" w:line="259" w:lineRule="auto"/>
              <w:rPr>
                <w:bCs/>
                <w:szCs w:val="20"/>
              </w:rPr>
            </w:pPr>
            <w:r>
              <w:rPr>
                <w:bCs/>
              </w:rPr>
              <w:t>M</w:t>
            </w:r>
            <w:r w:rsidR="00D60FB3" w:rsidRPr="00003D26">
              <w:rPr>
                <w:bCs/>
              </w:rPr>
              <w:t>inimum</w:t>
            </w:r>
            <w:r>
              <w:rPr>
                <w:bCs/>
              </w:rPr>
              <w:t xml:space="preserve"> complexity</w:t>
            </w:r>
          </w:p>
        </w:tc>
        <w:tc>
          <w:tcPr>
            <w:tcW w:w="1610" w:type="dxa"/>
          </w:tcPr>
          <w:p w14:paraId="0A2BD485" w14:textId="02EB50FB" w:rsidR="00D60FB3" w:rsidRPr="00497388" w:rsidRDefault="005A0380" w:rsidP="00D018D1">
            <w:pPr>
              <w:spacing w:after="180" w:line="259" w:lineRule="auto"/>
              <w:rPr>
                <w:bCs/>
                <w:szCs w:val="20"/>
              </w:rPr>
            </w:pPr>
            <w:r>
              <w:rPr>
                <w:bCs/>
              </w:rPr>
              <w:t>R</w:t>
            </w:r>
            <w:r w:rsidR="00D60FB3" w:rsidRPr="00003D26">
              <w:rPr>
                <w:bCs/>
              </w:rPr>
              <w:t>estricted</w:t>
            </w:r>
          </w:p>
        </w:tc>
        <w:tc>
          <w:tcPr>
            <w:tcW w:w="1639" w:type="dxa"/>
          </w:tcPr>
          <w:p w14:paraId="5362FCB3" w14:textId="188E6FDF" w:rsidR="00D60FB3" w:rsidRPr="00003D26" w:rsidRDefault="003C4857" w:rsidP="00D018D1">
            <w:pPr>
              <w:spacing w:after="180" w:line="259" w:lineRule="auto"/>
              <w:rPr>
                <w:rFonts w:eastAsiaTheme="minorEastAsia"/>
                <w:szCs w:val="20"/>
                <w:lang w:eastAsia="zh-CN"/>
              </w:rPr>
            </w:pPr>
            <w:r>
              <w:rPr>
                <w:rFonts w:eastAsiaTheme="minorEastAsia"/>
                <w:szCs w:val="20"/>
                <w:lang w:eastAsia="zh-CN"/>
              </w:rPr>
              <w:t>S</w:t>
            </w:r>
            <w:r w:rsidR="00D60FB3">
              <w:rPr>
                <w:rFonts w:eastAsiaTheme="minorEastAsia" w:hint="eastAsia"/>
                <w:szCs w:val="20"/>
                <w:lang w:eastAsia="zh-CN"/>
              </w:rPr>
              <w:t>olve</w:t>
            </w:r>
            <w:r>
              <w:rPr>
                <w:rFonts w:eastAsiaTheme="minorEastAsia"/>
                <w:szCs w:val="20"/>
                <w:lang w:eastAsia="zh-CN"/>
              </w:rPr>
              <w:t>d</w:t>
            </w:r>
          </w:p>
        </w:tc>
        <w:tc>
          <w:tcPr>
            <w:tcW w:w="1514" w:type="dxa"/>
          </w:tcPr>
          <w:p w14:paraId="17854349" w14:textId="0D07330D" w:rsidR="00D60FB3" w:rsidRPr="00003D26" w:rsidRDefault="00D60FB3" w:rsidP="00D018D1">
            <w:pPr>
              <w:spacing w:after="180" w:line="259" w:lineRule="auto"/>
              <w:rPr>
                <w:rFonts w:eastAsiaTheme="minorEastAsia"/>
                <w:szCs w:val="20"/>
                <w:lang w:eastAsia="zh-CN"/>
              </w:rPr>
            </w:pPr>
            <w:r>
              <w:rPr>
                <w:rFonts w:eastAsiaTheme="minorEastAsia" w:hint="eastAsia"/>
                <w:szCs w:val="20"/>
                <w:lang w:eastAsia="zh-CN"/>
              </w:rPr>
              <w:t>feasible</w:t>
            </w:r>
          </w:p>
        </w:tc>
        <w:tc>
          <w:tcPr>
            <w:tcW w:w="1282" w:type="dxa"/>
          </w:tcPr>
          <w:p w14:paraId="6705E6D9" w14:textId="570D0557" w:rsidR="00D60FB3" w:rsidRDefault="00AD6CEC" w:rsidP="00D018D1">
            <w:pPr>
              <w:spacing w:after="180" w:line="259" w:lineRule="auto"/>
              <w:rPr>
                <w:rFonts w:eastAsiaTheme="minorEastAsia"/>
                <w:szCs w:val="20"/>
                <w:lang w:eastAsia="zh-CN"/>
              </w:rPr>
            </w:pPr>
            <w:r>
              <w:t>\</w:t>
            </w:r>
          </w:p>
        </w:tc>
      </w:tr>
      <w:tr w:rsidR="0032401B" w14:paraId="4F957DD7" w14:textId="3A39664C" w:rsidTr="00D60FB3">
        <w:tc>
          <w:tcPr>
            <w:tcW w:w="1437" w:type="dxa"/>
          </w:tcPr>
          <w:p w14:paraId="719E541E" w14:textId="49F59EDD" w:rsidR="00D60FB3" w:rsidRPr="00003D26" w:rsidRDefault="00D60FB3" w:rsidP="00003D26">
            <w:pPr>
              <w:spacing w:after="120" w:line="276" w:lineRule="auto"/>
              <w:contextualSpacing/>
              <w:rPr>
                <w:rFonts w:eastAsiaTheme="minorEastAsia"/>
                <w:szCs w:val="20"/>
                <w:lang w:eastAsia="zh-CN"/>
              </w:rPr>
            </w:pPr>
            <w:r w:rsidRPr="00003D26">
              <w:rPr>
                <w:b/>
                <w:bCs/>
              </w:rPr>
              <w:t xml:space="preserve">Option </w:t>
            </w:r>
            <w:r w:rsidRPr="00003D26">
              <w:rPr>
                <w:rFonts w:eastAsiaTheme="minorEastAsia"/>
                <w:b/>
                <w:bCs/>
                <w:lang w:eastAsia="zh-CN"/>
              </w:rPr>
              <w:t>2</w:t>
            </w:r>
          </w:p>
        </w:tc>
        <w:tc>
          <w:tcPr>
            <w:tcW w:w="1578" w:type="dxa"/>
          </w:tcPr>
          <w:p w14:paraId="620DFE3B" w14:textId="2B668AD1" w:rsidR="00D60FB3" w:rsidRPr="00003D26" w:rsidRDefault="003C4857" w:rsidP="00D018D1">
            <w:pPr>
              <w:spacing w:after="180" w:line="259" w:lineRule="auto"/>
              <w:rPr>
                <w:szCs w:val="20"/>
              </w:rPr>
            </w:pPr>
            <w:r>
              <w:rPr>
                <w:szCs w:val="20"/>
              </w:rPr>
              <w:t>M</w:t>
            </w:r>
            <w:r w:rsidR="00D60FB3" w:rsidRPr="00497388">
              <w:rPr>
                <w:szCs w:val="20"/>
              </w:rPr>
              <w:t>inimum</w:t>
            </w:r>
            <w:r>
              <w:rPr>
                <w:szCs w:val="20"/>
              </w:rPr>
              <w:t xml:space="preserve"> complexity</w:t>
            </w:r>
          </w:p>
        </w:tc>
        <w:tc>
          <w:tcPr>
            <w:tcW w:w="1610" w:type="dxa"/>
          </w:tcPr>
          <w:p w14:paraId="4DDEF6AC" w14:textId="289DA211" w:rsidR="00D60FB3" w:rsidRPr="00497388" w:rsidRDefault="00D60FB3" w:rsidP="00D018D1">
            <w:pPr>
              <w:spacing w:after="180" w:line="259" w:lineRule="auto"/>
              <w:rPr>
                <w:szCs w:val="20"/>
              </w:rPr>
            </w:pPr>
            <w:r w:rsidRPr="00003D26">
              <w:rPr>
                <w:szCs w:val="20"/>
              </w:rPr>
              <w:t>Highly restricted</w:t>
            </w:r>
          </w:p>
        </w:tc>
        <w:tc>
          <w:tcPr>
            <w:tcW w:w="1639" w:type="dxa"/>
          </w:tcPr>
          <w:p w14:paraId="7DAA0B22" w14:textId="44BA385C" w:rsidR="00D60FB3" w:rsidRDefault="00D60FB3" w:rsidP="00D018D1">
            <w:pPr>
              <w:spacing w:after="180" w:line="259" w:lineRule="auto"/>
              <w:rPr>
                <w:szCs w:val="20"/>
              </w:rPr>
            </w:pPr>
            <w:r>
              <w:rPr>
                <w:rFonts w:eastAsiaTheme="minorEastAsia"/>
                <w:szCs w:val="20"/>
                <w:lang w:eastAsia="zh-CN"/>
              </w:rPr>
              <w:t>Not</w:t>
            </w:r>
            <w:r>
              <w:rPr>
                <w:rFonts w:eastAsiaTheme="minorEastAsia" w:hint="eastAsia"/>
                <w:szCs w:val="20"/>
                <w:lang w:eastAsia="zh-CN"/>
              </w:rPr>
              <w:t xml:space="preserve"> solve</w:t>
            </w:r>
            <w:r w:rsidR="003C4857">
              <w:rPr>
                <w:rFonts w:eastAsiaTheme="minorEastAsia"/>
                <w:szCs w:val="20"/>
                <w:lang w:eastAsia="zh-CN"/>
              </w:rPr>
              <w:t>d</w:t>
            </w:r>
          </w:p>
        </w:tc>
        <w:tc>
          <w:tcPr>
            <w:tcW w:w="1514" w:type="dxa"/>
          </w:tcPr>
          <w:p w14:paraId="09063E6C" w14:textId="714C1BF0" w:rsidR="00D60FB3" w:rsidRDefault="00D60FB3" w:rsidP="00D018D1">
            <w:pPr>
              <w:spacing w:after="180" w:line="259" w:lineRule="auto"/>
              <w:rPr>
                <w:szCs w:val="20"/>
              </w:rPr>
            </w:pPr>
            <w:r>
              <w:rPr>
                <w:rFonts w:eastAsiaTheme="minorEastAsia" w:hint="eastAsia"/>
                <w:szCs w:val="20"/>
                <w:lang w:eastAsia="zh-CN"/>
              </w:rPr>
              <w:t>feasible</w:t>
            </w:r>
          </w:p>
        </w:tc>
        <w:tc>
          <w:tcPr>
            <w:tcW w:w="1282" w:type="dxa"/>
          </w:tcPr>
          <w:p w14:paraId="47163BDD" w14:textId="43DC08FB" w:rsidR="00D60FB3" w:rsidRDefault="00AD6CEC" w:rsidP="00D018D1">
            <w:pPr>
              <w:spacing w:after="180" w:line="259" w:lineRule="auto"/>
              <w:rPr>
                <w:rFonts w:eastAsiaTheme="minorEastAsia"/>
                <w:szCs w:val="20"/>
                <w:lang w:eastAsia="zh-CN"/>
              </w:rPr>
            </w:pPr>
            <w:r>
              <w:t>\</w:t>
            </w:r>
          </w:p>
        </w:tc>
      </w:tr>
      <w:tr w:rsidR="0032401B" w14:paraId="52F651DF" w14:textId="0A5662AD" w:rsidTr="00D60FB3">
        <w:tc>
          <w:tcPr>
            <w:tcW w:w="1437" w:type="dxa"/>
          </w:tcPr>
          <w:p w14:paraId="35097B52" w14:textId="301C9EDB" w:rsidR="00D60FB3" w:rsidRPr="00003D26" w:rsidRDefault="00D60FB3" w:rsidP="00D018D1">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3</w:t>
            </w:r>
          </w:p>
          <w:p w14:paraId="47CCC6F0" w14:textId="77777777" w:rsidR="00D60FB3" w:rsidRPr="00497388" w:rsidRDefault="00D60FB3" w:rsidP="00D018D1">
            <w:pPr>
              <w:spacing w:after="180" w:line="259" w:lineRule="auto"/>
              <w:rPr>
                <w:szCs w:val="20"/>
              </w:rPr>
            </w:pPr>
          </w:p>
        </w:tc>
        <w:tc>
          <w:tcPr>
            <w:tcW w:w="1578" w:type="dxa"/>
          </w:tcPr>
          <w:p w14:paraId="055D4358" w14:textId="3710FC03" w:rsidR="00D60FB3" w:rsidRDefault="003C4857" w:rsidP="00D018D1">
            <w:pPr>
              <w:spacing w:after="180" w:line="259" w:lineRule="auto"/>
              <w:rPr>
                <w:szCs w:val="20"/>
              </w:rPr>
            </w:pPr>
            <w:r w:rsidRPr="00441BD8">
              <w:rPr>
                <w:bCs/>
              </w:rPr>
              <w:t>M</w:t>
            </w:r>
            <w:r w:rsidR="00D60FB3" w:rsidRPr="00441BD8">
              <w:rPr>
                <w:bCs/>
              </w:rPr>
              <w:t>inimum</w:t>
            </w:r>
            <w:r>
              <w:rPr>
                <w:bCs/>
              </w:rPr>
              <w:t xml:space="preserve"> complexity</w:t>
            </w:r>
            <w:r w:rsidR="006E620B">
              <w:rPr>
                <w:bCs/>
              </w:rPr>
              <w:t xml:space="preserve"> with over the air signalling; Otherwise high;</w:t>
            </w:r>
          </w:p>
        </w:tc>
        <w:tc>
          <w:tcPr>
            <w:tcW w:w="1610" w:type="dxa"/>
          </w:tcPr>
          <w:p w14:paraId="65ED411C" w14:textId="30676E63" w:rsidR="00D60FB3" w:rsidRPr="00003D26" w:rsidRDefault="00D60FB3" w:rsidP="00D018D1">
            <w:pPr>
              <w:spacing w:after="180" w:line="259" w:lineRule="auto"/>
              <w:rPr>
                <w:rFonts w:eastAsiaTheme="minorEastAsia"/>
                <w:szCs w:val="20"/>
                <w:lang w:eastAsia="zh-CN"/>
              </w:rPr>
            </w:pPr>
            <w:r>
              <w:rPr>
                <w:rFonts w:eastAsiaTheme="minorEastAsia"/>
                <w:szCs w:val="20"/>
                <w:lang w:eastAsia="zh-CN"/>
              </w:rPr>
              <w:t>Optimum</w:t>
            </w:r>
            <w:r>
              <w:rPr>
                <w:rFonts w:eastAsiaTheme="minorEastAsia" w:hint="eastAsia"/>
                <w:szCs w:val="20"/>
                <w:lang w:eastAsia="zh-CN"/>
              </w:rPr>
              <w:t xml:space="preserve"> </w:t>
            </w:r>
          </w:p>
        </w:tc>
        <w:tc>
          <w:tcPr>
            <w:tcW w:w="1639" w:type="dxa"/>
          </w:tcPr>
          <w:p w14:paraId="59E7CD93" w14:textId="6F226318" w:rsidR="00D60FB3" w:rsidRDefault="00D60FB3" w:rsidP="00D018D1">
            <w:pPr>
              <w:spacing w:after="180" w:line="259" w:lineRule="auto"/>
              <w:rPr>
                <w:szCs w:val="20"/>
              </w:rPr>
            </w:pPr>
            <w:r>
              <w:rPr>
                <w:rFonts w:eastAsiaTheme="minorEastAsia"/>
                <w:szCs w:val="20"/>
                <w:lang w:eastAsia="zh-CN"/>
              </w:rPr>
              <w:t>S</w:t>
            </w:r>
            <w:r>
              <w:rPr>
                <w:rFonts w:eastAsiaTheme="minorEastAsia" w:hint="eastAsia"/>
                <w:szCs w:val="20"/>
                <w:lang w:eastAsia="zh-CN"/>
              </w:rPr>
              <w:t>olve</w:t>
            </w:r>
            <w:r w:rsidR="003C4857">
              <w:rPr>
                <w:rFonts w:eastAsiaTheme="minorEastAsia"/>
                <w:szCs w:val="20"/>
                <w:lang w:eastAsia="zh-CN"/>
              </w:rPr>
              <w:t>d</w:t>
            </w:r>
          </w:p>
        </w:tc>
        <w:tc>
          <w:tcPr>
            <w:tcW w:w="1514" w:type="dxa"/>
          </w:tcPr>
          <w:p w14:paraId="2CC66AA7" w14:textId="15408356" w:rsidR="00D60FB3" w:rsidRDefault="003C4857" w:rsidP="00D018D1">
            <w:pPr>
              <w:spacing w:after="180" w:line="259" w:lineRule="auto"/>
              <w:rPr>
                <w:szCs w:val="20"/>
              </w:rPr>
            </w:pPr>
            <w:r>
              <w:rPr>
                <w:rFonts w:eastAsiaTheme="minorEastAsia"/>
                <w:szCs w:val="20"/>
                <w:lang w:eastAsia="zh-CN"/>
              </w:rPr>
              <w:t>F</w:t>
            </w:r>
            <w:r w:rsidR="00D60FB3">
              <w:rPr>
                <w:rFonts w:eastAsiaTheme="minorEastAsia" w:hint="eastAsia"/>
                <w:szCs w:val="20"/>
                <w:lang w:eastAsia="zh-CN"/>
              </w:rPr>
              <w:t>easible</w:t>
            </w:r>
          </w:p>
        </w:tc>
        <w:tc>
          <w:tcPr>
            <w:tcW w:w="1282" w:type="dxa"/>
          </w:tcPr>
          <w:p w14:paraId="2F142FD6" w14:textId="7234F307" w:rsidR="00D60FB3" w:rsidRDefault="003C4857" w:rsidP="00D018D1">
            <w:pPr>
              <w:spacing w:after="180" w:line="259" w:lineRule="auto"/>
              <w:rPr>
                <w:rFonts w:eastAsiaTheme="minorEastAsia"/>
                <w:szCs w:val="20"/>
                <w:lang w:eastAsia="zh-CN"/>
              </w:rPr>
            </w:pPr>
            <w:r>
              <w:rPr>
                <w:rFonts w:eastAsiaTheme="minorEastAsia"/>
                <w:szCs w:val="20"/>
                <w:lang w:eastAsia="zh-CN"/>
              </w:rPr>
              <w:t>Short</w:t>
            </w:r>
          </w:p>
        </w:tc>
      </w:tr>
      <w:tr w:rsidR="0032401B" w14:paraId="716A0C5A" w14:textId="37D05AD6" w:rsidTr="00D60FB3">
        <w:tc>
          <w:tcPr>
            <w:tcW w:w="1437" w:type="dxa"/>
          </w:tcPr>
          <w:p w14:paraId="4EAFC39C" w14:textId="25711C3A" w:rsidR="00D60FB3" w:rsidRPr="00003D26" w:rsidRDefault="00D60FB3" w:rsidP="00D018D1">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4</w:t>
            </w:r>
          </w:p>
          <w:p w14:paraId="47F00B37" w14:textId="77777777" w:rsidR="00D60FB3" w:rsidRPr="00497388" w:rsidRDefault="00D60FB3" w:rsidP="00D018D1">
            <w:pPr>
              <w:spacing w:after="180" w:line="259" w:lineRule="auto"/>
              <w:rPr>
                <w:szCs w:val="20"/>
              </w:rPr>
            </w:pPr>
          </w:p>
        </w:tc>
        <w:tc>
          <w:tcPr>
            <w:tcW w:w="1578" w:type="dxa"/>
          </w:tcPr>
          <w:p w14:paraId="7EE244E9" w14:textId="35BF7194" w:rsidR="00D60FB3" w:rsidRPr="00003D26" w:rsidRDefault="0032401B" w:rsidP="00D018D1">
            <w:pPr>
              <w:spacing w:after="180" w:line="259" w:lineRule="auto"/>
              <w:rPr>
                <w:rFonts w:eastAsiaTheme="minorEastAsia"/>
                <w:szCs w:val="20"/>
                <w:lang w:eastAsia="zh-CN"/>
              </w:rPr>
            </w:pPr>
            <w:r>
              <w:rPr>
                <w:bCs/>
              </w:rPr>
              <w:t xml:space="preserve">High complexity in server to server manner; </w:t>
            </w:r>
            <w:r w:rsidR="006E620B">
              <w:rPr>
                <w:bCs/>
              </w:rPr>
              <w:t xml:space="preserve">Medium complexity with over the air </w:t>
            </w:r>
            <w:r w:rsidR="008A79BE">
              <w:rPr>
                <w:bCs/>
              </w:rPr>
              <w:t>signalling</w:t>
            </w:r>
            <w:r w:rsidR="006E620B">
              <w:rPr>
                <w:bCs/>
              </w:rPr>
              <w:t xml:space="preserve">; </w:t>
            </w:r>
          </w:p>
        </w:tc>
        <w:tc>
          <w:tcPr>
            <w:tcW w:w="1610" w:type="dxa"/>
          </w:tcPr>
          <w:p w14:paraId="497A9A20" w14:textId="7DDC8289" w:rsidR="00D60FB3" w:rsidRDefault="00D60FB3" w:rsidP="00D018D1">
            <w:pPr>
              <w:spacing w:after="180" w:line="259" w:lineRule="auto"/>
              <w:rPr>
                <w:szCs w:val="20"/>
              </w:rPr>
            </w:pPr>
            <w:r>
              <w:rPr>
                <w:rFonts w:eastAsiaTheme="minorEastAsia"/>
                <w:szCs w:val="20"/>
                <w:lang w:eastAsia="zh-CN"/>
              </w:rPr>
              <w:t>B</w:t>
            </w:r>
            <w:r>
              <w:rPr>
                <w:rFonts w:eastAsiaTheme="minorEastAsia" w:hint="eastAsia"/>
                <w:szCs w:val="20"/>
                <w:lang w:eastAsia="zh-CN"/>
              </w:rPr>
              <w:t>etter</w:t>
            </w:r>
            <w:r w:rsidR="00C86431">
              <w:rPr>
                <w:rFonts w:eastAsiaTheme="minorEastAsia"/>
                <w:szCs w:val="20"/>
                <w:lang w:eastAsia="zh-CN"/>
              </w:rPr>
              <w:t xml:space="preserve"> than Option1/2, but worse than Option3 and Option5</w:t>
            </w:r>
          </w:p>
        </w:tc>
        <w:tc>
          <w:tcPr>
            <w:tcW w:w="1639" w:type="dxa"/>
          </w:tcPr>
          <w:p w14:paraId="7F77A4A6" w14:textId="77A59581" w:rsidR="00D60FB3" w:rsidRPr="00003D26" w:rsidRDefault="00D60FB3" w:rsidP="00D018D1">
            <w:pPr>
              <w:spacing w:after="180" w:line="259" w:lineRule="auto"/>
              <w:rPr>
                <w:rFonts w:eastAsiaTheme="minorEastAsia"/>
                <w:szCs w:val="20"/>
                <w:lang w:eastAsia="zh-CN"/>
              </w:rPr>
            </w:pPr>
            <w:r>
              <w:rPr>
                <w:rFonts w:eastAsiaTheme="minorEastAsia"/>
                <w:szCs w:val="20"/>
                <w:lang w:eastAsia="zh-CN"/>
              </w:rPr>
              <w:t>N</w:t>
            </w:r>
            <w:r>
              <w:rPr>
                <w:rFonts w:eastAsiaTheme="minorEastAsia" w:hint="eastAsia"/>
                <w:szCs w:val="20"/>
                <w:lang w:eastAsia="zh-CN"/>
              </w:rPr>
              <w:t>ot solve</w:t>
            </w:r>
            <w:r w:rsidR="003C4857">
              <w:rPr>
                <w:rFonts w:eastAsiaTheme="minorEastAsia"/>
                <w:szCs w:val="20"/>
                <w:lang w:eastAsia="zh-CN"/>
              </w:rPr>
              <w:t>d</w:t>
            </w:r>
          </w:p>
        </w:tc>
        <w:tc>
          <w:tcPr>
            <w:tcW w:w="1514" w:type="dxa"/>
          </w:tcPr>
          <w:p w14:paraId="5ABF2136" w14:textId="7F7114D6" w:rsidR="00D60FB3" w:rsidRPr="00181BA8" w:rsidRDefault="003C4857" w:rsidP="00003D26">
            <w:pPr>
              <w:spacing w:after="180" w:line="259" w:lineRule="auto"/>
              <w:rPr>
                <w:szCs w:val="20"/>
              </w:rPr>
            </w:pPr>
            <w:r>
              <w:rPr>
                <w:rFonts w:eastAsiaTheme="minorEastAsia"/>
                <w:szCs w:val="20"/>
                <w:lang w:eastAsia="zh-CN"/>
              </w:rPr>
              <w:t>In</w:t>
            </w:r>
            <w:r w:rsidR="00D60FB3">
              <w:rPr>
                <w:rFonts w:eastAsiaTheme="minorEastAsia" w:hint="eastAsia"/>
                <w:szCs w:val="20"/>
                <w:lang w:eastAsia="zh-CN"/>
              </w:rPr>
              <w:t>feasible</w:t>
            </w:r>
            <w:r>
              <w:rPr>
                <w:rFonts w:eastAsiaTheme="minorEastAsia"/>
                <w:szCs w:val="20"/>
                <w:lang w:eastAsia="zh-CN"/>
              </w:rPr>
              <w:t xml:space="preserve"> with only on-device operation</w:t>
            </w:r>
          </w:p>
        </w:tc>
        <w:tc>
          <w:tcPr>
            <w:tcW w:w="1282" w:type="dxa"/>
          </w:tcPr>
          <w:p w14:paraId="4F3989CD" w14:textId="453A0B5B" w:rsidR="00D60FB3" w:rsidRDefault="003C4857">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32401B" w14:paraId="03D2091F" w14:textId="5C86020E" w:rsidTr="00D60FB3">
        <w:tc>
          <w:tcPr>
            <w:tcW w:w="1437" w:type="dxa"/>
          </w:tcPr>
          <w:p w14:paraId="0C68BC94" w14:textId="61B66B17" w:rsidR="00D60FB3" w:rsidRPr="00003D26" w:rsidRDefault="00D60FB3" w:rsidP="00D018D1">
            <w:pPr>
              <w:spacing w:after="180" w:line="259" w:lineRule="auto"/>
              <w:rPr>
                <w:rFonts w:eastAsiaTheme="minorEastAsia"/>
                <w:szCs w:val="20"/>
                <w:lang w:eastAsia="zh-CN"/>
              </w:rPr>
            </w:pPr>
            <w:r w:rsidRPr="00003D26">
              <w:rPr>
                <w:b/>
                <w:bCs/>
              </w:rPr>
              <w:t>Option 5</w:t>
            </w:r>
          </w:p>
        </w:tc>
        <w:tc>
          <w:tcPr>
            <w:tcW w:w="1578" w:type="dxa"/>
          </w:tcPr>
          <w:p w14:paraId="29173230" w14:textId="6F04BA13" w:rsidR="00D60FB3" w:rsidRPr="00003D26" w:rsidRDefault="0032401B" w:rsidP="00D018D1">
            <w:pPr>
              <w:spacing w:after="180" w:line="259" w:lineRule="auto"/>
              <w:rPr>
                <w:rFonts w:eastAsiaTheme="minorEastAsia"/>
                <w:szCs w:val="20"/>
                <w:lang w:eastAsia="zh-CN"/>
              </w:rPr>
            </w:pPr>
            <w:r>
              <w:rPr>
                <w:bCs/>
              </w:rPr>
              <w:t xml:space="preserve">High complexity in server to server manner; Medium complexity with over the air </w:t>
            </w:r>
            <w:r w:rsidR="008A79BE">
              <w:rPr>
                <w:bCs/>
              </w:rPr>
              <w:t>signalling</w:t>
            </w:r>
            <w:r>
              <w:rPr>
                <w:bCs/>
              </w:rPr>
              <w:t xml:space="preserve">; </w:t>
            </w:r>
          </w:p>
        </w:tc>
        <w:tc>
          <w:tcPr>
            <w:tcW w:w="1610" w:type="dxa"/>
          </w:tcPr>
          <w:p w14:paraId="1AD72557" w14:textId="366D0F70" w:rsidR="00D60FB3" w:rsidRDefault="003C4857" w:rsidP="00D018D1">
            <w:pPr>
              <w:spacing w:after="180" w:line="259" w:lineRule="auto"/>
              <w:rPr>
                <w:szCs w:val="20"/>
              </w:rPr>
            </w:pPr>
            <w:r>
              <w:rPr>
                <w:rFonts w:eastAsiaTheme="minorEastAsia"/>
                <w:szCs w:val="20"/>
                <w:lang w:eastAsia="zh-CN"/>
              </w:rPr>
              <w:t>Optimum</w:t>
            </w:r>
          </w:p>
        </w:tc>
        <w:tc>
          <w:tcPr>
            <w:tcW w:w="1639" w:type="dxa"/>
          </w:tcPr>
          <w:p w14:paraId="4AC03B45" w14:textId="0FB83577" w:rsidR="00D60FB3" w:rsidRDefault="00D60FB3" w:rsidP="00D018D1">
            <w:pPr>
              <w:spacing w:after="180" w:line="259" w:lineRule="auto"/>
              <w:rPr>
                <w:szCs w:val="20"/>
              </w:rPr>
            </w:pPr>
            <w:r>
              <w:rPr>
                <w:rFonts w:eastAsiaTheme="minorEastAsia"/>
                <w:szCs w:val="20"/>
                <w:lang w:eastAsia="zh-CN"/>
              </w:rPr>
              <w:t>N</w:t>
            </w:r>
            <w:r>
              <w:rPr>
                <w:rFonts w:eastAsiaTheme="minorEastAsia" w:hint="eastAsia"/>
                <w:szCs w:val="20"/>
                <w:lang w:eastAsia="zh-CN"/>
              </w:rPr>
              <w:t>ot solve</w:t>
            </w:r>
            <w:r w:rsidR="003C4857">
              <w:rPr>
                <w:rFonts w:eastAsiaTheme="minorEastAsia"/>
                <w:szCs w:val="20"/>
                <w:lang w:eastAsia="zh-CN"/>
              </w:rPr>
              <w:t>d</w:t>
            </w:r>
          </w:p>
        </w:tc>
        <w:tc>
          <w:tcPr>
            <w:tcW w:w="1514" w:type="dxa"/>
          </w:tcPr>
          <w:p w14:paraId="4BAE968A" w14:textId="4ACD176A" w:rsidR="00D60FB3" w:rsidRPr="00003D26" w:rsidRDefault="003C4857" w:rsidP="00D018D1">
            <w:pPr>
              <w:spacing w:after="180" w:line="259" w:lineRule="auto"/>
              <w:rPr>
                <w:rFonts w:eastAsiaTheme="minorEastAsia"/>
                <w:szCs w:val="20"/>
                <w:lang w:eastAsia="zh-CN"/>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only on-device operation</w:t>
            </w:r>
          </w:p>
        </w:tc>
        <w:tc>
          <w:tcPr>
            <w:tcW w:w="1282" w:type="dxa"/>
          </w:tcPr>
          <w:p w14:paraId="1C09AECD" w14:textId="69F5887B" w:rsidR="00D60FB3" w:rsidRDefault="003C4857" w:rsidP="00D018D1">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bl>
    <w:p w14:paraId="6D5FB5F9" w14:textId="76D39DEB" w:rsidR="00B44C7E" w:rsidRPr="007A695D" w:rsidRDefault="003C4857" w:rsidP="00003D26">
      <w:pPr>
        <w:spacing w:beforeLines="50" w:before="180"/>
        <w:jc w:val="both"/>
        <w:rPr>
          <w:rFonts w:eastAsiaTheme="minorEastAsia"/>
          <w:lang w:eastAsia="zh-CN"/>
        </w:rPr>
      </w:pPr>
      <w:r>
        <w:rPr>
          <w:rFonts w:eastAsiaTheme="minorEastAsia"/>
          <w:lang w:eastAsia="zh-CN"/>
        </w:rPr>
        <w:t>Based on the summary, we propose to study how to support option 3 to address inter-vendor training collaborations.</w:t>
      </w:r>
    </w:p>
    <w:p w14:paraId="0BD51629" w14:textId="41D492BD" w:rsidR="00B44C7E" w:rsidRPr="00F50FFE" w:rsidRDefault="00497388" w:rsidP="00F50FFE">
      <w:pPr>
        <w:pStyle w:val="af2"/>
        <w:numPr>
          <w:ilvl w:val="0"/>
          <w:numId w:val="70"/>
        </w:numPr>
        <w:ind w:left="1134" w:firstLineChars="0" w:hanging="1134"/>
        <w:rPr>
          <w:rFonts w:ascii="Times New Roman" w:hAnsi="Times New Roman"/>
          <w:b/>
        </w:rPr>
      </w:pPr>
      <w:r w:rsidRPr="00F50FFE">
        <w:rPr>
          <w:rFonts w:ascii="Times New Roman" w:hAnsi="Times New Roman" w:hint="eastAsia"/>
          <w:b/>
        </w:rPr>
        <w:t>O</w:t>
      </w:r>
      <w:r w:rsidRPr="00F50FFE">
        <w:rPr>
          <w:rFonts w:ascii="Times New Roman" w:hAnsi="Times New Roman"/>
          <w:b/>
        </w:rPr>
        <w:t>ption 3 should be supported, and then</w:t>
      </w:r>
      <w:r w:rsidR="008A79BE" w:rsidRPr="00F50FFE">
        <w:rPr>
          <w:rFonts w:ascii="Times New Roman" w:hAnsi="Times New Roman"/>
          <w:b/>
        </w:rPr>
        <w:t xml:space="preserve"> further study</w:t>
      </w:r>
      <w:r w:rsidR="00B44C7E" w:rsidRPr="00F50FFE">
        <w:rPr>
          <w:rFonts w:ascii="Times New Roman" w:hAnsi="Times New Roman"/>
          <w:b/>
        </w:rPr>
        <w:t xml:space="preserve"> how to standardize reference model.</w:t>
      </w:r>
    </w:p>
    <w:p w14:paraId="31E98042" w14:textId="77777777" w:rsidR="003C4857" w:rsidRDefault="003C4857">
      <w:pPr>
        <w:spacing w:beforeLines="50" w:before="180"/>
        <w:jc w:val="both"/>
      </w:pPr>
    </w:p>
    <w:p w14:paraId="422196B2" w14:textId="2074610C" w:rsidR="003C4857" w:rsidRPr="00003D26" w:rsidRDefault="003C4857" w:rsidP="00003D26">
      <w:pPr>
        <w:pStyle w:val="af2"/>
        <w:numPr>
          <w:ilvl w:val="0"/>
          <w:numId w:val="67"/>
        </w:numPr>
        <w:spacing w:beforeLines="50" w:before="180"/>
        <w:ind w:firstLineChars="0"/>
      </w:pPr>
      <w:r w:rsidRPr="00003D26">
        <w:rPr>
          <w:rFonts w:ascii="Times New Roman" w:hAnsi="Times New Roman"/>
        </w:rPr>
        <w:t>Towards how to achieve consensus when discussing reference model structure in 3GPP</w:t>
      </w:r>
    </w:p>
    <w:p w14:paraId="08BFCA63" w14:textId="77777777" w:rsidR="00B44C7E" w:rsidRDefault="00B44C7E" w:rsidP="00003D26">
      <w:pPr>
        <w:spacing w:beforeLines="50" w:before="180"/>
        <w:jc w:val="both"/>
      </w:pPr>
      <w:r>
        <w:t xml:space="preserve">Reference model structure is a quite new topic for 3GPP discussion, which has never emerged in previous specifications. From the information revealed by companies in R18 study, it can be found that the models used by different companies varied significantly. Even if some companies considered similar model structure, their detailed implementation can be very different. To this end, we would like to discuss how to </w:t>
      </w:r>
      <w:r w:rsidRPr="00466937">
        <w:t>achieve consensus</w:t>
      </w:r>
      <w:r>
        <w:t xml:space="preserve"> among companies</w:t>
      </w:r>
      <w:r w:rsidRPr="00466937">
        <w:t xml:space="preserve"> when discussing reference model structure</w:t>
      </w:r>
      <w:r>
        <w:t xml:space="preserve"> </w:t>
      </w:r>
      <w:r w:rsidRPr="00466937">
        <w:t>in RAN1</w:t>
      </w:r>
      <w:r>
        <w:t xml:space="preserve">. </w:t>
      </w:r>
    </w:p>
    <w:p w14:paraId="2B69332D" w14:textId="3C09FE25" w:rsidR="001D2531" w:rsidRPr="00F239EA" w:rsidRDefault="00EF76F0" w:rsidP="00003D26">
      <w:pPr>
        <w:jc w:val="both"/>
        <w:rPr>
          <w:rFonts w:eastAsiaTheme="minorEastAsia"/>
          <w:szCs w:val="20"/>
        </w:rPr>
      </w:pPr>
      <w:r w:rsidRPr="00003D26">
        <w:lastRenderedPageBreak/>
        <w:t xml:space="preserve">It is obvious that </w:t>
      </w:r>
      <w:r w:rsidRPr="00003D26">
        <w:rPr>
          <w:rFonts w:eastAsiaTheme="minorEastAsia"/>
          <w:szCs w:val="20"/>
          <w:lang w:eastAsia="zh-CN"/>
        </w:rPr>
        <w:t>s</w:t>
      </w:r>
      <w:r w:rsidR="001D2531" w:rsidRPr="00003D26">
        <w:rPr>
          <w:rFonts w:eastAsiaTheme="minorEastAsia"/>
          <w:szCs w:val="20"/>
          <w:lang w:eastAsia="zh-CN"/>
        </w:rPr>
        <w:t>ome efforts are needed to define the reference model structure. In the following, one possible</w:t>
      </w:r>
      <w:r w:rsidR="001D2531" w:rsidRPr="00F239EA">
        <w:rPr>
          <w:rFonts w:eastAsiaTheme="minorEastAsia"/>
          <w:szCs w:val="20"/>
          <w:lang w:eastAsia="zh-CN"/>
        </w:rPr>
        <w:t xml:space="preserve"> method of aligning the reference model structure is provided.</w:t>
      </w:r>
    </w:p>
    <w:p w14:paraId="7DDD0555" w14:textId="77777777" w:rsidR="001D2531" w:rsidRPr="00003D26" w:rsidRDefault="001D2531" w:rsidP="00003D26">
      <w:pPr>
        <w:pStyle w:val="af2"/>
        <w:numPr>
          <w:ilvl w:val="0"/>
          <w:numId w:val="62"/>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Step 0: Aligning evaluation assumptions.</w:t>
      </w:r>
      <w:r w:rsidRPr="00003D26">
        <w:rPr>
          <w:rFonts w:ascii="Times New Roman" w:eastAsiaTheme="minorEastAsia" w:hAnsi="Times New Roman"/>
          <w:color w:val="000000" w:themeColor="text1"/>
          <w:sz w:val="20"/>
          <w:szCs w:val="20"/>
        </w:rPr>
        <w:t xml:space="preserve"> Previous aligned simulation assumptions could be used as a starting point. Take a step further, it would be useful to align the dataset containing only channel information. Companies could bring their own generated dataset and multiple datasets from different companies can be merged into one dataset, which is the aligned dataset. This dataset can be generated through 3GPP synthetic channel models. For CSI compression, this dataset only needs the channel information, i.e. the input for the encoder or the output for the decoder.</w:t>
      </w:r>
    </w:p>
    <w:p w14:paraId="232292BB" w14:textId="77777777" w:rsidR="001D2531" w:rsidRPr="00003D26" w:rsidRDefault="001D2531" w:rsidP="00003D26">
      <w:pPr>
        <w:pStyle w:val="af2"/>
        <w:numPr>
          <w:ilvl w:val="0"/>
          <w:numId w:val="62"/>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 xml:space="preserve">Step 1: Determine the model backbone based on consensus and evaluation results on complexity and performance. </w:t>
      </w:r>
      <w:r w:rsidRPr="00003D26">
        <w:rPr>
          <w:rFonts w:ascii="Times New Roman" w:eastAsiaTheme="minorEastAsia" w:hAnsi="Times New Roman"/>
          <w:color w:val="000000" w:themeColor="text1"/>
          <w:sz w:val="20"/>
          <w:szCs w:val="20"/>
        </w:rPr>
        <w:t>Model complexity may include Flops or model storage size, which can be restricted to avoid exceeding hardware capabilities and also serve as KPI of model quality. When evaluating model quality, it is important to consider not only its performance but also its implementation complexity. During this process, some restrictions may be aligned directly related to model complexity, e.g., model backbone and some important hyperparameters.</w:t>
      </w:r>
    </w:p>
    <w:p w14:paraId="0063C55D" w14:textId="77777777" w:rsidR="001D2531" w:rsidRPr="00003D26" w:rsidRDefault="001D2531" w:rsidP="00003D26">
      <w:pPr>
        <w:pStyle w:val="af2"/>
        <w:numPr>
          <w:ilvl w:val="0"/>
          <w:numId w:val="62"/>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Step 2: Determine the model hyperparameters that need to be aligned.</w:t>
      </w:r>
      <w:r w:rsidRPr="00003D26">
        <w:rPr>
          <w:rFonts w:ascii="Times New Roman" w:eastAsiaTheme="minorEastAsia" w:hAnsi="Times New Roman"/>
          <w:color w:val="000000" w:themeColor="text1"/>
          <w:sz w:val="20"/>
          <w:szCs w:val="20"/>
        </w:rPr>
        <w:t xml:space="preserve"> Below are some important hyperparameters that need to be aligned for the model:</w:t>
      </w:r>
    </w:p>
    <w:p w14:paraId="0E972175" w14:textId="77777777" w:rsidR="001D2531" w:rsidRPr="00003D26" w:rsidRDefault="001D2531" w:rsidP="00003D26">
      <w:pPr>
        <w:pStyle w:val="af2"/>
        <w:numPr>
          <w:ilvl w:val="1"/>
          <w:numId w:val="63"/>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Number of layers in the neural network.</w:t>
      </w:r>
    </w:p>
    <w:p w14:paraId="56EB4079" w14:textId="77777777" w:rsidR="001D2531" w:rsidRPr="00003D26" w:rsidRDefault="001D2531" w:rsidP="00003D26">
      <w:pPr>
        <w:pStyle w:val="af2"/>
        <w:numPr>
          <w:ilvl w:val="1"/>
          <w:numId w:val="63"/>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Number of neurons in each layer.</w:t>
      </w:r>
    </w:p>
    <w:p w14:paraId="1A15484B" w14:textId="77777777" w:rsidR="001D2531" w:rsidRPr="00003D26" w:rsidRDefault="001D2531" w:rsidP="00003D26">
      <w:pPr>
        <w:pStyle w:val="af2"/>
        <w:numPr>
          <w:ilvl w:val="1"/>
          <w:numId w:val="63"/>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Activation function(s) for each layer.</w:t>
      </w:r>
    </w:p>
    <w:p w14:paraId="3D83253C" w14:textId="77777777" w:rsidR="001D2531" w:rsidRPr="00003D26" w:rsidRDefault="001D2531" w:rsidP="00003D26">
      <w:pPr>
        <w:pStyle w:val="af2"/>
        <w:numPr>
          <w:ilvl w:val="1"/>
          <w:numId w:val="63"/>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Configuration of normalization layers.</w:t>
      </w:r>
    </w:p>
    <w:p w14:paraId="6B384D47" w14:textId="77777777" w:rsidR="001D2531" w:rsidRPr="00003D26" w:rsidRDefault="001D2531" w:rsidP="00003D26">
      <w:pPr>
        <w:pStyle w:val="af2"/>
        <w:numPr>
          <w:ilvl w:val="1"/>
          <w:numId w:val="63"/>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Special connection relationships between layers:</w:t>
      </w:r>
    </w:p>
    <w:p w14:paraId="69F99EDE" w14:textId="77777777" w:rsidR="001D2531" w:rsidRPr="00003D26" w:rsidRDefault="001D2531" w:rsidP="00003D26">
      <w:pPr>
        <w:pStyle w:val="af2"/>
        <w:numPr>
          <w:ilvl w:val="2"/>
          <w:numId w:val="64"/>
        </w:numPr>
        <w:overflowPunct w:val="0"/>
        <w:ind w:firstLineChars="0"/>
        <w:rPr>
          <w:rFonts w:ascii="Times New Roman" w:eastAsiaTheme="minorEastAsia" w:hAnsi="Times New Roman"/>
          <w:color w:val="000000" w:themeColor="text1"/>
          <w:sz w:val="20"/>
          <w:szCs w:val="20"/>
        </w:rPr>
      </w:pPr>
      <w:proofErr w:type="spellStart"/>
      <w:r w:rsidRPr="00003D26">
        <w:rPr>
          <w:rFonts w:ascii="Times New Roman" w:eastAsiaTheme="minorEastAsia" w:hAnsi="Times New Roman"/>
          <w:color w:val="000000" w:themeColor="text1"/>
          <w:sz w:val="20"/>
          <w:szCs w:val="20"/>
        </w:rPr>
        <w:t>ResBlock</w:t>
      </w:r>
      <w:proofErr w:type="spellEnd"/>
      <w:r w:rsidRPr="00003D26">
        <w:rPr>
          <w:rFonts w:ascii="Times New Roman" w:eastAsiaTheme="minorEastAsia" w:hAnsi="Times New Roman"/>
          <w:color w:val="000000" w:themeColor="text1"/>
          <w:sz w:val="20"/>
          <w:szCs w:val="20"/>
        </w:rPr>
        <w:t>.</w:t>
      </w:r>
    </w:p>
    <w:p w14:paraId="28509114" w14:textId="77777777" w:rsidR="001D2531" w:rsidRPr="00003D26" w:rsidRDefault="001D2531" w:rsidP="00003D26">
      <w:pPr>
        <w:pStyle w:val="af2"/>
        <w:numPr>
          <w:ilvl w:val="2"/>
          <w:numId w:val="64"/>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Inception.</w:t>
      </w:r>
    </w:p>
    <w:p w14:paraId="35DA6B5B" w14:textId="77777777" w:rsidR="001D2531" w:rsidRPr="00003D26" w:rsidRDefault="001D2531" w:rsidP="00003D26">
      <w:pPr>
        <w:pStyle w:val="af2"/>
        <w:numPr>
          <w:ilvl w:val="1"/>
          <w:numId w:val="63"/>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Special hyperparameters for CNN:</w:t>
      </w:r>
    </w:p>
    <w:p w14:paraId="175559A7" w14:textId="77777777" w:rsidR="001D2531" w:rsidRPr="00003D26" w:rsidRDefault="001D2531" w:rsidP="00003D26">
      <w:pPr>
        <w:pStyle w:val="af2"/>
        <w:numPr>
          <w:ilvl w:val="2"/>
          <w:numId w:val="64"/>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Parameters for the convolutional layers such as kernel size, stride, padding, activation function, bias, and channel number.</w:t>
      </w:r>
    </w:p>
    <w:p w14:paraId="405D1C1B" w14:textId="77777777" w:rsidR="001D2531" w:rsidRPr="00003D26" w:rsidRDefault="001D2531" w:rsidP="00003D26">
      <w:pPr>
        <w:pStyle w:val="af2"/>
        <w:numPr>
          <w:ilvl w:val="1"/>
          <w:numId w:val="63"/>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Special hyperparameters for Transformer:</w:t>
      </w:r>
    </w:p>
    <w:p w14:paraId="4F0C19BD" w14:textId="77777777" w:rsidR="001D2531" w:rsidRPr="00003D26" w:rsidRDefault="001D2531" w:rsidP="00003D26">
      <w:pPr>
        <w:pStyle w:val="af2"/>
        <w:numPr>
          <w:ilvl w:val="2"/>
          <w:numId w:val="64"/>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color w:val="000000" w:themeColor="text1"/>
          <w:sz w:val="20"/>
          <w:szCs w:val="20"/>
        </w:rPr>
        <w:t>Implementation method for multi-head attention, parameters for multi-head attention such as number of heads and dimensions of heads.</w:t>
      </w:r>
    </w:p>
    <w:p w14:paraId="1E445103" w14:textId="66679E9E" w:rsidR="001D2531" w:rsidRPr="00003D26" w:rsidRDefault="001D2531" w:rsidP="00003D26">
      <w:pPr>
        <w:pStyle w:val="af2"/>
        <w:numPr>
          <w:ilvl w:val="0"/>
          <w:numId w:val="62"/>
        </w:numPr>
        <w:overflowPunct w:val="0"/>
        <w:ind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 xml:space="preserve">Step 3: Align the hyperparameters of the model. </w:t>
      </w:r>
      <w:r w:rsidRPr="00003D26">
        <w:rPr>
          <w:rFonts w:ascii="Times New Roman" w:eastAsiaTheme="minorEastAsia" w:hAnsi="Times New Roman"/>
          <w:color w:val="000000" w:themeColor="text1"/>
          <w:sz w:val="20"/>
          <w:szCs w:val="20"/>
        </w:rPr>
        <w:t xml:space="preserve">Based on the aligned model backbone, detailed hyperparameters would be further aligned based on consensus and evaluation results on complexity and performance. If the dataset with only channel information is aligned in Step 1, each company could </w:t>
      </w:r>
      <w:r w:rsidR="00445EB1" w:rsidRPr="001D2531">
        <w:rPr>
          <w:rFonts w:ascii="Times New Roman" w:eastAsiaTheme="minorEastAsia" w:hAnsi="Times New Roman"/>
          <w:color w:val="000000" w:themeColor="text1"/>
          <w:sz w:val="20"/>
          <w:szCs w:val="20"/>
        </w:rPr>
        <w:t>provide their</w:t>
      </w:r>
      <w:r w:rsidRPr="00003D26">
        <w:rPr>
          <w:rFonts w:ascii="Times New Roman" w:eastAsiaTheme="minorEastAsia" w:hAnsi="Times New Roman"/>
          <w:color w:val="000000" w:themeColor="text1"/>
          <w:sz w:val="20"/>
          <w:szCs w:val="20"/>
        </w:rPr>
        <w:t xml:space="preserve"> own model trained by the aligned dataset, and then the best model structure may be selected from these models. </w:t>
      </w:r>
    </w:p>
    <w:p w14:paraId="3DE4A267" w14:textId="77777777" w:rsidR="001D2531" w:rsidRPr="00D60FB3" w:rsidRDefault="001D2531">
      <w:pPr>
        <w:rPr>
          <w:rFonts w:eastAsiaTheme="minorEastAsia"/>
          <w:szCs w:val="20"/>
          <w:lang w:eastAsia="zh-CN"/>
        </w:rPr>
      </w:pPr>
      <w:r w:rsidRPr="00D60FB3">
        <w:rPr>
          <w:rFonts w:eastAsiaTheme="minorEastAsia"/>
          <w:szCs w:val="20"/>
          <w:lang w:eastAsia="zh-CN"/>
        </w:rPr>
        <w:t>Then we have the following proposal.</w:t>
      </w:r>
    </w:p>
    <w:p w14:paraId="073719BF" w14:textId="40896FEA" w:rsidR="001D2531" w:rsidRPr="00B050AA" w:rsidRDefault="001D2531" w:rsidP="00B050AA">
      <w:pPr>
        <w:pStyle w:val="af2"/>
        <w:numPr>
          <w:ilvl w:val="0"/>
          <w:numId w:val="70"/>
        </w:numPr>
        <w:ind w:left="1134" w:firstLineChars="0" w:hanging="1134"/>
        <w:rPr>
          <w:rFonts w:ascii="Times New Roman" w:hAnsi="Times New Roman"/>
          <w:b/>
        </w:rPr>
      </w:pPr>
      <w:r w:rsidRPr="00B050AA">
        <w:rPr>
          <w:rFonts w:ascii="Times New Roman" w:hAnsi="Times New Roman"/>
          <w:b/>
        </w:rPr>
        <w:t>The reference model structure may be aligned through the following procedures</w:t>
      </w:r>
    </w:p>
    <w:p w14:paraId="67E35D12" w14:textId="77777777" w:rsidR="001D2531" w:rsidRPr="00003D26" w:rsidRDefault="001D2531" w:rsidP="00B050AA">
      <w:pPr>
        <w:pStyle w:val="af2"/>
        <w:numPr>
          <w:ilvl w:val="3"/>
          <w:numId w:val="62"/>
        </w:numPr>
        <w:overflowPunct w:val="0"/>
        <w:ind w:left="1554"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Step 0: Aligning evaluation assumptions</w:t>
      </w:r>
    </w:p>
    <w:p w14:paraId="18766D95" w14:textId="77777777" w:rsidR="001D2531" w:rsidRPr="00003D26" w:rsidRDefault="001D2531" w:rsidP="00B050AA">
      <w:pPr>
        <w:pStyle w:val="af2"/>
        <w:numPr>
          <w:ilvl w:val="3"/>
          <w:numId w:val="62"/>
        </w:numPr>
        <w:overflowPunct w:val="0"/>
        <w:ind w:left="1554"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Step 1: Determine the model backbone based on consensus and evaluation results on complexity and performance.</w:t>
      </w:r>
      <w:r w:rsidRPr="00003D26">
        <w:rPr>
          <w:rFonts w:ascii="Times New Roman" w:eastAsiaTheme="minorEastAsia" w:hAnsi="Times New Roman"/>
          <w:color w:val="000000" w:themeColor="text1"/>
          <w:sz w:val="20"/>
          <w:szCs w:val="20"/>
        </w:rPr>
        <w:t xml:space="preserve"> </w:t>
      </w:r>
    </w:p>
    <w:p w14:paraId="1256B224" w14:textId="77777777" w:rsidR="001D2531" w:rsidRPr="00003D26" w:rsidRDefault="001D2531" w:rsidP="00B050AA">
      <w:pPr>
        <w:pStyle w:val="af2"/>
        <w:numPr>
          <w:ilvl w:val="3"/>
          <w:numId w:val="62"/>
        </w:numPr>
        <w:overflowPunct w:val="0"/>
        <w:ind w:left="1554"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Step 2: Determine the model hyperparameters that need to be aligned.</w:t>
      </w:r>
      <w:r w:rsidRPr="00003D26">
        <w:rPr>
          <w:rFonts w:ascii="Times New Roman" w:eastAsiaTheme="minorEastAsia" w:hAnsi="Times New Roman"/>
          <w:color w:val="000000" w:themeColor="text1"/>
          <w:sz w:val="20"/>
          <w:szCs w:val="20"/>
        </w:rPr>
        <w:t xml:space="preserve"> </w:t>
      </w:r>
    </w:p>
    <w:p w14:paraId="0C1DA722" w14:textId="52E62DC6" w:rsidR="00B44C7E" w:rsidRPr="00B050AA" w:rsidRDefault="001D2531" w:rsidP="00B44C7E">
      <w:pPr>
        <w:pStyle w:val="af2"/>
        <w:numPr>
          <w:ilvl w:val="3"/>
          <w:numId w:val="62"/>
        </w:numPr>
        <w:overflowPunct w:val="0"/>
        <w:ind w:left="1554"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lastRenderedPageBreak/>
        <w:t>Step 3: Align the hyperparameters of the model.</w:t>
      </w:r>
    </w:p>
    <w:p w14:paraId="68A18835" w14:textId="77777777" w:rsidR="00B44C7E" w:rsidRPr="002901B4" w:rsidRDefault="00B44C7E" w:rsidP="00B44C7E">
      <w:pPr>
        <w:pStyle w:val="a0"/>
        <w:spacing w:line="260" w:lineRule="exact"/>
        <w:rPr>
          <w:rFonts w:eastAsiaTheme="minorEastAsia"/>
          <w:lang w:val="en-US" w:eastAsia="zh-CN"/>
        </w:rPr>
      </w:pPr>
    </w:p>
    <w:p w14:paraId="1355BEF7" w14:textId="365A21D0" w:rsidR="00BF105D" w:rsidRDefault="0060252E">
      <w:pPr>
        <w:pStyle w:val="1"/>
        <w:tabs>
          <w:tab w:val="left" w:pos="432"/>
        </w:tabs>
        <w:rPr>
          <w:b/>
          <w:bCs/>
        </w:rPr>
      </w:pPr>
      <w:r>
        <w:t>Conclusion</w:t>
      </w:r>
    </w:p>
    <w:p w14:paraId="5B8BD4E2" w14:textId="1A57A747" w:rsidR="004B1549" w:rsidRPr="00AE16DA" w:rsidRDefault="0060252E">
      <w:pPr>
        <w:pStyle w:val="a0"/>
        <w:spacing w:line="260" w:lineRule="exact"/>
        <w:rPr>
          <w:color w:val="000000"/>
          <w:szCs w:val="20"/>
        </w:rPr>
      </w:pPr>
      <w:r w:rsidRPr="00AE16DA">
        <w:rPr>
          <w:rFonts w:eastAsia="宋体"/>
          <w:szCs w:val="20"/>
          <w:lang w:eastAsia="zh-CN"/>
        </w:rPr>
        <w:t xml:space="preserve">In this contribution, we </w:t>
      </w:r>
      <w:r w:rsidR="007411A7" w:rsidRPr="00AE16DA">
        <w:rPr>
          <w:rFonts w:eastAsia="宋体"/>
          <w:szCs w:val="20"/>
          <w:lang w:eastAsia="zh-CN"/>
        </w:rPr>
        <w:t>have the following observations:</w:t>
      </w:r>
    </w:p>
    <w:p w14:paraId="1CA9A9B2" w14:textId="77777777" w:rsidR="00E62BD0" w:rsidRPr="007F2782" w:rsidRDefault="00E62BD0" w:rsidP="00E62BD0">
      <w:pPr>
        <w:pStyle w:val="af2"/>
        <w:numPr>
          <w:ilvl w:val="0"/>
          <w:numId w:val="72"/>
        </w:numPr>
        <w:ind w:left="1418" w:firstLineChars="0" w:hanging="1418"/>
        <w:rPr>
          <w:rFonts w:ascii="Times New Roman" w:eastAsiaTheme="minorEastAsia" w:hAnsi="Times New Roman"/>
          <w:b/>
        </w:rPr>
      </w:pPr>
      <w:r w:rsidRPr="007F2782">
        <w:rPr>
          <w:rFonts w:ascii="Times New Roman" w:eastAsiaTheme="minorEastAsia" w:hAnsi="Times New Roman"/>
          <w:b/>
        </w:rPr>
        <w:t>For Dense Urban with 100% outdoor UEs, TSF compression</w:t>
      </w:r>
      <w:r>
        <w:rPr>
          <w:rFonts w:ascii="Times New Roman" w:eastAsiaTheme="minorEastAsia" w:hAnsi="Times New Roman"/>
          <w:b/>
        </w:rPr>
        <w:t xml:space="preserve"> case2</w:t>
      </w:r>
      <w:r w:rsidRPr="007F2782">
        <w:rPr>
          <w:rFonts w:ascii="Times New Roman" w:eastAsiaTheme="minorEastAsia" w:hAnsi="Times New Roman"/>
          <w:b/>
        </w:rPr>
        <w:t xml:space="preserve"> can improve SGCS gain by 2.6% compared to R16 eType2 codebook</w:t>
      </w:r>
    </w:p>
    <w:p w14:paraId="33DFE4C3" w14:textId="77777777" w:rsidR="00E62BD0" w:rsidRPr="00B3023D" w:rsidRDefault="00E62BD0" w:rsidP="00E62BD0">
      <w:pPr>
        <w:pStyle w:val="af2"/>
        <w:numPr>
          <w:ilvl w:val="0"/>
          <w:numId w:val="72"/>
        </w:numPr>
        <w:ind w:left="1418" w:firstLineChars="0" w:hanging="1418"/>
        <w:rPr>
          <w:rFonts w:ascii="Times New Roman" w:eastAsiaTheme="minorEastAsia" w:hAnsi="Times New Roman"/>
          <w:b/>
        </w:rPr>
      </w:pPr>
      <w:r w:rsidRPr="00B3023D">
        <w:rPr>
          <w:rFonts w:ascii="Times New Roman" w:eastAsiaTheme="minorEastAsia" w:hAnsi="Times New Roman"/>
          <w:b/>
        </w:rPr>
        <w:t>For Dense Urban with 20% outdoor UEs, TSF compression</w:t>
      </w:r>
      <w:r>
        <w:rPr>
          <w:rFonts w:ascii="Times New Roman" w:eastAsiaTheme="minorEastAsia" w:hAnsi="Times New Roman"/>
          <w:b/>
        </w:rPr>
        <w:t xml:space="preserve"> case2</w:t>
      </w:r>
      <w:r w:rsidRPr="00B3023D">
        <w:rPr>
          <w:rFonts w:ascii="Times New Roman" w:eastAsiaTheme="minorEastAsia" w:hAnsi="Times New Roman"/>
          <w:b/>
        </w:rPr>
        <w:t xml:space="preserve"> can improve SGCS gain by </w:t>
      </w:r>
      <w:r w:rsidRPr="007F2782">
        <w:rPr>
          <w:rFonts w:ascii="Times New Roman" w:eastAsiaTheme="minorEastAsia" w:hAnsi="Times New Roman"/>
          <w:b/>
        </w:rPr>
        <w:t>~12.5% compared to R16 eType2 codebook methods.</w:t>
      </w:r>
    </w:p>
    <w:p w14:paraId="2F57D12D" w14:textId="77777777" w:rsidR="00E62BD0" w:rsidRDefault="00E62BD0" w:rsidP="00E62BD0">
      <w:pPr>
        <w:pStyle w:val="af2"/>
        <w:numPr>
          <w:ilvl w:val="0"/>
          <w:numId w:val="72"/>
        </w:numPr>
        <w:ind w:left="1418" w:firstLineChars="0" w:hanging="1418"/>
        <w:rPr>
          <w:rFonts w:ascii="Times New Roman" w:eastAsiaTheme="minorEastAsia" w:hAnsi="Times New Roman"/>
          <w:b/>
        </w:rPr>
      </w:pPr>
      <w:r w:rsidRPr="00B3023D">
        <w:rPr>
          <w:rFonts w:ascii="Times New Roman" w:eastAsiaTheme="minorEastAsia" w:hAnsi="Times New Roman"/>
          <w:b/>
        </w:rPr>
        <w:t xml:space="preserve">For </w:t>
      </w:r>
      <w:proofErr w:type="spellStart"/>
      <w:r w:rsidRPr="00B3023D">
        <w:rPr>
          <w:rFonts w:ascii="Times New Roman" w:eastAsiaTheme="minorEastAsia" w:hAnsi="Times New Roman"/>
          <w:b/>
        </w:rPr>
        <w:t>InH</w:t>
      </w:r>
      <w:proofErr w:type="spellEnd"/>
      <w:r w:rsidRPr="00B3023D">
        <w:rPr>
          <w:rFonts w:ascii="Times New Roman" w:eastAsiaTheme="minorEastAsia" w:hAnsi="Times New Roman"/>
          <w:b/>
        </w:rPr>
        <w:t xml:space="preserve"> scenarios, TSF compression</w:t>
      </w:r>
      <w:r>
        <w:rPr>
          <w:rFonts w:ascii="Times New Roman" w:eastAsiaTheme="minorEastAsia" w:hAnsi="Times New Roman"/>
          <w:b/>
        </w:rPr>
        <w:t xml:space="preserve"> case2</w:t>
      </w:r>
      <w:r w:rsidRPr="00B3023D">
        <w:rPr>
          <w:rFonts w:ascii="Times New Roman" w:eastAsiaTheme="minorEastAsia" w:hAnsi="Times New Roman"/>
          <w:b/>
        </w:rPr>
        <w:t xml:space="preserve"> can improve SGCS gain by ~7.6% compared to R16 eType2 codebook methods.</w:t>
      </w:r>
    </w:p>
    <w:p w14:paraId="57007800" w14:textId="77777777" w:rsidR="00E62BD0" w:rsidRPr="00261D62" w:rsidRDefault="00E62BD0" w:rsidP="00E62BD0">
      <w:pPr>
        <w:pStyle w:val="af2"/>
        <w:numPr>
          <w:ilvl w:val="0"/>
          <w:numId w:val="72"/>
        </w:numPr>
        <w:ind w:left="1418" w:firstLineChars="0" w:hanging="1418"/>
        <w:rPr>
          <w:rFonts w:ascii="Times New Roman" w:eastAsiaTheme="minorEastAsia" w:hAnsi="Times New Roman"/>
          <w:b/>
        </w:rPr>
      </w:pPr>
      <w:r>
        <w:rPr>
          <w:rFonts w:ascii="Times New Roman" w:eastAsiaTheme="minorEastAsia" w:hAnsi="Times New Roman"/>
          <w:b/>
        </w:rPr>
        <w:t xml:space="preserve">For dense urban scenarios, </w:t>
      </w:r>
      <w:r w:rsidRPr="00003D26">
        <w:rPr>
          <w:rFonts w:ascii="Times New Roman" w:eastAsiaTheme="minorEastAsia" w:hAnsi="Times New Roman"/>
          <w:b/>
        </w:rPr>
        <w:t xml:space="preserve">TSF compression </w:t>
      </w:r>
      <w:r>
        <w:rPr>
          <w:rFonts w:ascii="Times New Roman" w:eastAsiaTheme="minorEastAsia" w:hAnsi="Times New Roman"/>
          <w:b/>
        </w:rPr>
        <w:t xml:space="preserve">case3 </w:t>
      </w:r>
      <w:r w:rsidRPr="00003D26">
        <w:rPr>
          <w:rFonts w:ascii="Times New Roman" w:eastAsiaTheme="minorEastAsia" w:hAnsi="Times New Roman"/>
          <w:b/>
        </w:rPr>
        <w:t>can improve SGCS gain by 9.6%~12.0% compared to R18 DD codebook.</w:t>
      </w:r>
    </w:p>
    <w:p w14:paraId="48086ADF" w14:textId="77777777" w:rsidR="00E62BD0" w:rsidRPr="00664867" w:rsidRDefault="00E62BD0" w:rsidP="00E62BD0">
      <w:pPr>
        <w:pStyle w:val="af2"/>
        <w:numPr>
          <w:ilvl w:val="0"/>
          <w:numId w:val="72"/>
        </w:numPr>
        <w:ind w:left="1418" w:firstLineChars="0" w:hanging="1418"/>
        <w:rPr>
          <w:rFonts w:ascii="Times New Roman" w:eastAsiaTheme="minorEastAsia" w:hAnsi="Times New Roman"/>
          <w:b/>
        </w:rPr>
      </w:pPr>
      <w:r w:rsidRPr="00664867">
        <w:rPr>
          <w:rFonts w:ascii="Times New Roman" w:eastAsiaTheme="minorEastAsia" w:hAnsi="Times New Roman"/>
          <w:b/>
        </w:rPr>
        <w:t>SF compression with cell/site specific model provides up to 11.4% gain compared to legacy codebook in Uma scenario with 0% indoor UE distribution while general model only provides 2.6% SGCS gains.</w:t>
      </w:r>
    </w:p>
    <w:p w14:paraId="05F8C2CF" w14:textId="77777777" w:rsidR="00E62BD0" w:rsidRPr="00664867" w:rsidRDefault="00E62BD0" w:rsidP="00E62BD0">
      <w:pPr>
        <w:pStyle w:val="af2"/>
        <w:numPr>
          <w:ilvl w:val="0"/>
          <w:numId w:val="72"/>
        </w:numPr>
        <w:ind w:left="1418" w:firstLineChars="0" w:hanging="1418"/>
        <w:rPr>
          <w:rFonts w:ascii="Times New Roman" w:eastAsiaTheme="minorEastAsia" w:hAnsi="Times New Roman"/>
          <w:b/>
        </w:rPr>
      </w:pPr>
      <w:r w:rsidRPr="00664867">
        <w:rPr>
          <w:rFonts w:ascii="Times New Roman" w:eastAsiaTheme="minorEastAsia" w:hAnsi="Times New Roman"/>
          <w:b/>
        </w:rPr>
        <w:t xml:space="preserve">SF compression with </w:t>
      </w:r>
      <w:r>
        <w:rPr>
          <w:rFonts w:ascii="Times New Roman" w:eastAsiaTheme="minorEastAsia" w:hAnsi="Times New Roman"/>
          <w:b/>
        </w:rPr>
        <w:t>c</w:t>
      </w:r>
      <w:r w:rsidRPr="00664867">
        <w:rPr>
          <w:rFonts w:ascii="Times New Roman" w:eastAsiaTheme="minorEastAsia" w:hAnsi="Times New Roman"/>
          <w:b/>
        </w:rPr>
        <w:t>ell/site specific model provides up to 9.0% gain compared to legacy codebook in Uma scenario with 80% indoor UE distribution while general model only provides 5% SGCS gains.</w:t>
      </w:r>
    </w:p>
    <w:p w14:paraId="335631DA" w14:textId="77777777" w:rsidR="00E62BD0" w:rsidRPr="00664867" w:rsidRDefault="00E62BD0" w:rsidP="00E62BD0">
      <w:pPr>
        <w:pStyle w:val="af2"/>
        <w:numPr>
          <w:ilvl w:val="0"/>
          <w:numId w:val="72"/>
        </w:numPr>
        <w:ind w:left="1418" w:firstLineChars="0" w:hanging="1418"/>
        <w:rPr>
          <w:rFonts w:ascii="Times New Roman" w:eastAsiaTheme="minorEastAsia" w:hAnsi="Times New Roman"/>
          <w:b/>
        </w:rPr>
      </w:pPr>
      <w:r w:rsidRPr="00664867">
        <w:rPr>
          <w:rFonts w:ascii="Times New Roman" w:eastAsiaTheme="minorEastAsia" w:hAnsi="Times New Roman"/>
          <w:b/>
        </w:rPr>
        <w:t xml:space="preserve">SF compression with </w:t>
      </w:r>
      <w:r>
        <w:rPr>
          <w:rFonts w:ascii="Times New Roman" w:eastAsiaTheme="minorEastAsia" w:hAnsi="Times New Roman"/>
          <w:b/>
        </w:rPr>
        <w:t>c</w:t>
      </w:r>
      <w:r w:rsidRPr="00664867">
        <w:rPr>
          <w:rFonts w:ascii="Times New Roman" w:eastAsiaTheme="minorEastAsia" w:hAnsi="Times New Roman"/>
          <w:b/>
        </w:rPr>
        <w:t xml:space="preserve">ell/site specific model provides up to 9.7% gain compared to legacy codebook in </w:t>
      </w:r>
      <w:proofErr w:type="spellStart"/>
      <w:r w:rsidRPr="00664867">
        <w:rPr>
          <w:rFonts w:ascii="Times New Roman" w:eastAsiaTheme="minorEastAsia" w:hAnsi="Times New Roman"/>
          <w:b/>
        </w:rPr>
        <w:t>InH</w:t>
      </w:r>
      <w:proofErr w:type="spellEnd"/>
      <w:r w:rsidRPr="00664867">
        <w:rPr>
          <w:rFonts w:ascii="Times New Roman" w:eastAsiaTheme="minorEastAsia" w:hAnsi="Times New Roman"/>
          <w:b/>
        </w:rPr>
        <w:t xml:space="preserve"> scenario with 100% indoor UE distribution while general model provides 9.7% SGCS gains.</w:t>
      </w:r>
    </w:p>
    <w:p w14:paraId="0CC349F2" w14:textId="77777777" w:rsidR="00E62BD0" w:rsidRPr="006E6A81" w:rsidRDefault="00E62BD0" w:rsidP="00E62BD0">
      <w:pPr>
        <w:pStyle w:val="af2"/>
        <w:numPr>
          <w:ilvl w:val="0"/>
          <w:numId w:val="72"/>
        </w:numPr>
        <w:ind w:left="1418" w:firstLineChars="0" w:hanging="1418"/>
        <w:rPr>
          <w:rFonts w:ascii="Times New Roman" w:eastAsiaTheme="minorEastAsia" w:hAnsi="Times New Roman"/>
          <w:b/>
        </w:rPr>
      </w:pPr>
      <w:r w:rsidRPr="006E6A81">
        <w:rPr>
          <w:rFonts w:ascii="Times New Roman" w:eastAsiaTheme="minorEastAsia" w:hAnsi="Times New Roman"/>
          <w:b/>
        </w:rPr>
        <w:t>TSF compression</w:t>
      </w:r>
      <w:r>
        <w:rPr>
          <w:rFonts w:ascii="Times New Roman" w:eastAsiaTheme="minorEastAsia" w:hAnsi="Times New Roman"/>
          <w:b/>
        </w:rPr>
        <w:t xml:space="preserve"> case2</w:t>
      </w:r>
      <w:r w:rsidRPr="006E6A81">
        <w:rPr>
          <w:rFonts w:ascii="Times New Roman" w:eastAsiaTheme="minorEastAsia" w:hAnsi="Times New Roman"/>
          <w:b/>
        </w:rPr>
        <w:t xml:space="preserve"> with cell/site specific model provides up to 1</w:t>
      </w:r>
      <w:r>
        <w:rPr>
          <w:rFonts w:ascii="Times New Roman" w:eastAsiaTheme="minorEastAsia" w:hAnsi="Times New Roman"/>
          <w:b/>
        </w:rPr>
        <w:t>0</w:t>
      </w:r>
      <w:r w:rsidRPr="006E6A81">
        <w:rPr>
          <w:rFonts w:ascii="Times New Roman" w:eastAsiaTheme="minorEastAsia" w:hAnsi="Times New Roman"/>
          <w:b/>
        </w:rPr>
        <w:t>.</w:t>
      </w:r>
      <w:r>
        <w:rPr>
          <w:rFonts w:ascii="Times New Roman" w:eastAsiaTheme="minorEastAsia" w:hAnsi="Times New Roman"/>
          <w:b/>
        </w:rPr>
        <w:t>3</w:t>
      </w:r>
      <w:r w:rsidRPr="006E6A81">
        <w:rPr>
          <w:rFonts w:ascii="Times New Roman" w:eastAsiaTheme="minorEastAsia" w:hAnsi="Times New Roman"/>
          <w:b/>
        </w:rPr>
        <w:t>% gain compared to legacy codebook in Uma scenario with 0% indoor UE distribution while general model only provides 2.</w:t>
      </w:r>
      <w:r>
        <w:rPr>
          <w:rFonts w:ascii="Times New Roman" w:eastAsiaTheme="minorEastAsia" w:hAnsi="Times New Roman"/>
          <w:b/>
        </w:rPr>
        <w:t>3</w:t>
      </w:r>
      <w:r w:rsidRPr="006E6A81">
        <w:rPr>
          <w:rFonts w:ascii="Times New Roman" w:eastAsiaTheme="minorEastAsia" w:hAnsi="Times New Roman"/>
          <w:b/>
        </w:rPr>
        <w:t>% SGCS gains.</w:t>
      </w:r>
    </w:p>
    <w:p w14:paraId="3AF882E9" w14:textId="77777777" w:rsidR="00E62BD0" w:rsidRDefault="00E62BD0" w:rsidP="00E62BD0">
      <w:pPr>
        <w:pStyle w:val="af2"/>
        <w:numPr>
          <w:ilvl w:val="0"/>
          <w:numId w:val="72"/>
        </w:numPr>
        <w:ind w:left="1418" w:firstLineChars="0" w:hanging="1418"/>
        <w:rPr>
          <w:rFonts w:ascii="Times New Roman" w:eastAsiaTheme="minorEastAsia" w:hAnsi="Times New Roman"/>
          <w:b/>
        </w:rPr>
      </w:pPr>
      <w:r w:rsidRPr="006E6A81">
        <w:rPr>
          <w:rFonts w:ascii="Times New Roman" w:eastAsiaTheme="minorEastAsia" w:hAnsi="Times New Roman"/>
          <w:b/>
        </w:rPr>
        <w:t>TSF compression</w:t>
      </w:r>
      <w:r>
        <w:rPr>
          <w:rFonts w:ascii="Times New Roman" w:eastAsiaTheme="minorEastAsia" w:hAnsi="Times New Roman"/>
          <w:b/>
        </w:rPr>
        <w:t xml:space="preserve"> case2</w:t>
      </w:r>
      <w:r w:rsidRPr="006E6A81">
        <w:rPr>
          <w:rFonts w:ascii="Times New Roman" w:eastAsiaTheme="minorEastAsia" w:hAnsi="Times New Roman"/>
          <w:b/>
        </w:rPr>
        <w:t xml:space="preserve"> with </w:t>
      </w:r>
      <w:r>
        <w:rPr>
          <w:rFonts w:ascii="Times New Roman" w:eastAsiaTheme="minorEastAsia" w:hAnsi="Times New Roman"/>
          <w:b/>
        </w:rPr>
        <w:t>c</w:t>
      </w:r>
      <w:r w:rsidRPr="006E6A81">
        <w:rPr>
          <w:rFonts w:ascii="Times New Roman" w:eastAsiaTheme="minorEastAsia" w:hAnsi="Times New Roman"/>
          <w:b/>
        </w:rPr>
        <w:t xml:space="preserve">ell/site specific model provides up to </w:t>
      </w:r>
      <w:r>
        <w:rPr>
          <w:rFonts w:ascii="Times New Roman" w:eastAsiaTheme="minorEastAsia" w:hAnsi="Times New Roman"/>
          <w:b/>
        </w:rPr>
        <w:t>26</w:t>
      </w:r>
      <w:r w:rsidRPr="006E6A81">
        <w:rPr>
          <w:rFonts w:ascii="Times New Roman" w:eastAsiaTheme="minorEastAsia" w:hAnsi="Times New Roman"/>
          <w:b/>
        </w:rPr>
        <w:t>.</w:t>
      </w:r>
      <w:r>
        <w:rPr>
          <w:rFonts w:ascii="Times New Roman" w:eastAsiaTheme="minorEastAsia" w:hAnsi="Times New Roman"/>
          <w:b/>
        </w:rPr>
        <w:t>9</w:t>
      </w:r>
      <w:r w:rsidRPr="006E6A81">
        <w:rPr>
          <w:rFonts w:ascii="Times New Roman" w:eastAsiaTheme="minorEastAsia" w:hAnsi="Times New Roman"/>
          <w:b/>
        </w:rPr>
        <w:t xml:space="preserve">% gain compared to legacy codebook in Uma scenario with 80% indoor UE distribution while general model only provides </w:t>
      </w:r>
      <w:r>
        <w:rPr>
          <w:rFonts w:ascii="Times New Roman" w:eastAsiaTheme="minorEastAsia" w:hAnsi="Times New Roman"/>
          <w:b/>
        </w:rPr>
        <w:t>12.</w:t>
      </w:r>
      <w:r w:rsidRPr="006E6A81">
        <w:rPr>
          <w:rFonts w:ascii="Times New Roman" w:eastAsiaTheme="minorEastAsia" w:hAnsi="Times New Roman"/>
          <w:b/>
        </w:rPr>
        <w:t>5% SGCS gains.</w:t>
      </w:r>
    </w:p>
    <w:p w14:paraId="6AC2EEBF" w14:textId="77777777" w:rsidR="00E62BD0" w:rsidRPr="006E6A81" w:rsidRDefault="00E62BD0" w:rsidP="00E62BD0">
      <w:pPr>
        <w:pStyle w:val="af2"/>
        <w:numPr>
          <w:ilvl w:val="0"/>
          <w:numId w:val="72"/>
        </w:numPr>
        <w:ind w:left="1418" w:firstLineChars="0" w:hanging="1418"/>
        <w:rPr>
          <w:rFonts w:ascii="Times New Roman" w:eastAsiaTheme="minorEastAsia" w:hAnsi="Times New Roman"/>
          <w:b/>
        </w:rPr>
      </w:pPr>
      <w:r w:rsidRPr="006E6A81">
        <w:rPr>
          <w:rFonts w:ascii="Times New Roman" w:eastAsiaTheme="minorEastAsia" w:hAnsi="Times New Roman"/>
          <w:b/>
        </w:rPr>
        <w:t xml:space="preserve">TSF compression case2 with </w:t>
      </w:r>
      <w:r>
        <w:rPr>
          <w:rFonts w:ascii="Times New Roman" w:eastAsiaTheme="minorEastAsia" w:hAnsi="Times New Roman"/>
          <w:b/>
        </w:rPr>
        <w:t>c</w:t>
      </w:r>
      <w:r w:rsidRPr="006E6A81">
        <w:rPr>
          <w:rFonts w:ascii="Times New Roman" w:eastAsiaTheme="minorEastAsia" w:hAnsi="Times New Roman"/>
          <w:b/>
        </w:rPr>
        <w:t xml:space="preserve">ell/site specific model provides up to </w:t>
      </w:r>
      <w:r>
        <w:rPr>
          <w:rFonts w:ascii="Times New Roman" w:eastAsiaTheme="minorEastAsia" w:hAnsi="Times New Roman"/>
          <w:b/>
        </w:rPr>
        <w:t>16</w:t>
      </w:r>
      <w:r w:rsidRPr="006E6A81">
        <w:rPr>
          <w:rFonts w:ascii="Times New Roman" w:eastAsiaTheme="minorEastAsia" w:hAnsi="Times New Roman"/>
          <w:b/>
        </w:rPr>
        <w:t>.</w:t>
      </w:r>
      <w:r>
        <w:rPr>
          <w:rFonts w:ascii="Times New Roman" w:eastAsiaTheme="minorEastAsia" w:hAnsi="Times New Roman"/>
          <w:b/>
        </w:rPr>
        <w:t>8</w:t>
      </w:r>
      <w:r w:rsidRPr="006E6A81">
        <w:rPr>
          <w:rFonts w:ascii="Times New Roman" w:eastAsiaTheme="minorEastAsia" w:hAnsi="Times New Roman"/>
          <w:b/>
        </w:rPr>
        <w:t xml:space="preserve">% gain compared to legacy codebook in </w:t>
      </w:r>
      <w:proofErr w:type="spellStart"/>
      <w:r w:rsidRPr="006E6A81">
        <w:rPr>
          <w:rFonts w:ascii="Times New Roman" w:eastAsiaTheme="minorEastAsia" w:hAnsi="Times New Roman"/>
          <w:b/>
        </w:rPr>
        <w:t>InH</w:t>
      </w:r>
      <w:proofErr w:type="spellEnd"/>
      <w:r w:rsidRPr="006E6A81">
        <w:rPr>
          <w:rFonts w:ascii="Times New Roman" w:eastAsiaTheme="minorEastAsia" w:hAnsi="Times New Roman"/>
          <w:b/>
        </w:rPr>
        <w:t xml:space="preserve"> scenario with 100% indoor UE distribution while general model provides </w:t>
      </w:r>
      <w:r>
        <w:rPr>
          <w:rFonts w:ascii="Times New Roman" w:eastAsiaTheme="minorEastAsia" w:hAnsi="Times New Roman"/>
          <w:b/>
        </w:rPr>
        <w:t>7</w:t>
      </w:r>
      <w:r w:rsidRPr="006E6A81">
        <w:rPr>
          <w:rFonts w:ascii="Times New Roman" w:eastAsiaTheme="minorEastAsia" w:hAnsi="Times New Roman"/>
          <w:b/>
        </w:rPr>
        <w:t>.</w:t>
      </w:r>
      <w:r>
        <w:rPr>
          <w:rFonts w:ascii="Times New Roman" w:eastAsiaTheme="minorEastAsia" w:hAnsi="Times New Roman"/>
          <w:b/>
        </w:rPr>
        <w:t>5</w:t>
      </w:r>
      <w:r w:rsidRPr="006E6A81">
        <w:rPr>
          <w:rFonts w:ascii="Times New Roman" w:eastAsiaTheme="minorEastAsia" w:hAnsi="Times New Roman"/>
          <w:b/>
        </w:rPr>
        <w:t>% SGCS gains.</w:t>
      </w:r>
    </w:p>
    <w:p w14:paraId="534E07E0" w14:textId="77777777" w:rsidR="00E62BD0" w:rsidRPr="00187AF9" w:rsidRDefault="00E62BD0" w:rsidP="00E62BD0">
      <w:pPr>
        <w:pStyle w:val="af2"/>
        <w:numPr>
          <w:ilvl w:val="0"/>
          <w:numId w:val="72"/>
        </w:numPr>
        <w:ind w:left="1418" w:firstLineChars="0" w:hanging="1418"/>
        <w:rPr>
          <w:rFonts w:ascii="Times New Roman" w:eastAsiaTheme="minorEastAsia" w:hAnsi="Times New Roman"/>
          <w:b/>
        </w:rPr>
      </w:pPr>
      <w:r w:rsidRPr="00187AF9">
        <w:rPr>
          <w:rFonts w:ascii="Times New Roman" w:eastAsiaTheme="minorEastAsia" w:hAnsi="Times New Roman"/>
          <w:b/>
        </w:rPr>
        <w:t xml:space="preserve">TSF compression case3 with cell/site specific model </w:t>
      </w:r>
      <w:r w:rsidRPr="006E6A81">
        <w:rPr>
          <w:rFonts w:ascii="Times New Roman" w:eastAsiaTheme="minorEastAsia" w:hAnsi="Times New Roman"/>
          <w:b/>
        </w:rPr>
        <w:t xml:space="preserve">provides up to </w:t>
      </w:r>
      <w:r>
        <w:rPr>
          <w:rFonts w:ascii="Times New Roman" w:eastAsiaTheme="minorEastAsia" w:hAnsi="Times New Roman"/>
          <w:b/>
        </w:rPr>
        <w:t>17</w:t>
      </w:r>
      <w:r w:rsidRPr="006E6A81">
        <w:rPr>
          <w:rFonts w:ascii="Times New Roman" w:eastAsiaTheme="minorEastAsia" w:hAnsi="Times New Roman"/>
          <w:b/>
        </w:rPr>
        <w:t>.</w:t>
      </w:r>
      <w:r>
        <w:rPr>
          <w:rFonts w:ascii="Times New Roman" w:eastAsiaTheme="minorEastAsia" w:hAnsi="Times New Roman"/>
          <w:b/>
        </w:rPr>
        <w:t>6</w:t>
      </w:r>
      <w:r w:rsidRPr="006E6A81">
        <w:rPr>
          <w:rFonts w:ascii="Times New Roman" w:eastAsiaTheme="minorEastAsia" w:hAnsi="Times New Roman"/>
          <w:b/>
        </w:rPr>
        <w:t xml:space="preserve">% gain compared to legacy codebook in Uma scenario with </w:t>
      </w:r>
      <w:r>
        <w:rPr>
          <w:rFonts w:ascii="Times New Roman" w:eastAsiaTheme="minorEastAsia" w:hAnsi="Times New Roman"/>
          <w:b/>
        </w:rPr>
        <w:t>8</w:t>
      </w:r>
      <w:r w:rsidRPr="006E6A81">
        <w:rPr>
          <w:rFonts w:ascii="Times New Roman" w:eastAsiaTheme="minorEastAsia" w:hAnsi="Times New Roman"/>
          <w:b/>
        </w:rPr>
        <w:t xml:space="preserve">0% indoor UE distribution while general model provides </w:t>
      </w:r>
      <w:r>
        <w:rPr>
          <w:rFonts w:ascii="Times New Roman" w:eastAsiaTheme="minorEastAsia" w:hAnsi="Times New Roman"/>
          <w:b/>
        </w:rPr>
        <w:t>11</w:t>
      </w:r>
      <w:r w:rsidRPr="006E6A81">
        <w:rPr>
          <w:rFonts w:ascii="Times New Roman" w:eastAsiaTheme="minorEastAsia" w:hAnsi="Times New Roman"/>
          <w:b/>
        </w:rPr>
        <w:t>.</w:t>
      </w:r>
      <w:r>
        <w:rPr>
          <w:rFonts w:ascii="Times New Roman" w:eastAsiaTheme="minorEastAsia" w:hAnsi="Times New Roman"/>
          <w:b/>
        </w:rPr>
        <w:t>2</w:t>
      </w:r>
      <w:r w:rsidRPr="006E6A81">
        <w:rPr>
          <w:rFonts w:ascii="Times New Roman" w:eastAsiaTheme="minorEastAsia" w:hAnsi="Times New Roman"/>
          <w:b/>
        </w:rPr>
        <w:t>% SGCS gains.</w:t>
      </w:r>
    </w:p>
    <w:p w14:paraId="73910B31" w14:textId="77777777" w:rsidR="00E62BD0" w:rsidRPr="00187AF9" w:rsidRDefault="00E62BD0" w:rsidP="00E62BD0">
      <w:pPr>
        <w:pStyle w:val="af2"/>
        <w:numPr>
          <w:ilvl w:val="0"/>
          <w:numId w:val="72"/>
        </w:numPr>
        <w:ind w:left="1418" w:firstLineChars="0" w:hanging="1418"/>
        <w:rPr>
          <w:rFonts w:ascii="Times New Roman" w:eastAsiaTheme="minorEastAsia" w:hAnsi="Times New Roman"/>
          <w:b/>
        </w:rPr>
      </w:pPr>
      <w:r w:rsidRPr="00187AF9">
        <w:rPr>
          <w:rFonts w:ascii="Times New Roman" w:eastAsiaTheme="minorEastAsia" w:hAnsi="Times New Roman"/>
          <w:b/>
        </w:rPr>
        <w:t>Even considering a relatively simpler CNN encoder, TSF compression with cell/site specific models can still offer an obvious performance (up to 31.3% in our simulation for case2 and up to 12.4% in case3), indicating that it is possible to simplify model design with cell/site specific models.</w:t>
      </w:r>
    </w:p>
    <w:p w14:paraId="1E674972" w14:textId="77777777" w:rsidR="00E62BD0" w:rsidRPr="00063F58" w:rsidRDefault="00E62BD0" w:rsidP="00E62BD0">
      <w:pPr>
        <w:pStyle w:val="af2"/>
        <w:numPr>
          <w:ilvl w:val="0"/>
          <w:numId w:val="72"/>
        </w:numPr>
        <w:ind w:left="1418" w:firstLineChars="0" w:hanging="1418"/>
        <w:rPr>
          <w:rFonts w:ascii="Times New Roman" w:eastAsiaTheme="minorEastAsia" w:hAnsi="Times New Roman"/>
          <w:b/>
        </w:rPr>
      </w:pPr>
      <w:r w:rsidRPr="00063F58">
        <w:rPr>
          <w:rFonts w:ascii="Times New Roman" w:eastAsiaTheme="minorEastAsia" w:hAnsi="Times New Roman"/>
          <w:b/>
        </w:rPr>
        <w:t>Option 1 requires minimum inter-vendor collaboration, as the development of NW-side model and UE-side model are separated from each other.</w:t>
      </w:r>
    </w:p>
    <w:p w14:paraId="7B794A97" w14:textId="77777777" w:rsidR="00E62BD0" w:rsidRPr="00261D62" w:rsidRDefault="00E62BD0" w:rsidP="00E62BD0">
      <w:pPr>
        <w:pStyle w:val="af2"/>
        <w:numPr>
          <w:ilvl w:val="0"/>
          <w:numId w:val="72"/>
        </w:numPr>
        <w:ind w:left="1418" w:firstLineChars="0" w:hanging="1418"/>
        <w:rPr>
          <w:rFonts w:ascii="Times New Roman" w:eastAsiaTheme="minorEastAsia" w:hAnsi="Times New Roman"/>
          <w:b/>
        </w:rPr>
      </w:pPr>
      <w:r w:rsidRPr="00063F58">
        <w:rPr>
          <w:rFonts w:ascii="Times New Roman" w:eastAsiaTheme="minorEastAsia" w:hAnsi="Times New Roman"/>
          <w:b/>
        </w:rPr>
        <w:lastRenderedPageBreak/>
        <w:t xml:space="preserve">The performance of option 1 is restricted and is highly dependent on whether the training dataset of those standardized reference models matches the data distribution in real deployment. </w:t>
      </w:r>
    </w:p>
    <w:p w14:paraId="772F7B30" w14:textId="77777777" w:rsidR="00E62BD0" w:rsidRPr="00063F58" w:rsidRDefault="00E62BD0" w:rsidP="00E62BD0">
      <w:pPr>
        <w:pStyle w:val="af2"/>
        <w:numPr>
          <w:ilvl w:val="0"/>
          <w:numId w:val="72"/>
        </w:numPr>
        <w:ind w:left="1418" w:firstLineChars="0" w:hanging="1418"/>
        <w:rPr>
          <w:rFonts w:ascii="Times New Roman" w:eastAsiaTheme="minorEastAsia" w:hAnsi="Times New Roman"/>
          <w:b/>
        </w:rPr>
      </w:pPr>
      <w:r w:rsidRPr="00063F58">
        <w:rPr>
          <w:rFonts w:ascii="Times New Roman" w:eastAsiaTheme="minorEastAsia" w:hAnsi="Times New Roman"/>
          <w:b/>
        </w:rPr>
        <w:t>Tuning decoder based on a fixed (and standardized) encoder in real deployment can partly alleviate the issue of data distribution mismatch between encoder development during specification phase and real deployment.</w:t>
      </w:r>
    </w:p>
    <w:p w14:paraId="7395D5D9" w14:textId="77777777" w:rsidR="00E62BD0" w:rsidRPr="00063F58" w:rsidRDefault="00E62BD0" w:rsidP="00E62BD0">
      <w:pPr>
        <w:pStyle w:val="af2"/>
        <w:numPr>
          <w:ilvl w:val="0"/>
          <w:numId w:val="72"/>
        </w:numPr>
        <w:ind w:left="1418" w:firstLineChars="0" w:hanging="1418"/>
        <w:rPr>
          <w:rFonts w:ascii="Times New Roman" w:eastAsiaTheme="minorEastAsia" w:hAnsi="Times New Roman"/>
          <w:b/>
        </w:rPr>
      </w:pPr>
      <w:r w:rsidRPr="00063F58">
        <w:rPr>
          <w:rFonts w:ascii="Times New Roman" w:eastAsiaTheme="minorEastAsia" w:hAnsi="Times New Roman"/>
          <w:b/>
        </w:rPr>
        <w:t xml:space="preserve">Performance of standardized encoder would be better than performance of standardized decoders. </w:t>
      </w:r>
    </w:p>
    <w:p w14:paraId="5639D7F2" w14:textId="77777777" w:rsidR="00E62BD0" w:rsidRPr="006B232B" w:rsidRDefault="00E62BD0" w:rsidP="00E62BD0">
      <w:pPr>
        <w:pStyle w:val="af2"/>
        <w:numPr>
          <w:ilvl w:val="0"/>
          <w:numId w:val="72"/>
        </w:numPr>
        <w:ind w:left="1418" w:firstLineChars="0" w:hanging="1418"/>
        <w:rPr>
          <w:rFonts w:ascii="Times New Roman" w:eastAsiaTheme="minorEastAsia" w:hAnsi="Times New Roman"/>
          <w:b/>
        </w:rPr>
      </w:pPr>
      <w:r w:rsidRPr="006B232B">
        <w:rPr>
          <w:rFonts w:ascii="Times New Roman" w:eastAsiaTheme="minorEastAsia" w:hAnsi="Times New Roman"/>
          <w:b/>
        </w:rPr>
        <w:t>For any UE that passes the RAN4 testing based on Option1, the UE is interoperable with any NW vendor with guaranteed expected performance, although there may be mismatch of data distribution between real deployment and testing environment.</w:t>
      </w:r>
    </w:p>
    <w:p w14:paraId="041E5155" w14:textId="77777777" w:rsidR="00E62BD0" w:rsidRPr="00051B55" w:rsidRDefault="00E62BD0" w:rsidP="00E62BD0">
      <w:pPr>
        <w:pStyle w:val="af2"/>
        <w:numPr>
          <w:ilvl w:val="0"/>
          <w:numId w:val="72"/>
        </w:numPr>
        <w:ind w:left="1418" w:firstLineChars="0" w:hanging="1418"/>
        <w:rPr>
          <w:rFonts w:ascii="Times New Roman" w:eastAsiaTheme="minorEastAsia" w:hAnsi="Times New Roman"/>
          <w:b/>
        </w:rPr>
      </w:pPr>
      <w:r w:rsidRPr="006B4BD9">
        <w:rPr>
          <w:rFonts w:ascii="Times New Roman" w:eastAsiaTheme="minorEastAsia" w:hAnsi="Times New Roman"/>
          <w:b/>
        </w:rPr>
        <w:t xml:space="preserve">Option 1 in the RAN1 agreement has been agreed upon as a potential solution for RAN4 testing </w:t>
      </w:r>
      <w:r w:rsidRPr="006B4BD9" w:rsidDel="00A65DD3">
        <w:rPr>
          <w:rFonts w:ascii="Times New Roman" w:eastAsiaTheme="minorEastAsia" w:hAnsi="Times New Roman"/>
          <w:b/>
        </w:rPr>
        <w:t xml:space="preserve">so there is no issue </w:t>
      </w:r>
      <w:r w:rsidRPr="006B4BD9" w:rsidDel="00A45525">
        <w:rPr>
          <w:rFonts w:ascii="Times New Roman" w:eastAsiaTheme="minorEastAsia" w:hAnsi="Times New Roman"/>
          <w:b/>
        </w:rPr>
        <w:t xml:space="preserve">with using for interoperability and </w:t>
      </w:r>
      <w:r w:rsidRPr="006B4BD9">
        <w:rPr>
          <w:rFonts w:ascii="Times New Roman" w:eastAsiaTheme="minorEastAsia" w:hAnsi="Times New Roman"/>
          <w:b/>
        </w:rPr>
        <w:t xml:space="preserve">from perspective of </w:t>
      </w:r>
      <w:r w:rsidRPr="006B4BD9" w:rsidDel="00A65DD3">
        <w:rPr>
          <w:rFonts w:ascii="Times New Roman" w:eastAsiaTheme="minorEastAsia" w:hAnsi="Times New Roman"/>
          <w:b/>
        </w:rPr>
        <w:t>RAN4 testing-related aspects</w:t>
      </w:r>
    </w:p>
    <w:p w14:paraId="1A22EB5E" w14:textId="77777777" w:rsidR="00E62BD0" w:rsidRPr="00261D62" w:rsidRDefault="00E62BD0" w:rsidP="00E62BD0">
      <w:pPr>
        <w:pStyle w:val="af2"/>
        <w:numPr>
          <w:ilvl w:val="0"/>
          <w:numId w:val="72"/>
        </w:numPr>
        <w:ind w:left="1418" w:firstLineChars="0" w:hanging="1418"/>
        <w:rPr>
          <w:rFonts w:ascii="Times New Roman" w:eastAsiaTheme="minorEastAsia" w:hAnsi="Times New Roman"/>
          <w:b/>
        </w:rPr>
      </w:pPr>
      <w:r w:rsidRPr="00261D62">
        <w:rPr>
          <w:rFonts w:ascii="Times New Roman" w:eastAsiaTheme="minorEastAsia" w:hAnsi="Times New Roman"/>
          <w:b/>
        </w:rPr>
        <w:t xml:space="preserve">Option 1 is feasible from NW side and UE side implementation. </w:t>
      </w:r>
      <w:r w:rsidRPr="00261D62" w:rsidDel="00C90C1E">
        <w:rPr>
          <w:rFonts w:ascii="Times New Roman" w:eastAsiaTheme="minorEastAsia" w:hAnsi="Times New Roman"/>
          <w:b/>
        </w:rPr>
        <w:t xml:space="preserve">  </w:t>
      </w:r>
    </w:p>
    <w:p w14:paraId="48AC458C" w14:textId="77777777" w:rsidR="00E62BD0" w:rsidRPr="00365F44" w:rsidRDefault="00E62BD0" w:rsidP="00E62BD0">
      <w:pPr>
        <w:pStyle w:val="af2"/>
        <w:numPr>
          <w:ilvl w:val="0"/>
          <w:numId w:val="72"/>
        </w:numPr>
        <w:ind w:left="1418" w:firstLineChars="0" w:hanging="1418"/>
        <w:rPr>
          <w:rFonts w:ascii="Times New Roman" w:eastAsiaTheme="minorEastAsia" w:hAnsi="Times New Roman"/>
          <w:b/>
        </w:rPr>
      </w:pPr>
      <w:r w:rsidRPr="00365F44">
        <w:rPr>
          <w:rFonts w:ascii="Times New Roman" w:eastAsiaTheme="minorEastAsia" w:hAnsi="Times New Roman"/>
          <w:b/>
        </w:rPr>
        <w:t>Option 2 requires minimum inter-vendor collaboration, as the development of NW-side model and UE-side model are separated from each other.</w:t>
      </w:r>
    </w:p>
    <w:p w14:paraId="13F4E1E1" w14:textId="77777777" w:rsidR="00E62BD0" w:rsidRPr="00365F44" w:rsidRDefault="00E62BD0" w:rsidP="00E62BD0">
      <w:pPr>
        <w:pStyle w:val="af2"/>
        <w:numPr>
          <w:ilvl w:val="0"/>
          <w:numId w:val="72"/>
        </w:numPr>
        <w:ind w:left="1418" w:firstLineChars="0" w:hanging="1418"/>
        <w:rPr>
          <w:rFonts w:ascii="Times New Roman" w:eastAsiaTheme="minorEastAsia" w:hAnsi="Times New Roman"/>
          <w:b/>
        </w:rPr>
      </w:pPr>
      <w:r w:rsidRPr="00365F44">
        <w:rPr>
          <w:rFonts w:ascii="Times New Roman" w:eastAsiaTheme="minorEastAsia" w:hAnsi="Times New Roman"/>
          <w:b/>
        </w:rPr>
        <w:t>The performance of option 2 will be limited if the standardized dataset does not match the data distribution in real deployment (possibly a small mismatch could incur severe performance degradation).</w:t>
      </w:r>
    </w:p>
    <w:p w14:paraId="348A3C4C" w14:textId="77777777" w:rsidR="00E62BD0" w:rsidRDefault="00E62BD0" w:rsidP="00E62BD0">
      <w:pPr>
        <w:pStyle w:val="af2"/>
        <w:numPr>
          <w:ilvl w:val="0"/>
          <w:numId w:val="72"/>
        </w:numPr>
        <w:ind w:left="1418" w:firstLineChars="0" w:hanging="1418"/>
        <w:rPr>
          <w:rFonts w:ascii="Times New Roman" w:eastAsiaTheme="minorEastAsia" w:hAnsi="Times New Roman"/>
          <w:b/>
        </w:rPr>
      </w:pPr>
      <w:r w:rsidRPr="00365F44">
        <w:rPr>
          <w:rFonts w:ascii="Times New Roman" w:eastAsiaTheme="minorEastAsia" w:hAnsi="Times New Roman" w:hint="eastAsia"/>
          <w:b/>
        </w:rPr>
        <w:t>For</w:t>
      </w:r>
      <w:r w:rsidRPr="00365F44">
        <w:rPr>
          <w:rFonts w:ascii="Times New Roman" w:eastAsiaTheme="minorEastAsia" w:hAnsi="Times New Roman"/>
          <w:b/>
        </w:rPr>
        <w:t xml:space="preserve"> Option2, the interoperability cannot be guaranteed since for any UE that passes the RAN4 test, the NW side may not be able to predict the performance of UE in real deployment. UE implementation based on the dataset would be dramatically different and dataset only cannot be used for performance prediction.</w:t>
      </w:r>
    </w:p>
    <w:p w14:paraId="3637F4FE" w14:textId="77777777" w:rsidR="00E62BD0" w:rsidRPr="00365F44" w:rsidDel="00DB7107" w:rsidRDefault="00E62BD0" w:rsidP="00E62BD0">
      <w:pPr>
        <w:pStyle w:val="af2"/>
        <w:numPr>
          <w:ilvl w:val="0"/>
          <w:numId w:val="72"/>
        </w:numPr>
        <w:ind w:left="1418" w:firstLineChars="0" w:hanging="1418"/>
        <w:rPr>
          <w:rFonts w:ascii="Times New Roman" w:eastAsiaTheme="minorEastAsia" w:hAnsi="Times New Roman"/>
          <w:b/>
        </w:rPr>
      </w:pPr>
      <w:r w:rsidRPr="00365F44">
        <w:rPr>
          <w:rFonts w:ascii="Times New Roman" w:eastAsiaTheme="minorEastAsia" w:hAnsi="Times New Roman"/>
          <w:b/>
        </w:rPr>
        <w:t>Without model information, only a standardized dataset cannot fully solve the issue of RAN4</w:t>
      </w:r>
      <w:r w:rsidRPr="00365F44" w:rsidDel="00A305CC">
        <w:rPr>
          <w:rFonts w:ascii="Times New Roman" w:eastAsiaTheme="minorEastAsia" w:hAnsi="Times New Roman"/>
          <w:b/>
        </w:rPr>
        <w:t xml:space="preserve"> </w:t>
      </w:r>
      <w:r w:rsidRPr="00365F44">
        <w:rPr>
          <w:rFonts w:ascii="Times New Roman" w:eastAsiaTheme="minorEastAsia" w:hAnsi="Times New Roman"/>
          <w:b/>
        </w:rPr>
        <w:t>testing-related aspects</w:t>
      </w:r>
    </w:p>
    <w:p w14:paraId="1BBE95C2" w14:textId="77777777" w:rsidR="00E62BD0" w:rsidRPr="00365F44" w:rsidRDefault="00E62BD0" w:rsidP="00E62BD0">
      <w:pPr>
        <w:pStyle w:val="af2"/>
        <w:numPr>
          <w:ilvl w:val="0"/>
          <w:numId w:val="72"/>
        </w:numPr>
        <w:ind w:left="1418" w:firstLineChars="0" w:hanging="1418"/>
        <w:rPr>
          <w:rFonts w:ascii="Times New Roman" w:eastAsiaTheme="minorEastAsia" w:hAnsi="Times New Roman"/>
          <w:b/>
        </w:rPr>
      </w:pPr>
      <w:r w:rsidRPr="00365F44">
        <w:rPr>
          <w:rFonts w:ascii="Times New Roman" w:eastAsiaTheme="minorEastAsia" w:hAnsi="Times New Roman"/>
          <w:b/>
        </w:rPr>
        <w:t xml:space="preserve">Option 2 is feasible from the perspective of on-device deployment. </w:t>
      </w:r>
    </w:p>
    <w:p w14:paraId="7983F303" w14:textId="77777777" w:rsidR="00E62BD0" w:rsidRPr="00365F44" w:rsidRDefault="00E62BD0" w:rsidP="00E62BD0">
      <w:pPr>
        <w:pStyle w:val="af2"/>
        <w:numPr>
          <w:ilvl w:val="0"/>
          <w:numId w:val="72"/>
        </w:numPr>
        <w:ind w:left="1418" w:firstLineChars="0" w:hanging="1418"/>
        <w:rPr>
          <w:rFonts w:ascii="Times New Roman" w:eastAsiaTheme="minorEastAsia" w:hAnsi="Times New Roman"/>
          <w:b/>
        </w:rPr>
      </w:pPr>
      <w:r w:rsidRPr="00365F44">
        <w:rPr>
          <w:rFonts w:ascii="Times New Roman" w:eastAsiaTheme="minorEastAsia" w:hAnsi="Times New Roman"/>
          <w:b/>
        </w:rPr>
        <w:t>Quantization methods of the parameters can also be specified as part of the model structure to facilitate the on-device deployment of transferred parameters.</w:t>
      </w:r>
    </w:p>
    <w:p w14:paraId="560EBB7D" w14:textId="77777777" w:rsidR="00E62BD0" w:rsidRPr="00365F44" w:rsidRDefault="00E62BD0" w:rsidP="00E62BD0">
      <w:pPr>
        <w:pStyle w:val="af2"/>
        <w:numPr>
          <w:ilvl w:val="0"/>
          <w:numId w:val="72"/>
        </w:numPr>
        <w:ind w:left="1418" w:firstLineChars="0" w:hanging="1418"/>
        <w:rPr>
          <w:rFonts w:ascii="Times New Roman" w:eastAsiaTheme="minorEastAsia" w:hAnsi="Times New Roman"/>
          <w:b/>
        </w:rPr>
      </w:pPr>
      <w:r w:rsidRPr="00365F44">
        <w:rPr>
          <w:rFonts w:ascii="Times New Roman" w:eastAsiaTheme="minorEastAsia" w:hAnsi="Times New Roman"/>
          <w:b/>
        </w:rPr>
        <w:t xml:space="preserve">Option 3 requires minimum inter-vendor collaboration if the parameter exchange happens in an over-the-air manner. </w:t>
      </w:r>
    </w:p>
    <w:p w14:paraId="0E3B9EED" w14:textId="77777777" w:rsidR="00E62BD0" w:rsidRPr="008565F9" w:rsidRDefault="00E62BD0" w:rsidP="00E62BD0">
      <w:pPr>
        <w:pStyle w:val="af2"/>
        <w:numPr>
          <w:ilvl w:val="0"/>
          <w:numId w:val="72"/>
        </w:numPr>
        <w:ind w:left="1418" w:firstLineChars="0" w:hanging="1418"/>
        <w:rPr>
          <w:rFonts w:ascii="Times New Roman" w:eastAsiaTheme="minorEastAsia" w:hAnsi="Times New Roman"/>
          <w:b/>
        </w:rPr>
      </w:pPr>
      <w:r w:rsidRPr="008565F9">
        <w:rPr>
          <w:rFonts w:ascii="Times New Roman" w:eastAsiaTheme="minorEastAsia" w:hAnsi="Times New Roman"/>
          <w:b/>
        </w:rPr>
        <w:t>The performance of option 3 can be guaranteed by the flexibly-updated model parameters.</w:t>
      </w:r>
    </w:p>
    <w:p w14:paraId="204CAEE2" w14:textId="77777777" w:rsidR="00E62BD0" w:rsidRPr="003E1336" w:rsidRDefault="00E62BD0" w:rsidP="00E62BD0">
      <w:pPr>
        <w:pStyle w:val="af2"/>
        <w:numPr>
          <w:ilvl w:val="0"/>
          <w:numId w:val="72"/>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Option3 guarantees the interoperability between UE and </w:t>
      </w:r>
      <w:proofErr w:type="spellStart"/>
      <w:r w:rsidRPr="003E1336">
        <w:rPr>
          <w:rFonts w:ascii="Times New Roman" w:eastAsiaTheme="minorEastAsia" w:hAnsi="Times New Roman"/>
          <w:b/>
        </w:rPr>
        <w:t>gNB</w:t>
      </w:r>
      <w:proofErr w:type="spellEnd"/>
      <w:r w:rsidRPr="003E1336">
        <w:rPr>
          <w:rFonts w:ascii="Times New Roman" w:eastAsiaTheme="minorEastAsia" w:hAnsi="Times New Roman"/>
          <w:b/>
        </w:rPr>
        <w:t xml:space="preserve"> since for any UE that passes the RAN4 test on model performance based on model parameter update, the expected performance of the UE would be predictable and guaranteed.</w:t>
      </w:r>
    </w:p>
    <w:p w14:paraId="38DDE433" w14:textId="77777777" w:rsidR="00E62BD0" w:rsidRPr="003E1336" w:rsidRDefault="00E62BD0" w:rsidP="00E62BD0">
      <w:pPr>
        <w:pStyle w:val="af2"/>
        <w:numPr>
          <w:ilvl w:val="0"/>
          <w:numId w:val="72"/>
        </w:numPr>
        <w:ind w:left="1418" w:firstLineChars="0" w:hanging="1418"/>
        <w:rPr>
          <w:rFonts w:ascii="Times New Roman" w:eastAsiaTheme="minorEastAsia" w:hAnsi="Times New Roman"/>
          <w:b/>
        </w:rPr>
      </w:pPr>
      <w:r w:rsidRPr="003E1336">
        <w:rPr>
          <w:rFonts w:ascii="Times New Roman" w:eastAsiaTheme="minorEastAsia" w:hAnsi="Times New Roman"/>
          <w:b/>
        </w:rPr>
        <w:t>Option 3 ha</w:t>
      </w:r>
      <w:r w:rsidRPr="003E1336" w:rsidDel="00A65DD3">
        <w:rPr>
          <w:rFonts w:ascii="Times New Roman" w:eastAsiaTheme="minorEastAsia" w:hAnsi="Times New Roman"/>
          <w:b/>
        </w:rPr>
        <w:t xml:space="preserve">s no issue </w:t>
      </w:r>
      <w:r w:rsidRPr="003E1336">
        <w:rPr>
          <w:rFonts w:ascii="Times New Roman" w:eastAsiaTheme="minorEastAsia" w:hAnsi="Times New Roman"/>
          <w:b/>
        </w:rPr>
        <w:t xml:space="preserve">from </w:t>
      </w:r>
      <w:r w:rsidRPr="003E1336" w:rsidDel="00A65DD3">
        <w:rPr>
          <w:rFonts w:ascii="Times New Roman" w:eastAsiaTheme="minorEastAsia" w:hAnsi="Times New Roman"/>
          <w:b/>
        </w:rPr>
        <w:t>RAN4 testing</w:t>
      </w:r>
      <w:r w:rsidRPr="003E1336">
        <w:rPr>
          <w:rFonts w:ascii="Times New Roman" w:eastAsiaTheme="minorEastAsia" w:hAnsi="Times New Roman"/>
          <w:b/>
        </w:rPr>
        <w:t xml:space="preserve"> perspective.</w:t>
      </w:r>
    </w:p>
    <w:p w14:paraId="33885909" w14:textId="77777777" w:rsidR="00E62BD0" w:rsidRPr="003E1336" w:rsidRDefault="00E62BD0" w:rsidP="00E62BD0">
      <w:pPr>
        <w:pStyle w:val="af2"/>
        <w:numPr>
          <w:ilvl w:val="0"/>
          <w:numId w:val="72"/>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The performance requirement in RAN4 testing for option 3 can be defined with specified encoder structure and possible RAN4 agreed testing condition, including </w:t>
      </w:r>
      <w:r w:rsidRPr="003E1336">
        <w:rPr>
          <w:rFonts w:ascii="Times New Roman" w:eastAsiaTheme="minorEastAsia" w:hAnsi="Times New Roman"/>
          <w:b/>
        </w:rPr>
        <w:lastRenderedPageBreak/>
        <w:t>concluded reference decoder structure for performance target evaluation.</w:t>
      </w:r>
    </w:p>
    <w:p w14:paraId="10CC8650" w14:textId="77777777" w:rsidR="00E62BD0" w:rsidRPr="003E1336" w:rsidRDefault="00E62BD0" w:rsidP="00E62BD0">
      <w:pPr>
        <w:pStyle w:val="af2"/>
        <w:numPr>
          <w:ilvl w:val="0"/>
          <w:numId w:val="72"/>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Necessity of post deployment testing can be studied for Option3. </w:t>
      </w:r>
    </w:p>
    <w:p w14:paraId="11496EF3" w14:textId="77777777" w:rsidR="00E62BD0" w:rsidRPr="003E1336" w:rsidRDefault="00E62BD0" w:rsidP="00E62BD0">
      <w:pPr>
        <w:pStyle w:val="af2"/>
        <w:numPr>
          <w:ilvl w:val="0"/>
          <w:numId w:val="72"/>
        </w:numPr>
        <w:ind w:left="1418" w:firstLineChars="0" w:hanging="1418"/>
        <w:rPr>
          <w:rFonts w:ascii="Times New Roman" w:eastAsiaTheme="minorEastAsia" w:hAnsi="Times New Roman"/>
          <w:b/>
        </w:rPr>
      </w:pPr>
      <w:r w:rsidRPr="003E1336">
        <w:rPr>
          <w:rFonts w:ascii="Times New Roman" w:eastAsiaTheme="minorEastAsia" w:hAnsi="Times New Roman"/>
          <w:b/>
        </w:rPr>
        <w:t>Option 3 is feasible with typical UE implementations and on-device operation.</w:t>
      </w:r>
    </w:p>
    <w:p w14:paraId="4932297B" w14:textId="77777777" w:rsidR="00E62BD0" w:rsidRPr="003E1336" w:rsidRDefault="00E62BD0" w:rsidP="00E62BD0">
      <w:pPr>
        <w:pStyle w:val="af2"/>
        <w:numPr>
          <w:ilvl w:val="0"/>
          <w:numId w:val="72"/>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For inter-vendor collaboration of option 4, </w:t>
      </w:r>
    </w:p>
    <w:p w14:paraId="246E3F48" w14:textId="77777777" w:rsidR="00E62BD0" w:rsidRPr="00003D26" w:rsidRDefault="00E62BD0" w:rsidP="00E62BD0">
      <w:pPr>
        <w:pStyle w:val="af2"/>
        <w:numPr>
          <w:ilvl w:val="0"/>
          <w:numId w:val="34"/>
        </w:numPr>
        <w:ind w:left="1418" w:firstLineChars="0" w:firstLine="0"/>
        <w:rPr>
          <w:rFonts w:ascii="Times New Roman" w:hAnsi="Times New Roman"/>
          <w:b/>
          <w:sz w:val="20"/>
          <w:szCs w:val="20"/>
        </w:rPr>
      </w:pPr>
      <w:r w:rsidRPr="00003D26">
        <w:rPr>
          <w:rFonts w:ascii="Times New Roman" w:hAnsi="Times New Roman"/>
          <w:b/>
          <w:sz w:val="20"/>
          <w:szCs w:val="20"/>
        </w:rPr>
        <w:t xml:space="preserve">if the dataset is exchanged over the air, inter-vendor collaboration </w:t>
      </w:r>
      <w:r>
        <w:rPr>
          <w:rFonts w:ascii="Times New Roman" w:hAnsi="Times New Roman"/>
          <w:b/>
          <w:sz w:val="20"/>
          <w:szCs w:val="20"/>
        </w:rPr>
        <w:t>may still require vendor-specific data distribution procedures which increases inter-vendor collaboration complexities</w:t>
      </w:r>
      <w:r w:rsidRPr="00003D26">
        <w:rPr>
          <w:rFonts w:ascii="Times New Roman" w:hAnsi="Times New Roman"/>
          <w:b/>
          <w:sz w:val="20"/>
          <w:szCs w:val="20"/>
        </w:rPr>
        <w:t>;</w:t>
      </w:r>
    </w:p>
    <w:p w14:paraId="347E80B4" w14:textId="77777777" w:rsidR="00E62BD0" w:rsidRPr="00B050AA" w:rsidRDefault="00E62BD0" w:rsidP="00E62BD0">
      <w:pPr>
        <w:pStyle w:val="af2"/>
        <w:numPr>
          <w:ilvl w:val="0"/>
          <w:numId w:val="34"/>
        </w:numPr>
        <w:ind w:left="1418" w:firstLineChars="0" w:firstLine="0"/>
        <w:rPr>
          <w:rFonts w:ascii="Times New Roman" w:hAnsi="Times New Roman"/>
          <w:b/>
          <w:sz w:val="20"/>
          <w:szCs w:val="20"/>
        </w:rPr>
      </w:pPr>
      <w:r w:rsidRPr="00003D26">
        <w:rPr>
          <w:rFonts w:ascii="Times New Roman" w:hAnsi="Times New Roman"/>
          <w:b/>
          <w:sz w:val="20"/>
          <w:szCs w:val="20"/>
        </w:rPr>
        <w:t>if the dataset is exchanged in a vendor-vendor specific server-to-server manner, i.e., offline delivery, inter-vendor training complexity would be high.</w:t>
      </w:r>
    </w:p>
    <w:p w14:paraId="741C412B" w14:textId="77777777" w:rsidR="00E62BD0" w:rsidRPr="003E1336" w:rsidRDefault="00E62BD0" w:rsidP="00E62BD0">
      <w:pPr>
        <w:pStyle w:val="af2"/>
        <w:numPr>
          <w:ilvl w:val="0"/>
          <w:numId w:val="72"/>
        </w:numPr>
        <w:ind w:left="1418" w:firstLineChars="0" w:hanging="1418"/>
        <w:rPr>
          <w:rFonts w:ascii="Times New Roman" w:eastAsiaTheme="minorEastAsia" w:hAnsi="Times New Roman"/>
          <w:b/>
        </w:rPr>
      </w:pPr>
      <w:r w:rsidRPr="003E1336">
        <w:rPr>
          <w:rFonts w:ascii="Times New Roman" w:eastAsiaTheme="minorEastAsia" w:hAnsi="Times New Roman"/>
          <w:b/>
        </w:rPr>
        <w:t xml:space="preserve">It is possible to reduce the complexity of inter-vendor collaborations with standardized interfaces for dataset exchange, but this would also involve complicated inter-vendor collaboration since </w:t>
      </w:r>
      <w:proofErr w:type="spellStart"/>
      <w:r w:rsidRPr="003E1336">
        <w:rPr>
          <w:rFonts w:ascii="Times New Roman" w:eastAsiaTheme="minorEastAsia" w:hAnsi="Times New Roman"/>
          <w:b/>
        </w:rPr>
        <w:t>gNB</w:t>
      </w:r>
      <w:proofErr w:type="spellEnd"/>
      <w:r w:rsidRPr="003E1336">
        <w:rPr>
          <w:rFonts w:ascii="Times New Roman" w:eastAsiaTheme="minorEastAsia" w:hAnsi="Times New Roman"/>
          <w:b/>
        </w:rPr>
        <w:t xml:space="preserve"> vendor</w:t>
      </w:r>
      <w:r w:rsidRPr="003E1336">
        <w:rPr>
          <w:rFonts w:ascii="Times New Roman" w:eastAsiaTheme="minorEastAsia" w:hAnsi="Times New Roman" w:hint="eastAsia"/>
          <w:b/>
        </w:rPr>
        <w:t>/</w:t>
      </w:r>
      <w:r w:rsidRPr="003E1336">
        <w:rPr>
          <w:rFonts w:ascii="Times New Roman" w:eastAsiaTheme="minorEastAsia" w:hAnsi="Times New Roman"/>
          <w:b/>
        </w:rPr>
        <w:t xml:space="preserve">CN vendor/UE server/UE device would all be involved. </w:t>
      </w:r>
    </w:p>
    <w:p w14:paraId="7AFD0F45" w14:textId="77777777" w:rsidR="00E62BD0" w:rsidRPr="000C0E07" w:rsidRDefault="00E62BD0" w:rsidP="00E62BD0">
      <w:pPr>
        <w:pStyle w:val="af2"/>
        <w:numPr>
          <w:ilvl w:val="0"/>
          <w:numId w:val="72"/>
        </w:numPr>
        <w:ind w:left="1418" w:firstLineChars="0" w:hanging="1418"/>
        <w:rPr>
          <w:rFonts w:ascii="Times New Roman" w:eastAsiaTheme="minorEastAsia" w:hAnsi="Times New Roman"/>
          <w:b/>
        </w:rPr>
      </w:pPr>
      <w:r w:rsidRPr="000C0E07">
        <w:rPr>
          <w:rFonts w:ascii="Times New Roman" w:eastAsiaTheme="minorEastAsia" w:hAnsi="Times New Roman"/>
          <w:b/>
        </w:rPr>
        <w:t>According to TR 38.843, performance loss for option 4 can be observed</w:t>
      </w:r>
      <w:r w:rsidRPr="000C0E07" w:rsidDel="00C0686D">
        <w:rPr>
          <w:rFonts w:ascii="Times New Roman" w:eastAsiaTheme="minorEastAsia" w:hAnsi="Times New Roman"/>
          <w:b/>
        </w:rPr>
        <w:t xml:space="preserve"> </w:t>
      </w:r>
      <w:r w:rsidRPr="000C0E07">
        <w:rPr>
          <w:rFonts w:ascii="Times New Roman" w:eastAsiaTheme="minorEastAsia" w:hAnsi="Times New Roman"/>
          <w:b/>
        </w:rPr>
        <w:t>once backbone of encoder model structure at NW-side and UE-side is misaligned or the samples in the exchanged dataset is insufficient, or there are one to many pairing issues.</w:t>
      </w:r>
    </w:p>
    <w:p w14:paraId="593FC59F" w14:textId="77777777" w:rsidR="00E62BD0" w:rsidRPr="000C0E07" w:rsidRDefault="00E62BD0" w:rsidP="00E62BD0">
      <w:pPr>
        <w:pStyle w:val="af2"/>
        <w:numPr>
          <w:ilvl w:val="0"/>
          <w:numId w:val="72"/>
        </w:numPr>
        <w:ind w:left="1418" w:firstLineChars="0" w:hanging="1418"/>
        <w:rPr>
          <w:rFonts w:ascii="Times New Roman" w:eastAsiaTheme="minorEastAsia" w:hAnsi="Times New Roman"/>
          <w:b/>
        </w:rPr>
      </w:pPr>
      <w:r w:rsidRPr="000C0E07">
        <w:rPr>
          <w:rFonts w:ascii="Times New Roman" w:eastAsiaTheme="minorEastAsia" w:hAnsi="Times New Roman"/>
          <w:b/>
        </w:rPr>
        <w:t xml:space="preserve">Option4 cannot guarantee interoperability between UE and </w:t>
      </w:r>
      <w:proofErr w:type="spellStart"/>
      <w:r w:rsidRPr="000C0E07">
        <w:rPr>
          <w:rFonts w:ascii="Times New Roman" w:eastAsiaTheme="minorEastAsia" w:hAnsi="Times New Roman"/>
          <w:b/>
        </w:rPr>
        <w:t>gNB</w:t>
      </w:r>
      <w:proofErr w:type="spellEnd"/>
      <w:r w:rsidRPr="000C0E07">
        <w:rPr>
          <w:rFonts w:ascii="Times New Roman" w:eastAsiaTheme="minorEastAsia" w:hAnsi="Times New Roman"/>
          <w:b/>
        </w:rPr>
        <w:t xml:space="preserve"> since for any UE that passes the RAN4 test, the performance can still not be predictable in real deployment since UE implementation that passes the RAN4 test can be dramatically different.</w:t>
      </w:r>
    </w:p>
    <w:p w14:paraId="7E8D52D4" w14:textId="77777777" w:rsidR="00E62BD0" w:rsidRPr="000C0E07" w:rsidRDefault="00E62BD0" w:rsidP="00E62BD0">
      <w:pPr>
        <w:pStyle w:val="af2"/>
        <w:numPr>
          <w:ilvl w:val="0"/>
          <w:numId w:val="72"/>
        </w:numPr>
        <w:ind w:left="1418" w:firstLineChars="0" w:hanging="1418"/>
        <w:rPr>
          <w:rFonts w:ascii="Times New Roman" w:eastAsiaTheme="minorEastAsia" w:hAnsi="Times New Roman"/>
          <w:b/>
        </w:rPr>
      </w:pPr>
      <w:r w:rsidRPr="000C0E07">
        <w:rPr>
          <w:rFonts w:ascii="Times New Roman" w:eastAsiaTheme="minorEastAsia" w:hAnsi="Times New Roman"/>
          <w:b/>
        </w:rPr>
        <w:t>Motivation of pre-deployment testing for option 4 is not clear, as 1) the cost of pre-deployment testing for option 4 is significantly high since the model has to be trained on a UE-side server; 2) Even if pre-deployment has been done for UE, the performance in real-deployment cannot be guaranteed because the exchanged dataset in real deployment could be different from the one considered in pre-deployment testing.</w:t>
      </w:r>
    </w:p>
    <w:p w14:paraId="0EAF88B4" w14:textId="77777777" w:rsidR="00E62BD0" w:rsidRPr="000C0E07" w:rsidRDefault="00E62BD0" w:rsidP="00E62BD0">
      <w:pPr>
        <w:pStyle w:val="af2"/>
        <w:numPr>
          <w:ilvl w:val="0"/>
          <w:numId w:val="72"/>
        </w:numPr>
        <w:ind w:left="1418" w:firstLineChars="0" w:hanging="1418"/>
        <w:rPr>
          <w:rFonts w:ascii="Times New Roman" w:eastAsiaTheme="minorEastAsia" w:hAnsi="Times New Roman"/>
          <w:b/>
        </w:rPr>
      </w:pPr>
      <w:r w:rsidRPr="000C0E07">
        <w:rPr>
          <w:rFonts w:ascii="Times New Roman" w:eastAsiaTheme="minorEastAsia" w:hAnsi="Times New Roman"/>
          <w:b/>
        </w:rPr>
        <w:t>It is difficult to determine the RAN4 testing requirement for option 4 if only testing dataset is provided without any alignment on model structure.</w:t>
      </w:r>
    </w:p>
    <w:p w14:paraId="7F1C1443" w14:textId="77777777" w:rsidR="00E62BD0" w:rsidRPr="000C0E07" w:rsidRDefault="00E62BD0" w:rsidP="00E62BD0">
      <w:pPr>
        <w:pStyle w:val="af2"/>
        <w:numPr>
          <w:ilvl w:val="0"/>
          <w:numId w:val="72"/>
        </w:numPr>
        <w:ind w:left="1418" w:firstLineChars="0" w:hanging="1418"/>
        <w:rPr>
          <w:rFonts w:ascii="Times New Roman" w:eastAsiaTheme="minorEastAsia" w:hAnsi="Times New Roman"/>
          <w:b/>
        </w:rPr>
      </w:pPr>
      <w:r w:rsidRPr="000C0E07">
        <w:rPr>
          <w:rFonts w:ascii="Times New Roman" w:eastAsiaTheme="minorEastAsia" w:hAnsi="Times New Roman"/>
          <w:b/>
        </w:rPr>
        <w:t>For the testing of option 4, post-deployment testing is always necessary, which incurs additional burden in real deployment.</w:t>
      </w:r>
    </w:p>
    <w:p w14:paraId="73425B5A" w14:textId="77777777" w:rsidR="00E62BD0" w:rsidRPr="00051B55" w:rsidRDefault="00E62BD0" w:rsidP="00E62BD0">
      <w:pPr>
        <w:pStyle w:val="af2"/>
        <w:numPr>
          <w:ilvl w:val="0"/>
          <w:numId w:val="72"/>
        </w:numPr>
        <w:ind w:left="1418" w:firstLineChars="0" w:hanging="1418"/>
        <w:rPr>
          <w:rFonts w:ascii="Times New Roman" w:eastAsiaTheme="minorEastAsia" w:hAnsi="Times New Roman"/>
          <w:b/>
        </w:rPr>
      </w:pPr>
      <w:r w:rsidRPr="000C0E07">
        <w:rPr>
          <w:rFonts w:ascii="Times New Roman" w:eastAsiaTheme="minorEastAsia" w:hAnsi="Times New Roman"/>
          <w:b/>
        </w:rPr>
        <w:t>Option 4 is not feasible with only on-device optimization and operation considered, but feasible with the assumption that a server can help the device to train the model.</w:t>
      </w:r>
    </w:p>
    <w:p w14:paraId="53B78634" w14:textId="4561A477" w:rsidR="00E62BD0" w:rsidRPr="00F50FFE" w:rsidRDefault="00E62BD0" w:rsidP="00E62BD0">
      <w:pPr>
        <w:pStyle w:val="af2"/>
        <w:numPr>
          <w:ilvl w:val="0"/>
          <w:numId w:val="72"/>
        </w:numPr>
        <w:ind w:left="1418" w:firstLineChars="0" w:hanging="1418"/>
        <w:rPr>
          <w:rFonts w:ascii="Times New Roman" w:eastAsiaTheme="minorEastAsia" w:hAnsi="Times New Roman"/>
          <w:b/>
        </w:rPr>
      </w:pPr>
      <w:r w:rsidRPr="00F50FFE">
        <w:rPr>
          <w:rFonts w:ascii="Times New Roman" w:eastAsiaTheme="minorEastAsia" w:hAnsi="Times New Roman"/>
          <w:b/>
        </w:rPr>
        <w:t xml:space="preserve">For inter-vendor collaboration of option </w:t>
      </w:r>
      <w:r w:rsidR="00BF4AEE">
        <w:rPr>
          <w:rFonts w:ascii="Times New Roman" w:eastAsiaTheme="minorEastAsia" w:hAnsi="Times New Roman"/>
          <w:b/>
        </w:rPr>
        <w:t>5</w:t>
      </w:r>
      <w:r w:rsidRPr="00F50FFE">
        <w:rPr>
          <w:rFonts w:ascii="Times New Roman" w:eastAsiaTheme="minorEastAsia" w:hAnsi="Times New Roman"/>
          <w:b/>
        </w:rPr>
        <w:t>,</w:t>
      </w:r>
    </w:p>
    <w:p w14:paraId="42A45221" w14:textId="77777777" w:rsidR="00E62BD0" w:rsidRPr="00F50FFE" w:rsidRDefault="00E62BD0" w:rsidP="00E62BD0">
      <w:pPr>
        <w:pStyle w:val="af2"/>
        <w:numPr>
          <w:ilvl w:val="0"/>
          <w:numId w:val="34"/>
        </w:numPr>
        <w:ind w:left="1418" w:firstLineChars="0" w:firstLine="0"/>
        <w:rPr>
          <w:rFonts w:ascii="Times New Roman" w:hAnsi="Times New Roman"/>
          <w:b/>
          <w:sz w:val="20"/>
          <w:szCs w:val="20"/>
        </w:rPr>
      </w:pPr>
      <w:r w:rsidRPr="00F50FFE">
        <w:rPr>
          <w:rFonts w:ascii="Times New Roman" w:hAnsi="Times New Roman"/>
          <w:b/>
          <w:sz w:val="20"/>
          <w:szCs w:val="20"/>
        </w:rPr>
        <w:t>if the model is exchanged over the air, inter-vendor collaboration may still require vendor-specific model distribution procedures which increases inter-vendor collaboration complexities;</w:t>
      </w:r>
    </w:p>
    <w:p w14:paraId="34EFA2A4" w14:textId="77777777" w:rsidR="00E62BD0" w:rsidRPr="00F50FFE" w:rsidRDefault="00E62BD0" w:rsidP="00E62BD0">
      <w:pPr>
        <w:pStyle w:val="af2"/>
        <w:numPr>
          <w:ilvl w:val="0"/>
          <w:numId w:val="34"/>
        </w:numPr>
        <w:ind w:left="1418" w:firstLineChars="0" w:firstLine="0"/>
        <w:rPr>
          <w:rFonts w:ascii="Times New Roman" w:hAnsi="Times New Roman"/>
          <w:b/>
          <w:sz w:val="20"/>
          <w:szCs w:val="20"/>
        </w:rPr>
      </w:pPr>
      <w:r w:rsidRPr="00F50FFE">
        <w:rPr>
          <w:rFonts w:ascii="Times New Roman" w:hAnsi="Times New Roman"/>
          <w:b/>
          <w:sz w:val="20"/>
          <w:szCs w:val="20"/>
        </w:rPr>
        <w:t>if the model is exchanged in a vendor-vendor specific server-to-server manner, i.e., offline delivery, inter-vendor training complexity would be high.</w:t>
      </w:r>
    </w:p>
    <w:p w14:paraId="683F4192" w14:textId="77777777" w:rsidR="00E62BD0" w:rsidRPr="00F50FFE" w:rsidRDefault="00E62BD0" w:rsidP="00E62BD0">
      <w:pPr>
        <w:pStyle w:val="af2"/>
        <w:numPr>
          <w:ilvl w:val="0"/>
          <w:numId w:val="72"/>
        </w:numPr>
        <w:ind w:left="1418" w:firstLineChars="0" w:hanging="1418"/>
        <w:rPr>
          <w:rFonts w:ascii="Times New Roman" w:eastAsiaTheme="minorEastAsia" w:hAnsi="Times New Roman"/>
          <w:b/>
        </w:rPr>
      </w:pPr>
      <w:r w:rsidRPr="00F50FFE">
        <w:rPr>
          <w:rFonts w:ascii="Times New Roman" w:eastAsiaTheme="minorEastAsia" w:hAnsi="Times New Roman"/>
          <w:b/>
        </w:rPr>
        <w:t xml:space="preserve">Performance of option 5 is guaranteed by the highest flexibility in the design </w:t>
      </w:r>
      <w:r w:rsidRPr="00F50FFE">
        <w:rPr>
          <w:rFonts w:ascii="Times New Roman" w:eastAsiaTheme="minorEastAsia" w:hAnsi="Times New Roman"/>
          <w:b/>
        </w:rPr>
        <w:lastRenderedPageBreak/>
        <w:t>of model to be exchanged.</w:t>
      </w:r>
    </w:p>
    <w:p w14:paraId="5DC36FA1" w14:textId="77777777" w:rsidR="00E62BD0" w:rsidRPr="00F50FFE" w:rsidRDefault="00E62BD0" w:rsidP="00E62BD0">
      <w:pPr>
        <w:pStyle w:val="af2"/>
        <w:numPr>
          <w:ilvl w:val="0"/>
          <w:numId w:val="72"/>
        </w:numPr>
        <w:ind w:left="1418" w:firstLineChars="0" w:hanging="1418"/>
        <w:rPr>
          <w:rFonts w:ascii="Times New Roman" w:eastAsiaTheme="minorEastAsia" w:hAnsi="Times New Roman"/>
          <w:b/>
        </w:rPr>
      </w:pPr>
      <w:r w:rsidRPr="00F50FFE">
        <w:rPr>
          <w:rFonts w:ascii="Times New Roman" w:eastAsiaTheme="minorEastAsia" w:hAnsi="Times New Roman"/>
          <w:b/>
        </w:rPr>
        <w:t>Motivation of pre-deployment testing for option 5 is not clear due to the same reasons presented in the analysis of option 4.</w:t>
      </w:r>
    </w:p>
    <w:p w14:paraId="2D9E5B6A" w14:textId="77777777" w:rsidR="00E62BD0" w:rsidRPr="00F50FFE" w:rsidRDefault="00E62BD0" w:rsidP="00E62BD0">
      <w:pPr>
        <w:pStyle w:val="af2"/>
        <w:numPr>
          <w:ilvl w:val="0"/>
          <w:numId w:val="72"/>
        </w:numPr>
        <w:ind w:left="1418" w:firstLineChars="0" w:hanging="1418"/>
        <w:rPr>
          <w:rFonts w:ascii="Times New Roman" w:eastAsiaTheme="minorEastAsia" w:hAnsi="Times New Roman"/>
          <w:b/>
        </w:rPr>
      </w:pPr>
      <w:r w:rsidRPr="00F50FFE">
        <w:rPr>
          <w:rFonts w:ascii="Times New Roman" w:eastAsiaTheme="minorEastAsia" w:hAnsi="Times New Roman"/>
          <w:b/>
        </w:rPr>
        <w:t xml:space="preserve">Option5 can guarantee some level of interoperability between UE and </w:t>
      </w:r>
      <w:proofErr w:type="spellStart"/>
      <w:r w:rsidRPr="00F50FFE">
        <w:rPr>
          <w:rFonts w:ascii="Times New Roman" w:eastAsiaTheme="minorEastAsia" w:hAnsi="Times New Roman"/>
          <w:b/>
        </w:rPr>
        <w:t>gNB</w:t>
      </w:r>
      <w:proofErr w:type="spellEnd"/>
      <w:r w:rsidRPr="00F50FFE">
        <w:rPr>
          <w:rFonts w:ascii="Times New Roman" w:eastAsiaTheme="minorEastAsia" w:hAnsi="Times New Roman"/>
          <w:b/>
        </w:rPr>
        <w:t xml:space="preserve"> since the performance can be predictable in real deployment with UE-side </w:t>
      </w:r>
      <w:r w:rsidRPr="00F50FFE" w:rsidDel="00BF22CA">
        <w:rPr>
          <w:rFonts w:ascii="Times New Roman" w:eastAsiaTheme="minorEastAsia" w:hAnsi="Times New Roman"/>
          <w:b/>
        </w:rPr>
        <w:t>implementation</w:t>
      </w:r>
      <w:r w:rsidRPr="00F50FFE">
        <w:rPr>
          <w:rFonts w:ascii="Times New Roman" w:eastAsiaTheme="minorEastAsia" w:hAnsi="Times New Roman"/>
          <w:b/>
        </w:rPr>
        <w:t xml:space="preserve"> </w:t>
      </w:r>
      <w:proofErr w:type="spellStart"/>
      <w:r w:rsidRPr="00F50FFE">
        <w:rPr>
          <w:rFonts w:ascii="Times New Roman" w:eastAsiaTheme="minorEastAsia" w:hAnsi="Times New Roman"/>
          <w:b/>
        </w:rPr>
        <w:t>mimicing</w:t>
      </w:r>
      <w:proofErr w:type="spellEnd"/>
      <w:r w:rsidRPr="00F50FFE">
        <w:rPr>
          <w:rFonts w:ascii="Times New Roman" w:eastAsiaTheme="minorEastAsia" w:hAnsi="Times New Roman"/>
          <w:b/>
        </w:rPr>
        <w:t xml:space="preserve"> the transferred model between NW side and UE side. But it may still suffer interoperability issue since the pre-deployment test cannot guarantee the performance of an optimized model unless post deployment testing is enabled.</w:t>
      </w:r>
    </w:p>
    <w:p w14:paraId="2F25C8E0" w14:textId="77777777" w:rsidR="00E62BD0" w:rsidRPr="00051B55" w:rsidRDefault="00E62BD0" w:rsidP="00E62BD0">
      <w:pPr>
        <w:pStyle w:val="af2"/>
        <w:numPr>
          <w:ilvl w:val="0"/>
          <w:numId w:val="72"/>
        </w:numPr>
        <w:ind w:left="1418" w:firstLineChars="0" w:hanging="1418"/>
        <w:rPr>
          <w:rFonts w:ascii="Times New Roman" w:eastAsiaTheme="minorEastAsia" w:hAnsi="Times New Roman"/>
          <w:b/>
        </w:rPr>
      </w:pPr>
      <w:r w:rsidRPr="00F50FFE">
        <w:rPr>
          <w:rFonts w:ascii="Times New Roman" w:eastAsiaTheme="minorEastAsia" w:hAnsi="Times New Roman"/>
          <w:b/>
        </w:rPr>
        <w:t>Option 5 is not feasible if only on-device optimization and operation is considered, but feasible when a server can help the device to train the model.</w:t>
      </w:r>
    </w:p>
    <w:p w14:paraId="57980B45" w14:textId="77777777" w:rsidR="00E62BD0" w:rsidRPr="00F50FFE" w:rsidRDefault="00E62BD0" w:rsidP="00E62BD0">
      <w:pPr>
        <w:pStyle w:val="af2"/>
        <w:numPr>
          <w:ilvl w:val="0"/>
          <w:numId w:val="72"/>
        </w:numPr>
        <w:ind w:left="1418" w:firstLineChars="0" w:hanging="1418"/>
        <w:rPr>
          <w:rFonts w:ascii="Times New Roman" w:eastAsiaTheme="minorEastAsia" w:hAnsi="Times New Roman"/>
          <w:b/>
        </w:rPr>
      </w:pPr>
      <w:r w:rsidRPr="00F50FFE">
        <w:rPr>
          <w:rFonts w:ascii="Times New Roman" w:eastAsiaTheme="minorEastAsia" w:hAnsi="Times New Roman"/>
          <w:b/>
        </w:rPr>
        <w:t>Timescale of deploying a model for inference for option 1 and 2 is minimum as models can be developed separately in advance. However, for update of a model, a 3GPP specification procedure is needed which would incur the largest delay for deploying a new model.</w:t>
      </w:r>
    </w:p>
    <w:p w14:paraId="7EF5445B" w14:textId="77777777" w:rsidR="00E62BD0" w:rsidRPr="00F50FFE" w:rsidRDefault="00E62BD0" w:rsidP="00E62BD0">
      <w:pPr>
        <w:pStyle w:val="af2"/>
        <w:numPr>
          <w:ilvl w:val="0"/>
          <w:numId w:val="72"/>
        </w:numPr>
        <w:ind w:left="1418" w:firstLineChars="0" w:hanging="1418"/>
        <w:rPr>
          <w:rFonts w:ascii="Times New Roman" w:eastAsiaTheme="minorEastAsia" w:hAnsi="Times New Roman"/>
          <w:b/>
        </w:rPr>
      </w:pPr>
      <w:r w:rsidRPr="00F50FFE">
        <w:rPr>
          <w:rFonts w:ascii="Times New Roman" w:eastAsiaTheme="minorEastAsia" w:hAnsi="Times New Roman"/>
          <w:b/>
        </w:rPr>
        <w:t>Timescale of deployment for deployment a model for inference option 3 is short as only on-device operation is required; Timescale of deploying a model for inference for option 4 and 5 is long as the model has to be trained/processed at a server.</w:t>
      </w:r>
    </w:p>
    <w:p w14:paraId="224C65A6" w14:textId="77777777" w:rsidR="00E62BD0" w:rsidRPr="00F50FFE" w:rsidRDefault="00E62BD0" w:rsidP="00E62BD0">
      <w:pPr>
        <w:pStyle w:val="af2"/>
        <w:numPr>
          <w:ilvl w:val="0"/>
          <w:numId w:val="72"/>
        </w:numPr>
        <w:ind w:left="1418" w:firstLineChars="0" w:hanging="1418"/>
        <w:rPr>
          <w:rFonts w:ascii="Times New Roman" w:eastAsiaTheme="minorEastAsia" w:hAnsi="Times New Roman"/>
          <w:b/>
        </w:rPr>
      </w:pPr>
      <w:r w:rsidRPr="00F50FFE">
        <w:rPr>
          <w:rFonts w:ascii="Times New Roman" w:eastAsiaTheme="minorEastAsia" w:hAnsi="Times New Roman"/>
          <w:b/>
        </w:rPr>
        <w:t>Characteristics of options to alleviate / resolve the issues related to inter-vendor training collaboration of AI/ML-based CSI compression can be summarized as:</w:t>
      </w:r>
    </w:p>
    <w:tbl>
      <w:tblPr>
        <w:tblStyle w:val="af"/>
        <w:tblW w:w="0" w:type="auto"/>
        <w:tblLook w:val="04A0" w:firstRow="1" w:lastRow="0" w:firstColumn="1" w:lastColumn="0" w:noHBand="0" w:noVBand="1"/>
      </w:tblPr>
      <w:tblGrid>
        <w:gridCol w:w="1437"/>
        <w:gridCol w:w="1578"/>
        <w:gridCol w:w="1610"/>
        <w:gridCol w:w="1639"/>
        <w:gridCol w:w="1514"/>
        <w:gridCol w:w="1282"/>
      </w:tblGrid>
      <w:tr w:rsidR="00E62BD0" w14:paraId="5C77744A" w14:textId="77777777" w:rsidTr="007F2782">
        <w:tc>
          <w:tcPr>
            <w:tcW w:w="1437" w:type="dxa"/>
          </w:tcPr>
          <w:p w14:paraId="67E45E41" w14:textId="77777777" w:rsidR="00E62BD0" w:rsidRPr="00497388" w:rsidRDefault="00E62BD0" w:rsidP="007F2782">
            <w:pPr>
              <w:spacing w:after="180" w:line="259" w:lineRule="auto"/>
              <w:rPr>
                <w:szCs w:val="20"/>
              </w:rPr>
            </w:pPr>
          </w:p>
        </w:tc>
        <w:tc>
          <w:tcPr>
            <w:tcW w:w="1578" w:type="dxa"/>
          </w:tcPr>
          <w:p w14:paraId="3F00D25C" w14:textId="77777777" w:rsidR="00E62BD0" w:rsidRPr="00497388" w:rsidRDefault="00E62BD0" w:rsidP="007F2782">
            <w:pPr>
              <w:spacing w:after="180" w:line="259" w:lineRule="auto"/>
              <w:rPr>
                <w:szCs w:val="20"/>
              </w:rPr>
            </w:pPr>
            <w:r w:rsidRPr="00003D26">
              <w:rPr>
                <w:b/>
                <w:bCs/>
              </w:rPr>
              <w:t>Inter-vendor collaboration complexity</w:t>
            </w:r>
          </w:p>
        </w:tc>
        <w:tc>
          <w:tcPr>
            <w:tcW w:w="1610" w:type="dxa"/>
          </w:tcPr>
          <w:p w14:paraId="1D92D8BC" w14:textId="77777777" w:rsidR="00E62BD0" w:rsidRPr="00497388" w:rsidRDefault="00E62BD0" w:rsidP="007F2782">
            <w:pPr>
              <w:spacing w:after="180" w:line="259" w:lineRule="auto"/>
              <w:rPr>
                <w:szCs w:val="20"/>
              </w:rPr>
            </w:pPr>
            <w:r w:rsidRPr="00003D26">
              <w:rPr>
                <w:b/>
                <w:bCs/>
              </w:rPr>
              <w:t>Performance</w:t>
            </w:r>
          </w:p>
        </w:tc>
        <w:tc>
          <w:tcPr>
            <w:tcW w:w="1639" w:type="dxa"/>
          </w:tcPr>
          <w:p w14:paraId="25915873" w14:textId="77777777" w:rsidR="00E62BD0" w:rsidRPr="00497388" w:rsidRDefault="00E62BD0" w:rsidP="007F2782">
            <w:pPr>
              <w:spacing w:after="180" w:line="259" w:lineRule="auto"/>
              <w:rPr>
                <w:szCs w:val="20"/>
              </w:rPr>
            </w:pPr>
            <w:r w:rsidRPr="00003D26">
              <w:rPr>
                <w:b/>
                <w:bCs/>
              </w:rPr>
              <w:t>Interoperability and RAN4 / testing related aspects</w:t>
            </w:r>
          </w:p>
        </w:tc>
        <w:tc>
          <w:tcPr>
            <w:tcW w:w="1514" w:type="dxa"/>
          </w:tcPr>
          <w:p w14:paraId="53FAF770" w14:textId="77777777" w:rsidR="00E62BD0" w:rsidRPr="00497388" w:rsidRDefault="00E62BD0" w:rsidP="007F2782">
            <w:pPr>
              <w:spacing w:after="180" w:line="259" w:lineRule="auto"/>
              <w:rPr>
                <w:szCs w:val="20"/>
              </w:rPr>
            </w:pPr>
            <w:r w:rsidRPr="00003D26">
              <w:rPr>
                <w:b/>
                <w:bCs/>
              </w:rPr>
              <w:t>Feasibility</w:t>
            </w:r>
          </w:p>
        </w:tc>
        <w:tc>
          <w:tcPr>
            <w:tcW w:w="1282" w:type="dxa"/>
          </w:tcPr>
          <w:p w14:paraId="5DF35E59" w14:textId="77777777" w:rsidR="00E62BD0" w:rsidRDefault="00E62BD0" w:rsidP="007F2782">
            <w:pPr>
              <w:spacing w:after="180" w:line="259" w:lineRule="auto"/>
              <w:rPr>
                <w:rFonts w:eastAsiaTheme="minorEastAsia"/>
                <w:b/>
                <w:lang w:eastAsia="zh-CN"/>
              </w:rPr>
            </w:pPr>
            <w:r>
              <w:rPr>
                <w:rFonts w:eastAsiaTheme="minorEastAsia" w:hint="eastAsia"/>
                <w:b/>
                <w:bCs/>
                <w:lang w:eastAsia="zh-CN"/>
              </w:rPr>
              <w:t>D</w:t>
            </w:r>
            <w:r>
              <w:rPr>
                <w:rFonts w:eastAsiaTheme="minorEastAsia"/>
                <w:b/>
                <w:bCs/>
                <w:lang w:eastAsia="zh-CN"/>
              </w:rPr>
              <w:t>eployment timescale</w:t>
            </w:r>
          </w:p>
        </w:tc>
      </w:tr>
      <w:tr w:rsidR="00E62BD0" w14:paraId="4A903579" w14:textId="77777777" w:rsidTr="007F2782">
        <w:tc>
          <w:tcPr>
            <w:tcW w:w="1437" w:type="dxa"/>
          </w:tcPr>
          <w:p w14:paraId="6DB533AA" w14:textId="77777777" w:rsidR="00E62BD0" w:rsidRPr="00003D26" w:rsidRDefault="00E62BD0" w:rsidP="007F2782">
            <w:pPr>
              <w:spacing w:after="180" w:line="259" w:lineRule="auto"/>
              <w:rPr>
                <w:rFonts w:eastAsiaTheme="minorEastAsia"/>
                <w:szCs w:val="20"/>
                <w:lang w:eastAsia="zh-CN"/>
              </w:rPr>
            </w:pPr>
            <w:r w:rsidRPr="00003D26">
              <w:rPr>
                <w:b/>
                <w:bCs/>
              </w:rPr>
              <w:t>Option 1</w:t>
            </w:r>
          </w:p>
        </w:tc>
        <w:tc>
          <w:tcPr>
            <w:tcW w:w="1578" w:type="dxa"/>
          </w:tcPr>
          <w:p w14:paraId="5B8BF977" w14:textId="77777777" w:rsidR="00E62BD0" w:rsidRPr="00497388" w:rsidRDefault="00E62BD0" w:rsidP="007F2782">
            <w:pPr>
              <w:spacing w:after="180" w:line="259" w:lineRule="auto"/>
              <w:rPr>
                <w:bCs/>
                <w:szCs w:val="20"/>
              </w:rPr>
            </w:pPr>
            <w:r>
              <w:rPr>
                <w:bCs/>
              </w:rPr>
              <w:t>M</w:t>
            </w:r>
            <w:r w:rsidRPr="00003D26">
              <w:rPr>
                <w:bCs/>
              </w:rPr>
              <w:t>inimum</w:t>
            </w:r>
            <w:r>
              <w:rPr>
                <w:bCs/>
              </w:rPr>
              <w:t xml:space="preserve"> complexity</w:t>
            </w:r>
          </w:p>
        </w:tc>
        <w:tc>
          <w:tcPr>
            <w:tcW w:w="1610" w:type="dxa"/>
          </w:tcPr>
          <w:p w14:paraId="23EE3C0C" w14:textId="77777777" w:rsidR="00E62BD0" w:rsidRPr="00497388" w:rsidRDefault="00E62BD0" w:rsidP="007F2782">
            <w:pPr>
              <w:spacing w:after="180" w:line="259" w:lineRule="auto"/>
              <w:rPr>
                <w:bCs/>
                <w:szCs w:val="20"/>
              </w:rPr>
            </w:pPr>
            <w:r>
              <w:rPr>
                <w:bCs/>
              </w:rPr>
              <w:t>R</w:t>
            </w:r>
            <w:r w:rsidRPr="00003D26">
              <w:rPr>
                <w:bCs/>
              </w:rPr>
              <w:t>estricted</w:t>
            </w:r>
          </w:p>
        </w:tc>
        <w:tc>
          <w:tcPr>
            <w:tcW w:w="1639" w:type="dxa"/>
          </w:tcPr>
          <w:p w14:paraId="05826ED5" w14:textId="77777777" w:rsidR="00E62BD0" w:rsidRPr="00003D26" w:rsidRDefault="00E62BD0" w:rsidP="007F2782">
            <w:pPr>
              <w:spacing w:after="180" w:line="259" w:lineRule="auto"/>
              <w:rPr>
                <w:rFonts w:eastAsiaTheme="minorEastAsia"/>
                <w:szCs w:val="20"/>
                <w:lang w:eastAsia="zh-CN"/>
              </w:rPr>
            </w:pPr>
            <w:r>
              <w:rPr>
                <w:rFonts w:eastAsiaTheme="minorEastAsia"/>
                <w:szCs w:val="20"/>
                <w:lang w:eastAsia="zh-CN"/>
              </w:rPr>
              <w:t>S</w:t>
            </w:r>
            <w:r>
              <w:rPr>
                <w:rFonts w:eastAsiaTheme="minorEastAsia" w:hint="eastAsia"/>
                <w:szCs w:val="20"/>
                <w:lang w:eastAsia="zh-CN"/>
              </w:rPr>
              <w:t>olve</w:t>
            </w:r>
            <w:r>
              <w:rPr>
                <w:rFonts w:eastAsiaTheme="minorEastAsia"/>
                <w:szCs w:val="20"/>
                <w:lang w:eastAsia="zh-CN"/>
              </w:rPr>
              <w:t>d</w:t>
            </w:r>
          </w:p>
        </w:tc>
        <w:tc>
          <w:tcPr>
            <w:tcW w:w="1514" w:type="dxa"/>
          </w:tcPr>
          <w:p w14:paraId="77E28604" w14:textId="77777777" w:rsidR="00E62BD0" w:rsidRPr="00003D26" w:rsidRDefault="00E62BD0" w:rsidP="007F2782">
            <w:pPr>
              <w:spacing w:after="180" w:line="259" w:lineRule="auto"/>
              <w:rPr>
                <w:rFonts w:eastAsiaTheme="minorEastAsia"/>
                <w:szCs w:val="20"/>
                <w:lang w:eastAsia="zh-CN"/>
              </w:rPr>
            </w:pPr>
            <w:r>
              <w:rPr>
                <w:rFonts w:eastAsiaTheme="minorEastAsia" w:hint="eastAsia"/>
                <w:szCs w:val="20"/>
                <w:lang w:eastAsia="zh-CN"/>
              </w:rPr>
              <w:t>feasible</w:t>
            </w:r>
          </w:p>
        </w:tc>
        <w:tc>
          <w:tcPr>
            <w:tcW w:w="1282" w:type="dxa"/>
          </w:tcPr>
          <w:p w14:paraId="483C40D6" w14:textId="77777777" w:rsidR="00E62BD0" w:rsidRDefault="00E62BD0" w:rsidP="007F2782">
            <w:pPr>
              <w:spacing w:after="180" w:line="259" w:lineRule="auto"/>
              <w:rPr>
                <w:rFonts w:eastAsiaTheme="minorEastAsia"/>
                <w:szCs w:val="20"/>
                <w:lang w:eastAsia="zh-CN"/>
              </w:rPr>
            </w:pPr>
            <w:r>
              <w:t>\</w:t>
            </w:r>
          </w:p>
        </w:tc>
      </w:tr>
      <w:tr w:rsidR="00E62BD0" w14:paraId="50CBE57A" w14:textId="77777777" w:rsidTr="007F2782">
        <w:tc>
          <w:tcPr>
            <w:tcW w:w="1437" w:type="dxa"/>
          </w:tcPr>
          <w:p w14:paraId="196033BB" w14:textId="77777777" w:rsidR="00E62BD0" w:rsidRPr="00003D26" w:rsidRDefault="00E62BD0" w:rsidP="007F2782">
            <w:pPr>
              <w:spacing w:after="120" w:line="276" w:lineRule="auto"/>
              <w:contextualSpacing/>
              <w:rPr>
                <w:rFonts w:eastAsiaTheme="minorEastAsia"/>
                <w:szCs w:val="20"/>
                <w:lang w:eastAsia="zh-CN"/>
              </w:rPr>
            </w:pPr>
            <w:r w:rsidRPr="00003D26">
              <w:rPr>
                <w:b/>
                <w:bCs/>
              </w:rPr>
              <w:t xml:space="preserve">Option </w:t>
            </w:r>
            <w:r w:rsidRPr="00003D26">
              <w:rPr>
                <w:rFonts w:eastAsiaTheme="minorEastAsia"/>
                <w:b/>
                <w:bCs/>
                <w:lang w:eastAsia="zh-CN"/>
              </w:rPr>
              <w:t>2</w:t>
            </w:r>
          </w:p>
        </w:tc>
        <w:tc>
          <w:tcPr>
            <w:tcW w:w="1578" w:type="dxa"/>
          </w:tcPr>
          <w:p w14:paraId="1AAD5F6F" w14:textId="77777777" w:rsidR="00E62BD0" w:rsidRPr="00003D26" w:rsidRDefault="00E62BD0" w:rsidP="007F2782">
            <w:pPr>
              <w:spacing w:after="180" w:line="259" w:lineRule="auto"/>
              <w:rPr>
                <w:szCs w:val="20"/>
              </w:rPr>
            </w:pPr>
            <w:r>
              <w:rPr>
                <w:szCs w:val="20"/>
              </w:rPr>
              <w:t>M</w:t>
            </w:r>
            <w:r w:rsidRPr="00497388">
              <w:rPr>
                <w:szCs w:val="20"/>
              </w:rPr>
              <w:t>inimum</w:t>
            </w:r>
            <w:r>
              <w:rPr>
                <w:szCs w:val="20"/>
              </w:rPr>
              <w:t xml:space="preserve"> complexity</w:t>
            </w:r>
          </w:p>
        </w:tc>
        <w:tc>
          <w:tcPr>
            <w:tcW w:w="1610" w:type="dxa"/>
          </w:tcPr>
          <w:p w14:paraId="0832D847" w14:textId="77777777" w:rsidR="00E62BD0" w:rsidRPr="00497388" w:rsidRDefault="00E62BD0" w:rsidP="007F2782">
            <w:pPr>
              <w:spacing w:after="180" w:line="259" w:lineRule="auto"/>
              <w:rPr>
                <w:szCs w:val="20"/>
              </w:rPr>
            </w:pPr>
            <w:r w:rsidRPr="00003D26">
              <w:rPr>
                <w:szCs w:val="20"/>
              </w:rPr>
              <w:t>Highly restricted</w:t>
            </w:r>
          </w:p>
        </w:tc>
        <w:tc>
          <w:tcPr>
            <w:tcW w:w="1639" w:type="dxa"/>
          </w:tcPr>
          <w:p w14:paraId="219FE30D" w14:textId="77777777" w:rsidR="00E62BD0" w:rsidRDefault="00E62BD0" w:rsidP="007F2782">
            <w:pPr>
              <w:spacing w:after="180" w:line="259" w:lineRule="auto"/>
              <w:rPr>
                <w:szCs w:val="20"/>
              </w:rPr>
            </w:pPr>
            <w:r>
              <w:rPr>
                <w:rFonts w:eastAsiaTheme="minorEastAsia"/>
                <w:szCs w:val="20"/>
                <w:lang w:eastAsia="zh-CN"/>
              </w:rPr>
              <w:t>Not</w:t>
            </w:r>
            <w:r>
              <w:rPr>
                <w:rFonts w:eastAsiaTheme="minorEastAsia" w:hint="eastAsia"/>
                <w:szCs w:val="20"/>
                <w:lang w:eastAsia="zh-CN"/>
              </w:rPr>
              <w:t xml:space="preserve"> solve</w:t>
            </w:r>
            <w:r>
              <w:rPr>
                <w:rFonts w:eastAsiaTheme="minorEastAsia"/>
                <w:szCs w:val="20"/>
                <w:lang w:eastAsia="zh-CN"/>
              </w:rPr>
              <w:t>d</w:t>
            </w:r>
          </w:p>
        </w:tc>
        <w:tc>
          <w:tcPr>
            <w:tcW w:w="1514" w:type="dxa"/>
          </w:tcPr>
          <w:p w14:paraId="0DD63999" w14:textId="77777777" w:rsidR="00E62BD0" w:rsidRDefault="00E62BD0" w:rsidP="007F2782">
            <w:pPr>
              <w:spacing w:after="180" w:line="259" w:lineRule="auto"/>
              <w:rPr>
                <w:szCs w:val="20"/>
              </w:rPr>
            </w:pPr>
            <w:r>
              <w:rPr>
                <w:rFonts w:eastAsiaTheme="minorEastAsia" w:hint="eastAsia"/>
                <w:szCs w:val="20"/>
                <w:lang w:eastAsia="zh-CN"/>
              </w:rPr>
              <w:t>feasible</w:t>
            </w:r>
          </w:p>
        </w:tc>
        <w:tc>
          <w:tcPr>
            <w:tcW w:w="1282" w:type="dxa"/>
          </w:tcPr>
          <w:p w14:paraId="6E6C6E2F" w14:textId="77777777" w:rsidR="00E62BD0" w:rsidRDefault="00E62BD0" w:rsidP="007F2782">
            <w:pPr>
              <w:spacing w:after="180" w:line="259" w:lineRule="auto"/>
              <w:rPr>
                <w:rFonts w:eastAsiaTheme="minorEastAsia"/>
                <w:szCs w:val="20"/>
                <w:lang w:eastAsia="zh-CN"/>
              </w:rPr>
            </w:pPr>
            <w:r>
              <w:t>\</w:t>
            </w:r>
          </w:p>
        </w:tc>
      </w:tr>
      <w:tr w:rsidR="00E62BD0" w14:paraId="1B7F32D3" w14:textId="77777777" w:rsidTr="007F2782">
        <w:tc>
          <w:tcPr>
            <w:tcW w:w="1437" w:type="dxa"/>
          </w:tcPr>
          <w:p w14:paraId="392F6272" w14:textId="77777777" w:rsidR="00E62BD0" w:rsidRPr="00003D26" w:rsidRDefault="00E62BD0" w:rsidP="007F2782">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3</w:t>
            </w:r>
          </w:p>
          <w:p w14:paraId="69E0832F" w14:textId="77777777" w:rsidR="00E62BD0" w:rsidRPr="00497388" w:rsidRDefault="00E62BD0" w:rsidP="007F2782">
            <w:pPr>
              <w:spacing w:after="180" w:line="259" w:lineRule="auto"/>
              <w:rPr>
                <w:szCs w:val="20"/>
              </w:rPr>
            </w:pPr>
          </w:p>
        </w:tc>
        <w:tc>
          <w:tcPr>
            <w:tcW w:w="1578" w:type="dxa"/>
          </w:tcPr>
          <w:p w14:paraId="65157EC2" w14:textId="77777777" w:rsidR="00E62BD0" w:rsidRDefault="00E62BD0" w:rsidP="007F2782">
            <w:pPr>
              <w:spacing w:after="180" w:line="259" w:lineRule="auto"/>
              <w:rPr>
                <w:szCs w:val="20"/>
              </w:rPr>
            </w:pPr>
            <w:r w:rsidRPr="00441BD8">
              <w:rPr>
                <w:bCs/>
              </w:rPr>
              <w:t>Minimum</w:t>
            </w:r>
            <w:r>
              <w:rPr>
                <w:bCs/>
              </w:rPr>
              <w:t xml:space="preserve"> complexity with over the air signalling; Otherwise high;</w:t>
            </w:r>
          </w:p>
        </w:tc>
        <w:tc>
          <w:tcPr>
            <w:tcW w:w="1610" w:type="dxa"/>
          </w:tcPr>
          <w:p w14:paraId="04ACCCC5" w14:textId="77777777" w:rsidR="00E62BD0" w:rsidRPr="00003D26" w:rsidRDefault="00E62BD0" w:rsidP="007F2782">
            <w:pPr>
              <w:spacing w:after="180" w:line="259" w:lineRule="auto"/>
              <w:rPr>
                <w:rFonts w:eastAsiaTheme="minorEastAsia"/>
                <w:szCs w:val="20"/>
                <w:lang w:eastAsia="zh-CN"/>
              </w:rPr>
            </w:pPr>
            <w:r>
              <w:rPr>
                <w:rFonts w:eastAsiaTheme="minorEastAsia"/>
                <w:szCs w:val="20"/>
                <w:lang w:eastAsia="zh-CN"/>
              </w:rPr>
              <w:t>Optimum</w:t>
            </w:r>
            <w:r>
              <w:rPr>
                <w:rFonts w:eastAsiaTheme="minorEastAsia" w:hint="eastAsia"/>
                <w:szCs w:val="20"/>
                <w:lang w:eastAsia="zh-CN"/>
              </w:rPr>
              <w:t xml:space="preserve"> </w:t>
            </w:r>
          </w:p>
        </w:tc>
        <w:tc>
          <w:tcPr>
            <w:tcW w:w="1639" w:type="dxa"/>
          </w:tcPr>
          <w:p w14:paraId="74385171" w14:textId="77777777" w:rsidR="00E62BD0" w:rsidRDefault="00E62BD0" w:rsidP="007F2782">
            <w:pPr>
              <w:spacing w:after="180" w:line="259" w:lineRule="auto"/>
              <w:rPr>
                <w:szCs w:val="20"/>
              </w:rPr>
            </w:pPr>
            <w:r>
              <w:rPr>
                <w:rFonts w:eastAsiaTheme="minorEastAsia"/>
                <w:szCs w:val="20"/>
                <w:lang w:eastAsia="zh-CN"/>
              </w:rPr>
              <w:t>S</w:t>
            </w:r>
            <w:r>
              <w:rPr>
                <w:rFonts w:eastAsiaTheme="minorEastAsia" w:hint="eastAsia"/>
                <w:szCs w:val="20"/>
                <w:lang w:eastAsia="zh-CN"/>
              </w:rPr>
              <w:t>olve</w:t>
            </w:r>
            <w:r>
              <w:rPr>
                <w:rFonts w:eastAsiaTheme="minorEastAsia"/>
                <w:szCs w:val="20"/>
                <w:lang w:eastAsia="zh-CN"/>
              </w:rPr>
              <w:t>d</w:t>
            </w:r>
          </w:p>
        </w:tc>
        <w:tc>
          <w:tcPr>
            <w:tcW w:w="1514" w:type="dxa"/>
          </w:tcPr>
          <w:p w14:paraId="2F995EE0" w14:textId="77777777" w:rsidR="00E62BD0" w:rsidRDefault="00E62BD0" w:rsidP="007F2782">
            <w:pPr>
              <w:spacing w:after="180" w:line="259" w:lineRule="auto"/>
              <w:rPr>
                <w:szCs w:val="20"/>
              </w:rPr>
            </w:pPr>
            <w:r>
              <w:rPr>
                <w:rFonts w:eastAsiaTheme="minorEastAsia"/>
                <w:szCs w:val="20"/>
                <w:lang w:eastAsia="zh-CN"/>
              </w:rPr>
              <w:t>F</w:t>
            </w:r>
            <w:r>
              <w:rPr>
                <w:rFonts w:eastAsiaTheme="minorEastAsia" w:hint="eastAsia"/>
                <w:szCs w:val="20"/>
                <w:lang w:eastAsia="zh-CN"/>
              </w:rPr>
              <w:t>easible</w:t>
            </w:r>
          </w:p>
        </w:tc>
        <w:tc>
          <w:tcPr>
            <w:tcW w:w="1282" w:type="dxa"/>
          </w:tcPr>
          <w:p w14:paraId="29D996E9" w14:textId="77777777" w:rsidR="00E62BD0" w:rsidRDefault="00E62BD0" w:rsidP="007F2782">
            <w:pPr>
              <w:spacing w:after="180" w:line="259" w:lineRule="auto"/>
              <w:rPr>
                <w:rFonts w:eastAsiaTheme="minorEastAsia"/>
                <w:szCs w:val="20"/>
                <w:lang w:eastAsia="zh-CN"/>
              </w:rPr>
            </w:pPr>
            <w:r>
              <w:rPr>
                <w:rFonts w:eastAsiaTheme="minorEastAsia"/>
                <w:szCs w:val="20"/>
                <w:lang w:eastAsia="zh-CN"/>
              </w:rPr>
              <w:t>Short</w:t>
            </w:r>
          </w:p>
        </w:tc>
      </w:tr>
      <w:tr w:rsidR="00E62BD0" w14:paraId="567098A9" w14:textId="77777777" w:rsidTr="007F2782">
        <w:tc>
          <w:tcPr>
            <w:tcW w:w="1437" w:type="dxa"/>
          </w:tcPr>
          <w:p w14:paraId="79CD9BBF" w14:textId="77777777" w:rsidR="00E62BD0" w:rsidRPr="00003D26" w:rsidRDefault="00E62BD0" w:rsidP="007F2782">
            <w:pPr>
              <w:spacing w:after="120" w:line="276" w:lineRule="auto"/>
              <w:contextualSpacing/>
              <w:rPr>
                <w:rFonts w:eastAsiaTheme="minorEastAsia"/>
                <w:b/>
                <w:bCs/>
                <w:lang w:eastAsia="zh-CN"/>
              </w:rPr>
            </w:pPr>
            <w:r w:rsidRPr="00003D26">
              <w:rPr>
                <w:b/>
                <w:bCs/>
              </w:rPr>
              <w:t xml:space="preserve">Option </w:t>
            </w:r>
            <w:r w:rsidRPr="00003D26">
              <w:rPr>
                <w:rFonts w:eastAsiaTheme="minorEastAsia"/>
                <w:b/>
                <w:bCs/>
                <w:lang w:eastAsia="zh-CN"/>
              </w:rPr>
              <w:t>4</w:t>
            </w:r>
          </w:p>
          <w:p w14:paraId="5FDCD915" w14:textId="77777777" w:rsidR="00E62BD0" w:rsidRPr="00497388" w:rsidRDefault="00E62BD0" w:rsidP="007F2782">
            <w:pPr>
              <w:spacing w:after="180" w:line="259" w:lineRule="auto"/>
              <w:rPr>
                <w:szCs w:val="20"/>
              </w:rPr>
            </w:pPr>
          </w:p>
        </w:tc>
        <w:tc>
          <w:tcPr>
            <w:tcW w:w="1578" w:type="dxa"/>
          </w:tcPr>
          <w:p w14:paraId="3680EDA5" w14:textId="77777777" w:rsidR="00E62BD0" w:rsidRPr="00003D26" w:rsidRDefault="00E62BD0" w:rsidP="007F2782">
            <w:pPr>
              <w:spacing w:after="180" w:line="259" w:lineRule="auto"/>
              <w:rPr>
                <w:rFonts w:eastAsiaTheme="minorEastAsia"/>
                <w:szCs w:val="20"/>
                <w:lang w:eastAsia="zh-CN"/>
              </w:rPr>
            </w:pPr>
            <w:r>
              <w:rPr>
                <w:bCs/>
              </w:rPr>
              <w:t xml:space="preserve">High complexity in server to server manner; Medium complexity with over the air signalling; </w:t>
            </w:r>
          </w:p>
        </w:tc>
        <w:tc>
          <w:tcPr>
            <w:tcW w:w="1610" w:type="dxa"/>
          </w:tcPr>
          <w:p w14:paraId="0B29A5D1" w14:textId="77777777" w:rsidR="00E62BD0" w:rsidRDefault="00E62BD0" w:rsidP="007F2782">
            <w:pPr>
              <w:spacing w:after="180" w:line="259" w:lineRule="auto"/>
              <w:rPr>
                <w:szCs w:val="20"/>
              </w:rPr>
            </w:pPr>
            <w:r>
              <w:rPr>
                <w:rFonts w:eastAsiaTheme="minorEastAsia"/>
                <w:szCs w:val="20"/>
                <w:lang w:eastAsia="zh-CN"/>
              </w:rPr>
              <w:t>B</w:t>
            </w:r>
            <w:r>
              <w:rPr>
                <w:rFonts w:eastAsiaTheme="minorEastAsia" w:hint="eastAsia"/>
                <w:szCs w:val="20"/>
                <w:lang w:eastAsia="zh-CN"/>
              </w:rPr>
              <w:t>etter</w:t>
            </w:r>
            <w:r>
              <w:rPr>
                <w:rFonts w:eastAsiaTheme="minorEastAsia"/>
                <w:szCs w:val="20"/>
                <w:lang w:eastAsia="zh-CN"/>
              </w:rPr>
              <w:t xml:space="preserve"> than Option1/2, but worse than Option3 and Option5</w:t>
            </w:r>
          </w:p>
        </w:tc>
        <w:tc>
          <w:tcPr>
            <w:tcW w:w="1639" w:type="dxa"/>
          </w:tcPr>
          <w:p w14:paraId="57CAF25B" w14:textId="77777777" w:rsidR="00E62BD0" w:rsidRPr="00003D26" w:rsidRDefault="00E62BD0" w:rsidP="007F2782">
            <w:pPr>
              <w:spacing w:after="180" w:line="259" w:lineRule="auto"/>
              <w:rPr>
                <w:rFonts w:eastAsiaTheme="minorEastAsia"/>
                <w:szCs w:val="20"/>
                <w:lang w:eastAsia="zh-CN"/>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1514" w:type="dxa"/>
          </w:tcPr>
          <w:p w14:paraId="1FC06613" w14:textId="77777777" w:rsidR="00E62BD0" w:rsidRPr="00181BA8" w:rsidRDefault="00E62BD0" w:rsidP="007F2782">
            <w:pPr>
              <w:spacing w:after="180" w:line="259" w:lineRule="auto"/>
              <w:rPr>
                <w:szCs w:val="20"/>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only on-device operation</w:t>
            </w:r>
          </w:p>
        </w:tc>
        <w:tc>
          <w:tcPr>
            <w:tcW w:w="1282" w:type="dxa"/>
          </w:tcPr>
          <w:p w14:paraId="3318B8A6" w14:textId="77777777" w:rsidR="00E62BD0" w:rsidRDefault="00E62BD0" w:rsidP="007F2782">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r w:rsidR="00E62BD0" w14:paraId="301959C1" w14:textId="77777777" w:rsidTr="007F2782">
        <w:tc>
          <w:tcPr>
            <w:tcW w:w="1437" w:type="dxa"/>
          </w:tcPr>
          <w:p w14:paraId="389D7BDD" w14:textId="77777777" w:rsidR="00E62BD0" w:rsidRPr="00003D26" w:rsidRDefault="00E62BD0" w:rsidP="007F2782">
            <w:pPr>
              <w:spacing w:after="180" w:line="259" w:lineRule="auto"/>
              <w:rPr>
                <w:rFonts w:eastAsiaTheme="minorEastAsia"/>
                <w:szCs w:val="20"/>
                <w:lang w:eastAsia="zh-CN"/>
              </w:rPr>
            </w:pPr>
            <w:r w:rsidRPr="00003D26">
              <w:rPr>
                <w:b/>
                <w:bCs/>
              </w:rPr>
              <w:t>Option 5</w:t>
            </w:r>
          </w:p>
        </w:tc>
        <w:tc>
          <w:tcPr>
            <w:tcW w:w="1578" w:type="dxa"/>
          </w:tcPr>
          <w:p w14:paraId="0CA5996A" w14:textId="77777777" w:rsidR="00E62BD0" w:rsidRPr="00003D26" w:rsidRDefault="00E62BD0" w:rsidP="007F2782">
            <w:pPr>
              <w:spacing w:after="180" w:line="259" w:lineRule="auto"/>
              <w:rPr>
                <w:rFonts w:eastAsiaTheme="minorEastAsia"/>
                <w:szCs w:val="20"/>
                <w:lang w:eastAsia="zh-CN"/>
              </w:rPr>
            </w:pPr>
            <w:r>
              <w:rPr>
                <w:bCs/>
              </w:rPr>
              <w:t xml:space="preserve">High complexity in server to server manner; Medium complexity with </w:t>
            </w:r>
            <w:r>
              <w:rPr>
                <w:bCs/>
              </w:rPr>
              <w:lastRenderedPageBreak/>
              <w:t xml:space="preserve">over the air signalling; </w:t>
            </w:r>
          </w:p>
        </w:tc>
        <w:tc>
          <w:tcPr>
            <w:tcW w:w="1610" w:type="dxa"/>
          </w:tcPr>
          <w:p w14:paraId="47FB3FF7" w14:textId="77777777" w:rsidR="00E62BD0" w:rsidRDefault="00E62BD0" w:rsidP="007F2782">
            <w:pPr>
              <w:spacing w:after="180" w:line="259" w:lineRule="auto"/>
              <w:rPr>
                <w:szCs w:val="20"/>
              </w:rPr>
            </w:pPr>
            <w:r>
              <w:rPr>
                <w:rFonts w:eastAsiaTheme="minorEastAsia"/>
                <w:szCs w:val="20"/>
                <w:lang w:eastAsia="zh-CN"/>
              </w:rPr>
              <w:lastRenderedPageBreak/>
              <w:t>Optimum</w:t>
            </w:r>
          </w:p>
        </w:tc>
        <w:tc>
          <w:tcPr>
            <w:tcW w:w="1639" w:type="dxa"/>
          </w:tcPr>
          <w:p w14:paraId="0CD1B303" w14:textId="77777777" w:rsidR="00E62BD0" w:rsidRDefault="00E62BD0" w:rsidP="007F2782">
            <w:pPr>
              <w:spacing w:after="180" w:line="259" w:lineRule="auto"/>
              <w:rPr>
                <w:szCs w:val="20"/>
              </w:rPr>
            </w:pPr>
            <w:r>
              <w:rPr>
                <w:rFonts w:eastAsiaTheme="minorEastAsia"/>
                <w:szCs w:val="20"/>
                <w:lang w:eastAsia="zh-CN"/>
              </w:rPr>
              <w:t>N</w:t>
            </w:r>
            <w:r>
              <w:rPr>
                <w:rFonts w:eastAsiaTheme="minorEastAsia" w:hint="eastAsia"/>
                <w:szCs w:val="20"/>
                <w:lang w:eastAsia="zh-CN"/>
              </w:rPr>
              <w:t>ot solve</w:t>
            </w:r>
            <w:r>
              <w:rPr>
                <w:rFonts w:eastAsiaTheme="minorEastAsia"/>
                <w:szCs w:val="20"/>
                <w:lang w:eastAsia="zh-CN"/>
              </w:rPr>
              <w:t>d</w:t>
            </w:r>
          </w:p>
        </w:tc>
        <w:tc>
          <w:tcPr>
            <w:tcW w:w="1514" w:type="dxa"/>
          </w:tcPr>
          <w:p w14:paraId="63CD2A1E" w14:textId="77777777" w:rsidR="00E62BD0" w:rsidRPr="00003D26" w:rsidRDefault="00E62BD0" w:rsidP="007F2782">
            <w:pPr>
              <w:spacing w:after="180" w:line="259" w:lineRule="auto"/>
              <w:rPr>
                <w:rFonts w:eastAsiaTheme="minorEastAsia"/>
                <w:szCs w:val="20"/>
                <w:lang w:eastAsia="zh-CN"/>
              </w:rPr>
            </w:pPr>
            <w:r>
              <w:rPr>
                <w:rFonts w:eastAsiaTheme="minorEastAsia"/>
                <w:szCs w:val="20"/>
                <w:lang w:eastAsia="zh-CN"/>
              </w:rPr>
              <w:t>In</w:t>
            </w:r>
            <w:r>
              <w:rPr>
                <w:rFonts w:eastAsiaTheme="minorEastAsia" w:hint="eastAsia"/>
                <w:szCs w:val="20"/>
                <w:lang w:eastAsia="zh-CN"/>
              </w:rPr>
              <w:t>feasible</w:t>
            </w:r>
            <w:r>
              <w:rPr>
                <w:rFonts w:eastAsiaTheme="minorEastAsia"/>
                <w:szCs w:val="20"/>
                <w:lang w:eastAsia="zh-CN"/>
              </w:rPr>
              <w:t xml:space="preserve"> with only on-device operation</w:t>
            </w:r>
          </w:p>
        </w:tc>
        <w:tc>
          <w:tcPr>
            <w:tcW w:w="1282" w:type="dxa"/>
          </w:tcPr>
          <w:p w14:paraId="50D5AB4C" w14:textId="77777777" w:rsidR="00E62BD0" w:rsidRDefault="00E62BD0" w:rsidP="007F2782">
            <w:pPr>
              <w:spacing w:after="180" w:line="259" w:lineRule="auto"/>
              <w:rPr>
                <w:rFonts w:eastAsiaTheme="minorEastAsia"/>
                <w:szCs w:val="20"/>
                <w:lang w:eastAsia="zh-CN"/>
              </w:rPr>
            </w:pPr>
            <w:r>
              <w:rPr>
                <w:rFonts w:eastAsiaTheme="minorEastAsia" w:hint="eastAsia"/>
                <w:szCs w:val="20"/>
                <w:lang w:eastAsia="zh-CN"/>
              </w:rPr>
              <w:t>L</w:t>
            </w:r>
            <w:r>
              <w:rPr>
                <w:rFonts w:eastAsiaTheme="minorEastAsia"/>
                <w:szCs w:val="20"/>
                <w:lang w:eastAsia="zh-CN"/>
              </w:rPr>
              <w:t>ong</w:t>
            </w:r>
          </w:p>
        </w:tc>
      </w:tr>
    </w:tbl>
    <w:p w14:paraId="76D6C528" w14:textId="28569834" w:rsidR="005F2491" w:rsidRPr="00AE16DA" w:rsidRDefault="005F2491">
      <w:pPr>
        <w:pStyle w:val="a0"/>
        <w:spacing w:line="260" w:lineRule="exact"/>
        <w:rPr>
          <w:rFonts w:eastAsia="宋体"/>
          <w:szCs w:val="20"/>
          <w:lang w:eastAsia="zh-CN"/>
        </w:rPr>
      </w:pPr>
    </w:p>
    <w:p w14:paraId="71D13CEC" w14:textId="1844B988" w:rsidR="00E62BD0" w:rsidRPr="00E62BD0" w:rsidRDefault="007411A7" w:rsidP="00E62BD0">
      <w:pPr>
        <w:pStyle w:val="a0"/>
        <w:spacing w:line="260" w:lineRule="exact"/>
        <w:rPr>
          <w:rFonts w:eastAsia="宋体"/>
          <w:szCs w:val="20"/>
          <w:lang w:eastAsia="zh-CN"/>
        </w:rPr>
      </w:pPr>
      <w:r w:rsidRPr="00AE16DA">
        <w:rPr>
          <w:rFonts w:eastAsia="宋体"/>
          <w:szCs w:val="20"/>
          <w:lang w:eastAsia="zh-CN"/>
        </w:rPr>
        <w:t>and the following proposals:</w:t>
      </w:r>
    </w:p>
    <w:p w14:paraId="031B2E83" w14:textId="77777777" w:rsidR="00E62BD0" w:rsidRPr="00051B55" w:rsidRDefault="00E62BD0" w:rsidP="00E62BD0">
      <w:pPr>
        <w:pStyle w:val="af2"/>
        <w:numPr>
          <w:ilvl w:val="0"/>
          <w:numId w:val="71"/>
        </w:numPr>
        <w:ind w:left="1134" w:firstLineChars="0" w:hanging="1134"/>
        <w:rPr>
          <w:rFonts w:ascii="Times New Roman" w:hAnsi="Times New Roman"/>
          <w:b/>
        </w:rPr>
      </w:pPr>
      <w:r w:rsidRPr="00F50FFE">
        <w:rPr>
          <w:rFonts w:ascii="Times New Roman" w:hAnsi="Times New Roman"/>
          <w:b/>
        </w:rPr>
        <w:t>For the study of inter-vendor collaboration issue, consider the timescale of deployment when comparing different options.</w:t>
      </w:r>
    </w:p>
    <w:p w14:paraId="44D405F8" w14:textId="77777777" w:rsidR="00E62BD0" w:rsidRPr="00051B55" w:rsidRDefault="00E62BD0" w:rsidP="00E62BD0">
      <w:pPr>
        <w:pStyle w:val="af2"/>
        <w:numPr>
          <w:ilvl w:val="0"/>
          <w:numId w:val="71"/>
        </w:numPr>
        <w:ind w:left="1134" w:firstLineChars="0" w:hanging="1134"/>
        <w:rPr>
          <w:rFonts w:ascii="Times New Roman" w:hAnsi="Times New Roman"/>
          <w:b/>
        </w:rPr>
      </w:pPr>
      <w:r w:rsidRPr="00F50FFE">
        <w:rPr>
          <w:rFonts w:ascii="Times New Roman" w:hAnsi="Times New Roman" w:hint="eastAsia"/>
          <w:b/>
        </w:rPr>
        <w:t>O</w:t>
      </w:r>
      <w:r w:rsidRPr="00F50FFE">
        <w:rPr>
          <w:rFonts w:ascii="Times New Roman" w:hAnsi="Times New Roman"/>
          <w:b/>
        </w:rPr>
        <w:t>ption 3 should be supported, and then further study how to standardize reference model.</w:t>
      </w:r>
    </w:p>
    <w:p w14:paraId="14F5E5A6" w14:textId="77777777" w:rsidR="00E62BD0" w:rsidRPr="00B050AA" w:rsidRDefault="00E62BD0" w:rsidP="00E62BD0">
      <w:pPr>
        <w:pStyle w:val="af2"/>
        <w:numPr>
          <w:ilvl w:val="0"/>
          <w:numId w:val="71"/>
        </w:numPr>
        <w:ind w:left="1134" w:firstLineChars="0" w:hanging="1134"/>
        <w:rPr>
          <w:rFonts w:ascii="Times New Roman" w:hAnsi="Times New Roman"/>
          <w:b/>
        </w:rPr>
      </w:pPr>
      <w:r w:rsidRPr="00B050AA">
        <w:rPr>
          <w:rFonts w:ascii="Times New Roman" w:hAnsi="Times New Roman"/>
          <w:b/>
        </w:rPr>
        <w:t>The reference model structure may be aligned through the following procedures</w:t>
      </w:r>
    </w:p>
    <w:p w14:paraId="3877C0A9" w14:textId="77777777" w:rsidR="00E62BD0" w:rsidRPr="00003D26" w:rsidRDefault="00E62BD0" w:rsidP="00E62BD0">
      <w:pPr>
        <w:pStyle w:val="af2"/>
        <w:numPr>
          <w:ilvl w:val="3"/>
          <w:numId w:val="62"/>
        </w:numPr>
        <w:overflowPunct w:val="0"/>
        <w:ind w:left="1554"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Step 0: Aligning evaluation assumptions</w:t>
      </w:r>
    </w:p>
    <w:p w14:paraId="6526E570" w14:textId="77777777" w:rsidR="00E62BD0" w:rsidRPr="00003D26" w:rsidRDefault="00E62BD0" w:rsidP="00E62BD0">
      <w:pPr>
        <w:pStyle w:val="af2"/>
        <w:numPr>
          <w:ilvl w:val="3"/>
          <w:numId w:val="62"/>
        </w:numPr>
        <w:overflowPunct w:val="0"/>
        <w:ind w:left="1554"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Step 1: Determine the model backbone based on consensus and evaluation results on complexity and performance.</w:t>
      </w:r>
      <w:r w:rsidRPr="00003D26">
        <w:rPr>
          <w:rFonts w:ascii="Times New Roman" w:eastAsiaTheme="minorEastAsia" w:hAnsi="Times New Roman"/>
          <w:color w:val="000000" w:themeColor="text1"/>
          <w:sz w:val="20"/>
          <w:szCs w:val="20"/>
        </w:rPr>
        <w:t xml:space="preserve"> </w:t>
      </w:r>
    </w:p>
    <w:p w14:paraId="203CF5EC" w14:textId="77777777" w:rsidR="00E62BD0" w:rsidRPr="00003D26" w:rsidRDefault="00E62BD0" w:rsidP="00E62BD0">
      <w:pPr>
        <w:pStyle w:val="af2"/>
        <w:numPr>
          <w:ilvl w:val="3"/>
          <w:numId w:val="62"/>
        </w:numPr>
        <w:overflowPunct w:val="0"/>
        <w:ind w:left="1554"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Step 2: Determine the model hyperparameters that need to be aligned.</w:t>
      </w:r>
      <w:r w:rsidRPr="00003D26">
        <w:rPr>
          <w:rFonts w:ascii="Times New Roman" w:eastAsiaTheme="minorEastAsia" w:hAnsi="Times New Roman"/>
          <w:color w:val="000000" w:themeColor="text1"/>
          <w:sz w:val="20"/>
          <w:szCs w:val="20"/>
        </w:rPr>
        <w:t xml:space="preserve"> </w:t>
      </w:r>
    </w:p>
    <w:p w14:paraId="5DB3185A" w14:textId="77777777" w:rsidR="00E62BD0" w:rsidRPr="00B050AA" w:rsidRDefault="00E62BD0" w:rsidP="00E62BD0">
      <w:pPr>
        <w:pStyle w:val="af2"/>
        <w:numPr>
          <w:ilvl w:val="3"/>
          <w:numId w:val="62"/>
        </w:numPr>
        <w:overflowPunct w:val="0"/>
        <w:ind w:left="1554" w:firstLineChars="0"/>
        <w:rPr>
          <w:rFonts w:ascii="Times New Roman" w:eastAsiaTheme="minorEastAsia" w:hAnsi="Times New Roman"/>
          <w:color w:val="000000" w:themeColor="text1"/>
          <w:sz w:val="20"/>
          <w:szCs w:val="20"/>
        </w:rPr>
      </w:pPr>
      <w:r w:rsidRPr="00003D26">
        <w:rPr>
          <w:rFonts w:ascii="Times New Roman" w:eastAsiaTheme="minorEastAsia" w:hAnsi="Times New Roman"/>
          <w:b/>
          <w:color w:val="000000" w:themeColor="text1"/>
          <w:sz w:val="20"/>
          <w:szCs w:val="20"/>
        </w:rPr>
        <w:t>Step 3: Align the hyperparameters of the model.</w:t>
      </w:r>
    </w:p>
    <w:p w14:paraId="0CAC6A9B" w14:textId="77777777" w:rsidR="00777771" w:rsidRDefault="00777771">
      <w:pPr>
        <w:pStyle w:val="a0"/>
        <w:spacing w:line="260" w:lineRule="exact"/>
        <w:rPr>
          <w:rFonts w:eastAsia="宋体"/>
          <w:lang w:eastAsia="zh-CN"/>
        </w:rPr>
      </w:pPr>
    </w:p>
    <w:p w14:paraId="45890B61" w14:textId="6DC8E898" w:rsidR="004B1549" w:rsidRDefault="0060252E" w:rsidP="004853A6">
      <w:pPr>
        <w:pStyle w:val="1"/>
        <w:numPr>
          <w:ilvl w:val="0"/>
          <w:numId w:val="0"/>
        </w:numPr>
        <w:tabs>
          <w:tab w:val="left" w:pos="432"/>
        </w:tabs>
        <w:ind w:left="432" w:hanging="432"/>
        <w:rPr>
          <w:b/>
          <w:bCs/>
        </w:rPr>
      </w:pPr>
      <w:r>
        <w:t>References</w:t>
      </w:r>
    </w:p>
    <w:p w14:paraId="4EAADDB1" w14:textId="0A92E034" w:rsidR="000C340B" w:rsidRPr="000C340B" w:rsidRDefault="000C340B" w:rsidP="00847DEA">
      <w:pPr>
        <w:pStyle w:val="af2"/>
        <w:numPr>
          <w:ilvl w:val="0"/>
          <w:numId w:val="9"/>
        </w:numPr>
        <w:ind w:firstLineChars="0"/>
        <w:rPr>
          <w:rFonts w:eastAsiaTheme="minorEastAsia"/>
          <w:szCs w:val="20"/>
          <w:lang w:eastAsia="zh-CN"/>
        </w:rPr>
      </w:pPr>
      <w:bookmarkStart w:id="28" w:name="_Hlk53739108"/>
      <w:bookmarkEnd w:id="3"/>
      <w:bookmarkEnd w:id="4"/>
      <w:r w:rsidRPr="000C340B">
        <w:rPr>
          <w:rFonts w:ascii="Times New Roman" w:eastAsiaTheme="minorEastAsia" w:hAnsi="Times New Roman"/>
          <w:kern w:val="0"/>
          <w:sz w:val="20"/>
          <w:szCs w:val="20"/>
          <w:lang w:eastAsia="zh-CN"/>
        </w:rPr>
        <w:t>3GPP RP-234039, “New WID on Artificial Intelligence (AI)/Machine Learning (ML) for NR Air Interface</w:t>
      </w:r>
      <w:r w:rsidR="00B17815" w:rsidRPr="000C340B">
        <w:rPr>
          <w:rFonts w:ascii="Times New Roman" w:eastAsiaTheme="minorEastAsia" w:hAnsi="Times New Roman"/>
          <w:kern w:val="0"/>
          <w:sz w:val="20"/>
          <w:szCs w:val="20"/>
          <w:lang w:eastAsia="zh-CN"/>
        </w:rPr>
        <w:t>”, #</w:t>
      </w:r>
      <w:r w:rsidRPr="000C340B">
        <w:rPr>
          <w:rFonts w:ascii="Times New Roman" w:eastAsiaTheme="minorEastAsia" w:hAnsi="Times New Roman"/>
          <w:kern w:val="0"/>
          <w:sz w:val="20"/>
          <w:szCs w:val="20"/>
          <w:lang w:eastAsia="zh-CN"/>
        </w:rPr>
        <w:t>102, Dec.11-15, 2023.</w:t>
      </w:r>
    </w:p>
    <w:p w14:paraId="3FFB768D" w14:textId="77777777" w:rsidR="00A66020" w:rsidRPr="00437C10" w:rsidRDefault="00A66020" w:rsidP="00847DEA">
      <w:pPr>
        <w:pStyle w:val="af2"/>
        <w:numPr>
          <w:ilvl w:val="0"/>
          <w:numId w:val="9"/>
        </w:numPr>
        <w:ind w:firstLineChars="0"/>
        <w:rPr>
          <w:rFonts w:eastAsiaTheme="minorEastAsia"/>
          <w:szCs w:val="20"/>
          <w:lang w:eastAsia="zh-CN"/>
        </w:rPr>
      </w:pPr>
      <w:bookmarkStart w:id="29" w:name="_Ref158104822"/>
      <w:bookmarkStart w:id="30" w:name="_Ref134696736"/>
      <w:r w:rsidRPr="00437C10">
        <w:rPr>
          <w:rFonts w:ascii="Times New Roman" w:eastAsiaTheme="minorEastAsia" w:hAnsi="Times New Roman"/>
          <w:kern w:val="0"/>
          <w:sz w:val="20"/>
          <w:szCs w:val="20"/>
          <w:lang w:eastAsia="zh-CN"/>
        </w:rPr>
        <w:t>3GPP TR38.843, “Study on Artificial Intelligence (AI)/Machine Learning (ML) for NR air interface (Release 18)”, V2.0.0, 2023-12</w:t>
      </w:r>
      <w:bookmarkEnd w:id="29"/>
    </w:p>
    <w:bookmarkEnd w:id="28"/>
    <w:bookmarkEnd w:id="30"/>
    <w:p w14:paraId="3157F077" w14:textId="77777777" w:rsidR="009D7DFB" w:rsidRPr="00D05ED7" w:rsidRDefault="009D7DFB" w:rsidP="009D7DFB">
      <w:pPr>
        <w:pStyle w:val="references0"/>
        <w:numPr>
          <w:ilvl w:val="0"/>
          <w:numId w:val="0"/>
        </w:numPr>
        <w:spacing w:after="120"/>
      </w:pPr>
    </w:p>
    <w:p w14:paraId="15B0D721" w14:textId="0460C3D2" w:rsidR="009D7DFB" w:rsidRPr="00673739" w:rsidRDefault="009D7DFB" w:rsidP="009D7DFB">
      <w:pPr>
        <w:pStyle w:val="titlereference"/>
        <w:spacing w:before="180" w:after="180"/>
      </w:pPr>
      <w:r w:rsidRPr="00315D99">
        <w:t>Appendix</w:t>
      </w:r>
      <w:r>
        <w:t xml:space="preserve"> </w:t>
      </w:r>
      <w:r>
        <w:rPr>
          <w:rFonts w:hint="eastAsia"/>
        </w:rPr>
        <w:t>A</w:t>
      </w:r>
      <w:r w:rsidRPr="00315D99">
        <w:t xml:space="preserve">: </w:t>
      </w:r>
      <w:r w:rsidR="00D0342A">
        <w:t>I</w:t>
      </w:r>
      <w:r w:rsidR="00D0342A" w:rsidRPr="00D0342A">
        <w:t>nitial lab test for model transfer with known model structure</w:t>
      </w:r>
    </w:p>
    <w:p w14:paraId="6A75A36F" w14:textId="77777777" w:rsidR="009D7DFB" w:rsidRDefault="009D7DFB" w:rsidP="00003D26">
      <w:pPr>
        <w:jc w:val="both"/>
      </w:pPr>
      <w:r>
        <w:t xml:space="preserve">An initial lab test for </w:t>
      </w:r>
      <w:r w:rsidRPr="00AB1E0D">
        <w:t>model transfer</w:t>
      </w:r>
      <w:r>
        <w:t xml:space="preserve"> with known model structure is done to find the main aspects in this procedure and obtain the actual latency. For even 10M parameters, the total latency of UE updating the received model parameters is just 12.472ms, which would result in the low latency of model transfer with known model structure.</w:t>
      </w:r>
    </w:p>
    <w:p w14:paraId="3E0BD149" w14:textId="77777777" w:rsidR="009D7DFB" w:rsidRDefault="009D7DFB" w:rsidP="00003D26">
      <w:pPr>
        <w:jc w:val="both"/>
      </w:pPr>
      <w:r>
        <w:t>From the lab test, it is found that the model parameters updating with known model structure can be listed in 4 steps.</w:t>
      </w:r>
    </w:p>
    <w:p w14:paraId="6668AFF0" w14:textId="77777777" w:rsidR="009D7DFB" w:rsidRPr="00003D26" w:rsidRDefault="009D7DFB">
      <w:pPr>
        <w:pStyle w:val="af2"/>
        <w:widowControl/>
        <w:numPr>
          <w:ilvl w:val="0"/>
          <w:numId w:val="61"/>
        </w:numPr>
        <w:ind w:firstLineChars="0"/>
        <w:rPr>
          <w:rFonts w:ascii="Times New Roman" w:hAnsi="Times New Roman"/>
          <w:sz w:val="20"/>
          <w:szCs w:val="20"/>
        </w:rPr>
      </w:pPr>
      <w:r w:rsidRPr="00003D26">
        <w:rPr>
          <w:rFonts w:ascii="Times New Roman" w:hAnsi="Times New Roman"/>
          <w:b/>
          <w:sz w:val="20"/>
          <w:szCs w:val="20"/>
        </w:rPr>
        <w:t>Step1:</w:t>
      </w:r>
      <w:r w:rsidRPr="00003D26">
        <w:rPr>
          <w:rFonts w:ascii="Times New Roman" w:hAnsi="Times New Roman"/>
          <w:sz w:val="20"/>
          <w:szCs w:val="20"/>
        </w:rPr>
        <w:t xml:space="preserve"> UE generates one certain format of model executable file (e.g., engine file for </w:t>
      </w:r>
      <w:proofErr w:type="spellStart"/>
      <w:r w:rsidRPr="00003D26">
        <w:rPr>
          <w:rFonts w:ascii="Times New Roman" w:hAnsi="Times New Roman"/>
          <w:sz w:val="20"/>
          <w:szCs w:val="20"/>
        </w:rPr>
        <w:t>TensorRT</w:t>
      </w:r>
      <w:proofErr w:type="spellEnd"/>
      <w:r w:rsidRPr="00003D26">
        <w:rPr>
          <w:rFonts w:ascii="Times New Roman" w:hAnsi="Times New Roman"/>
          <w:sz w:val="20"/>
          <w:szCs w:val="20"/>
        </w:rPr>
        <w:t xml:space="preserve">), where the model parameters and model structure related part are stored separately. Each model parameter group could be updated separately with very low latency. The results of a lab test would be provided later to show the detailed latency. The input data processing operations would be stored in model structure related part, e. g., matrix multiplications and additions. </w:t>
      </w:r>
    </w:p>
    <w:p w14:paraId="593282E5" w14:textId="77777777" w:rsidR="009D7DFB" w:rsidRPr="00003D26" w:rsidRDefault="009D7DFB">
      <w:pPr>
        <w:pStyle w:val="af2"/>
        <w:widowControl/>
        <w:numPr>
          <w:ilvl w:val="0"/>
          <w:numId w:val="61"/>
        </w:numPr>
        <w:ind w:firstLineChars="0"/>
        <w:rPr>
          <w:rFonts w:ascii="Times New Roman" w:hAnsi="Times New Roman"/>
          <w:sz w:val="20"/>
          <w:szCs w:val="20"/>
        </w:rPr>
      </w:pPr>
      <w:r w:rsidRPr="00003D26">
        <w:rPr>
          <w:rFonts w:ascii="Times New Roman" w:hAnsi="Times New Roman"/>
          <w:b/>
          <w:sz w:val="20"/>
          <w:szCs w:val="20"/>
        </w:rPr>
        <w:t>Step2:</w:t>
      </w:r>
      <w:r w:rsidRPr="00003D26">
        <w:rPr>
          <w:rFonts w:ascii="Times New Roman" w:hAnsi="Times New Roman"/>
          <w:sz w:val="20"/>
          <w:szCs w:val="20"/>
        </w:rPr>
        <w:t xml:space="preserve"> UE extracts the target model parameters from the received new model file (e.g., ONNX or other open formats) from NW. The extracted parameters would be stored in buffer area temporarily. Simple quantization may be used and details will be discussed in the following.</w:t>
      </w:r>
    </w:p>
    <w:p w14:paraId="01D47CF0" w14:textId="77777777" w:rsidR="009D7DFB" w:rsidRPr="00003D26" w:rsidRDefault="009D7DFB">
      <w:pPr>
        <w:pStyle w:val="af2"/>
        <w:widowControl/>
        <w:numPr>
          <w:ilvl w:val="0"/>
          <w:numId w:val="61"/>
        </w:numPr>
        <w:ind w:firstLineChars="0"/>
        <w:rPr>
          <w:rFonts w:ascii="Times New Roman" w:hAnsi="Times New Roman"/>
          <w:sz w:val="20"/>
          <w:szCs w:val="20"/>
        </w:rPr>
      </w:pPr>
      <w:r w:rsidRPr="00003D26">
        <w:rPr>
          <w:rFonts w:ascii="Times New Roman" w:hAnsi="Times New Roman"/>
          <w:b/>
          <w:sz w:val="20"/>
          <w:szCs w:val="20"/>
        </w:rPr>
        <w:t>Step3:</w:t>
      </w:r>
      <w:r w:rsidRPr="00003D26">
        <w:rPr>
          <w:rFonts w:ascii="Times New Roman" w:hAnsi="Times New Roman"/>
          <w:sz w:val="20"/>
          <w:szCs w:val="20"/>
        </w:rPr>
        <w:t xml:space="preserve"> New model parameters would replace the previous model parameters directly.</w:t>
      </w:r>
    </w:p>
    <w:p w14:paraId="4FC9AC53" w14:textId="77777777" w:rsidR="009D7DFB" w:rsidRPr="00003D26" w:rsidRDefault="009D7DFB">
      <w:pPr>
        <w:pStyle w:val="af2"/>
        <w:widowControl/>
        <w:numPr>
          <w:ilvl w:val="0"/>
          <w:numId w:val="61"/>
        </w:numPr>
        <w:ind w:firstLineChars="0"/>
        <w:rPr>
          <w:rFonts w:ascii="Times New Roman" w:hAnsi="Times New Roman"/>
          <w:sz w:val="20"/>
          <w:szCs w:val="20"/>
        </w:rPr>
      </w:pPr>
      <w:r w:rsidRPr="00003D26">
        <w:rPr>
          <w:rFonts w:ascii="Times New Roman" w:hAnsi="Times New Roman"/>
          <w:b/>
          <w:sz w:val="20"/>
          <w:szCs w:val="20"/>
        </w:rPr>
        <w:lastRenderedPageBreak/>
        <w:t>Step4:</w:t>
      </w:r>
      <w:r w:rsidRPr="00003D26">
        <w:rPr>
          <w:rFonts w:ascii="Times New Roman" w:hAnsi="Times New Roman"/>
          <w:sz w:val="20"/>
          <w:szCs w:val="20"/>
        </w:rPr>
        <w:t xml:space="preserve"> After the replacement of target model parameters, the model is available to run.</w:t>
      </w:r>
    </w:p>
    <w:p w14:paraId="06E4BB48" w14:textId="77777777" w:rsidR="009D7DFB" w:rsidRDefault="009D7DFB" w:rsidP="009D7DFB">
      <w:pPr>
        <w:jc w:val="center"/>
      </w:pPr>
      <w:r>
        <w:rPr>
          <w:noProof/>
        </w:rPr>
        <w:drawing>
          <wp:inline distT="0" distB="0" distL="0" distR="0" wp14:anchorId="3E4C5659" wp14:editId="4B1C50DB">
            <wp:extent cx="4723075" cy="4747204"/>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52097" cy="4776374"/>
                    </a:xfrm>
                    <a:prstGeom prst="rect">
                      <a:avLst/>
                    </a:prstGeom>
                    <a:noFill/>
                  </pic:spPr>
                </pic:pic>
              </a:graphicData>
            </a:graphic>
          </wp:inline>
        </w:drawing>
      </w:r>
    </w:p>
    <w:p w14:paraId="0FF17C72" w14:textId="2207B932" w:rsidR="009D7DFB" w:rsidRDefault="009D7DFB" w:rsidP="009D7DFB">
      <w:pPr>
        <w:jc w:val="center"/>
      </w:pPr>
      <w:r>
        <w:rPr>
          <w:rFonts w:hint="eastAsia"/>
        </w:rPr>
        <w:t>F</w:t>
      </w:r>
      <w:r>
        <w:t>igure A-1. The procedure of model parameters updating with known model structure.</w:t>
      </w:r>
    </w:p>
    <w:p w14:paraId="3E3FD93C" w14:textId="77777777" w:rsidR="009D7DFB" w:rsidRDefault="009D7DFB" w:rsidP="00003D26">
      <w:pPr>
        <w:jc w:val="both"/>
      </w:pPr>
      <w:r>
        <w:t xml:space="preserve">The following is the detailed latency test of model parameter updating for different number of parameters. A full connected model with 5 full connected layers is adopted in this lab test. The number of parameters of 5 layers are 1K, 10K, 100K, 1M and 10M </w:t>
      </w:r>
      <w:r w:rsidRPr="00FF7D5C">
        <w:t>respectively</w:t>
      </w:r>
      <w:r>
        <w:t>. The new model parameters are stored in ONNX format. The l</w:t>
      </w:r>
      <w:r w:rsidRPr="008F0C82">
        <w:t xml:space="preserve">atency of parameter extraction from ONNX </w:t>
      </w:r>
      <w:r>
        <w:t>in Step 2 and the l</w:t>
      </w:r>
      <w:r w:rsidRPr="008F0C82">
        <w:t xml:space="preserve">atency of parameter replacement </w:t>
      </w:r>
      <w:r>
        <w:t>in Step 3 are both provided. As the number of parameters increases, the latency of Step 2 and Step 3 both increases for more than 10K parameters. For the case with less than 10K parameters, the basic latency of h</w:t>
      </w:r>
      <w:r w:rsidRPr="00282A07">
        <w:t>ardware interaction</w:t>
      </w:r>
      <w:r>
        <w:t xml:space="preserve"> may be the </w:t>
      </w:r>
      <w:r w:rsidRPr="00282A07">
        <w:t>majority</w:t>
      </w:r>
      <w:r>
        <w:t xml:space="preserve">, which would have </w:t>
      </w:r>
      <w:r w:rsidRPr="00282A07">
        <w:t>low correlation</w:t>
      </w:r>
      <w:r>
        <w:t xml:space="preserve"> with the number of parameters. For even 10M parameters, the total latency of Step 2 and Step 3 is just 12.472ms, which would result in the low latency of model transfer with known model structure.</w:t>
      </w:r>
    </w:p>
    <w:p w14:paraId="327DB900" w14:textId="44E10914" w:rsidR="009D7DFB" w:rsidRPr="008F0C82" w:rsidRDefault="009D7DFB" w:rsidP="009D7DFB">
      <w:pPr>
        <w:jc w:val="center"/>
      </w:pPr>
      <w:r>
        <w:t xml:space="preserve">Table A-1. </w:t>
      </w:r>
      <w:r w:rsidRPr="008F0C82">
        <w:t>Initial lab test for model parameter updating</w:t>
      </w:r>
      <w:r>
        <w:t xml:space="preserve"> with known model structure</w:t>
      </w:r>
    </w:p>
    <w:tbl>
      <w:tblPr>
        <w:tblStyle w:val="af"/>
        <w:tblW w:w="8285" w:type="dxa"/>
        <w:jc w:val="center"/>
        <w:tblLook w:val="04A0" w:firstRow="1" w:lastRow="0" w:firstColumn="1" w:lastColumn="0" w:noHBand="0" w:noVBand="1"/>
      </w:tblPr>
      <w:tblGrid>
        <w:gridCol w:w="2547"/>
        <w:gridCol w:w="2977"/>
        <w:gridCol w:w="2761"/>
      </w:tblGrid>
      <w:tr w:rsidR="009D7DFB" w:rsidRPr="008F0C82" w14:paraId="5CEEA4A8" w14:textId="77777777" w:rsidTr="00533E39">
        <w:trPr>
          <w:trHeight w:val="637"/>
          <w:jc w:val="center"/>
        </w:trPr>
        <w:tc>
          <w:tcPr>
            <w:tcW w:w="2547" w:type="dxa"/>
          </w:tcPr>
          <w:p w14:paraId="1C2F058D" w14:textId="77777777" w:rsidR="009D7DFB" w:rsidRPr="008F0C82" w:rsidRDefault="009D7DFB" w:rsidP="00533E39">
            <w:pPr>
              <w:jc w:val="center"/>
            </w:pPr>
            <w:r w:rsidRPr="008F0C82">
              <w:t>Number of parameters in one group</w:t>
            </w:r>
          </w:p>
        </w:tc>
        <w:tc>
          <w:tcPr>
            <w:tcW w:w="2977" w:type="dxa"/>
          </w:tcPr>
          <w:p w14:paraId="52F4AFD0" w14:textId="77777777" w:rsidR="009D7DFB" w:rsidRPr="008F0C82" w:rsidRDefault="009D7DFB" w:rsidP="00533E39">
            <w:pPr>
              <w:jc w:val="center"/>
            </w:pPr>
            <w:r w:rsidRPr="008F0C82">
              <w:t xml:space="preserve">Latency of parameter extraction from ONNX </w:t>
            </w:r>
            <w:r>
              <w:t xml:space="preserve">in Step 2 </w:t>
            </w:r>
            <w:r w:rsidRPr="008F0C82">
              <w:t>(</w:t>
            </w:r>
            <w:proofErr w:type="spellStart"/>
            <w:r w:rsidRPr="008F0C82">
              <w:t>ms</w:t>
            </w:r>
            <w:proofErr w:type="spellEnd"/>
            <w:r w:rsidRPr="008F0C82">
              <w:t>)</w:t>
            </w:r>
          </w:p>
        </w:tc>
        <w:tc>
          <w:tcPr>
            <w:tcW w:w="2761" w:type="dxa"/>
          </w:tcPr>
          <w:p w14:paraId="1009A43E" w14:textId="77777777" w:rsidR="009D7DFB" w:rsidRPr="008F0C82" w:rsidRDefault="009D7DFB" w:rsidP="00533E39">
            <w:pPr>
              <w:jc w:val="center"/>
            </w:pPr>
            <w:r w:rsidRPr="008F0C82">
              <w:t xml:space="preserve">Latency of parameter replacement </w:t>
            </w:r>
            <w:r>
              <w:t xml:space="preserve">in Step 3 </w:t>
            </w:r>
            <w:r w:rsidRPr="008F0C82">
              <w:t>(</w:t>
            </w:r>
            <w:proofErr w:type="spellStart"/>
            <w:r w:rsidRPr="008F0C82">
              <w:t>ms</w:t>
            </w:r>
            <w:proofErr w:type="spellEnd"/>
            <w:r w:rsidRPr="008F0C82">
              <w:t>)</w:t>
            </w:r>
          </w:p>
        </w:tc>
      </w:tr>
      <w:tr w:rsidR="009D7DFB" w:rsidRPr="008F0C82" w14:paraId="2E48FB94" w14:textId="77777777" w:rsidTr="00533E39">
        <w:trPr>
          <w:trHeight w:val="212"/>
          <w:jc w:val="center"/>
        </w:trPr>
        <w:tc>
          <w:tcPr>
            <w:tcW w:w="2547" w:type="dxa"/>
          </w:tcPr>
          <w:p w14:paraId="4A2F9B78" w14:textId="77777777" w:rsidR="009D7DFB" w:rsidRPr="008F0C82" w:rsidRDefault="009D7DFB" w:rsidP="00533E39">
            <w:pPr>
              <w:jc w:val="center"/>
            </w:pPr>
            <w:r w:rsidRPr="008F0C82">
              <w:t>1K</w:t>
            </w:r>
          </w:p>
        </w:tc>
        <w:tc>
          <w:tcPr>
            <w:tcW w:w="2977" w:type="dxa"/>
          </w:tcPr>
          <w:p w14:paraId="1F6C2DA7" w14:textId="77777777" w:rsidR="009D7DFB" w:rsidRPr="008F0C82" w:rsidRDefault="009D7DFB" w:rsidP="00533E39">
            <w:pPr>
              <w:jc w:val="center"/>
            </w:pPr>
            <w:r w:rsidRPr="008F0C82">
              <w:t>0.212</w:t>
            </w:r>
          </w:p>
        </w:tc>
        <w:tc>
          <w:tcPr>
            <w:tcW w:w="2761" w:type="dxa"/>
          </w:tcPr>
          <w:p w14:paraId="14201818" w14:textId="77777777" w:rsidR="009D7DFB" w:rsidRPr="008F0C82" w:rsidRDefault="009D7DFB" w:rsidP="00533E39">
            <w:pPr>
              <w:jc w:val="center"/>
            </w:pPr>
            <w:r w:rsidRPr="008F0C82">
              <w:t>0.793</w:t>
            </w:r>
          </w:p>
        </w:tc>
      </w:tr>
      <w:tr w:rsidR="009D7DFB" w:rsidRPr="008F0C82" w14:paraId="1FA01A16" w14:textId="77777777" w:rsidTr="00533E39">
        <w:trPr>
          <w:trHeight w:val="212"/>
          <w:jc w:val="center"/>
        </w:trPr>
        <w:tc>
          <w:tcPr>
            <w:tcW w:w="2547" w:type="dxa"/>
          </w:tcPr>
          <w:p w14:paraId="40E832B5" w14:textId="77777777" w:rsidR="009D7DFB" w:rsidRPr="008F0C82" w:rsidRDefault="009D7DFB" w:rsidP="00533E39">
            <w:pPr>
              <w:jc w:val="center"/>
            </w:pPr>
            <w:r w:rsidRPr="008F0C82">
              <w:t>10K</w:t>
            </w:r>
          </w:p>
        </w:tc>
        <w:tc>
          <w:tcPr>
            <w:tcW w:w="2977" w:type="dxa"/>
          </w:tcPr>
          <w:p w14:paraId="26EE30B5" w14:textId="77777777" w:rsidR="009D7DFB" w:rsidRPr="008F0C82" w:rsidRDefault="009D7DFB" w:rsidP="00533E39">
            <w:pPr>
              <w:jc w:val="center"/>
            </w:pPr>
            <w:r w:rsidRPr="008F0C82">
              <w:t>0.223</w:t>
            </w:r>
          </w:p>
        </w:tc>
        <w:tc>
          <w:tcPr>
            <w:tcW w:w="2761" w:type="dxa"/>
          </w:tcPr>
          <w:p w14:paraId="1ACF5943" w14:textId="77777777" w:rsidR="009D7DFB" w:rsidRPr="008F0C82" w:rsidRDefault="009D7DFB" w:rsidP="00533E39">
            <w:pPr>
              <w:jc w:val="center"/>
            </w:pPr>
            <w:r w:rsidRPr="008F0C82">
              <w:t>0.704</w:t>
            </w:r>
          </w:p>
        </w:tc>
      </w:tr>
      <w:tr w:rsidR="009D7DFB" w:rsidRPr="008F0C82" w14:paraId="37275D1F" w14:textId="77777777" w:rsidTr="00533E39">
        <w:trPr>
          <w:trHeight w:val="212"/>
          <w:jc w:val="center"/>
        </w:trPr>
        <w:tc>
          <w:tcPr>
            <w:tcW w:w="2547" w:type="dxa"/>
          </w:tcPr>
          <w:p w14:paraId="5C15810D" w14:textId="77777777" w:rsidR="009D7DFB" w:rsidRPr="008F0C82" w:rsidRDefault="009D7DFB" w:rsidP="00533E39">
            <w:pPr>
              <w:jc w:val="center"/>
            </w:pPr>
            <w:r w:rsidRPr="008F0C82">
              <w:t>100K</w:t>
            </w:r>
          </w:p>
        </w:tc>
        <w:tc>
          <w:tcPr>
            <w:tcW w:w="2977" w:type="dxa"/>
          </w:tcPr>
          <w:p w14:paraId="4004BF5E" w14:textId="77777777" w:rsidR="009D7DFB" w:rsidRPr="008F0C82" w:rsidRDefault="009D7DFB" w:rsidP="00533E39">
            <w:pPr>
              <w:jc w:val="center"/>
            </w:pPr>
            <w:r w:rsidRPr="008F0C82">
              <w:t>0.344</w:t>
            </w:r>
          </w:p>
        </w:tc>
        <w:tc>
          <w:tcPr>
            <w:tcW w:w="2761" w:type="dxa"/>
          </w:tcPr>
          <w:p w14:paraId="112E455B" w14:textId="77777777" w:rsidR="009D7DFB" w:rsidRPr="008F0C82" w:rsidRDefault="009D7DFB" w:rsidP="00533E39">
            <w:pPr>
              <w:jc w:val="center"/>
            </w:pPr>
            <w:r w:rsidRPr="008F0C82">
              <w:t>2.520</w:t>
            </w:r>
          </w:p>
        </w:tc>
      </w:tr>
      <w:tr w:rsidR="009D7DFB" w:rsidRPr="008F0C82" w14:paraId="7678C3FE" w14:textId="77777777" w:rsidTr="00533E39">
        <w:trPr>
          <w:trHeight w:val="212"/>
          <w:jc w:val="center"/>
        </w:trPr>
        <w:tc>
          <w:tcPr>
            <w:tcW w:w="2547" w:type="dxa"/>
          </w:tcPr>
          <w:p w14:paraId="7C2C366A" w14:textId="77777777" w:rsidR="009D7DFB" w:rsidRPr="008F0C82" w:rsidRDefault="009D7DFB" w:rsidP="00533E39">
            <w:pPr>
              <w:jc w:val="center"/>
            </w:pPr>
            <w:r w:rsidRPr="008F0C82">
              <w:t>1M</w:t>
            </w:r>
          </w:p>
        </w:tc>
        <w:tc>
          <w:tcPr>
            <w:tcW w:w="2977" w:type="dxa"/>
          </w:tcPr>
          <w:p w14:paraId="47307DA3" w14:textId="77777777" w:rsidR="009D7DFB" w:rsidRPr="008F0C82" w:rsidRDefault="009D7DFB" w:rsidP="00533E39">
            <w:pPr>
              <w:jc w:val="center"/>
            </w:pPr>
            <w:r w:rsidRPr="008F0C82">
              <w:t>1.342</w:t>
            </w:r>
          </w:p>
        </w:tc>
        <w:tc>
          <w:tcPr>
            <w:tcW w:w="2761" w:type="dxa"/>
          </w:tcPr>
          <w:p w14:paraId="2A50BD3E" w14:textId="77777777" w:rsidR="009D7DFB" w:rsidRPr="008F0C82" w:rsidRDefault="009D7DFB" w:rsidP="00533E39">
            <w:pPr>
              <w:jc w:val="center"/>
            </w:pPr>
            <w:r w:rsidRPr="008F0C82">
              <w:t>4.893</w:t>
            </w:r>
          </w:p>
        </w:tc>
      </w:tr>
      <w:tr w:rsidR="009D7DFB" w:rsidRPr="008F0C82" w14:paraId="3771A364" w14:textId="77777777" w:rsidTr="00533E39">
        <w:trPr>
          <w:trHeight w:val="35"/>
          <w:jc w:val="center"/>
        </w:trPr>
        <w:tc>
          <w:tcPr>
            <w:tcW w:w="2547" w:type="dxa"/>
          </w:tcPr>
          <w:p w14:paraId="1203EAA0" w14:textId="77777777" w:rsidR="009D7DFB" w:rsidRPr="008F0C82" w:rsidRDefault="009D7DFB" w:rsidP="00533E39">
            <w:pPr>
              <w:jc w:val="center"/>
            </w:pPr>
            <w:r w:rsidRPr="008F0C82">
              <w:t>10M</w:t>
            </w:r>
          </w:p>
        </w:tc>
        <w:tc>
          <w:tcPr>
            <w:tcW w:w="2977" w:type="dxa"/>
          </w:tcPr>
          <w:p w14:paraId="3B4CBFA3" w14:textId="77777777" w:rsidR="009D7DFB" w:rsidRPr="008F0C82" w:rsidRDefault="009D7DFB" w:rsidP="00533E39">
            <w:pPr>
              <w:jc w:val="center"/>
            </w:pPr>
            <w:r w:rsidRPr="008F0C82">
              <w:t>6.740</w:t>
            </w:r>
          </w:p>
        </w:tc>
        <w:tc>
          <w:tcPr>
            <w:tcW w:w="2761" w:type="dxa"/>
          </w:tcPr>
          <w:p w14:paraId="0A609CF2" w14:textId="77777777" w:rsidR="009D7DFB" w:rsidRPr="008F0C82" w:rsidRDefault="009D7DFB" w:rsidP="00533E39">
            <w:pPr>
              <w:jc w:val="center"/>
            </w:pPr>
            <w:r w:rsidRPr="008F0C82">
              <w:t>5.732</w:t>
            </w:r>
          </w:p>
        </w:tc>
      </w:tr>
    </w:tbl>
    <w:p w14:paraId="1D960501" w14:textId="77777777" w:rsidR="009D7DFB" w:rsidRDefault="009D7DFB" w:rsidP="009D7DFB"/>
    <w:p w14:paraId="1F4AAA64" w14:textId="77777777" w:rsidR="009D7DFB" w:rsidRPr="00351479" w:rsidRDefault="009D7DFB" w:rsidP="00003D26">
      <w:pPr>
        <w:jc w:val="both"/>
      </w:pPr>
      <w:r w:rsidRPr="00351479">
        <w:rPr>
          <w:rFonts w:hint="eastAsia"/>
        </w:rPr>
        <w:lastRenderedPageBreak/>
        <w:t xml:space="preserve">The feasibility of model transfer with known model structure </w:t>
      </w:r>
      <w:r>
        <w:t>were</w:t>
      </w:r>
      <w:r w:rsidRPr="00351479">
        <w:rPr>
          <w:rFonts w:hint="eastAsia"/>
        </w:rPr>
        <w:t xml:space="preserve"> discussed by companies</w:t>
      </w:r>
      <w:r>
        <w:t xml:space="preserve"> in Rel-18</w:t>
      </w:r>
      <w:r w:rsidRPr="00351479">
        <w:rPr>
          <w:rFonts w:hint="eastAsia"/>
        </w:rPr>
        <w:t>, where the major issues lie in necessity and feasibility of on device compilation.</w:t>
      </w:r>
      <w:r>
        <w:rPr>
          <w:rFonts w:hint="eastAsia"/>
        </w:rPr>
        <w:t xml:space="preserve"> </w:t>
      </w:r>
      <w:r w:rsidRPr="00351479">
        <w:rPr>
          <w:rFonts w:hint="eastAsia"/>
        </w:rPr>
        <w:t xml:space="preserve">From </w:t>
      </w:r>
      <w:r>
        <w:t>our</w:t>
      </w:r>
      <w:r w:rsidRPr="00351479">
        <w:rPr>
          <w:rFonts w:hint="eastAsia"/>
        </w:rPr>
        <w:t xml:space="preserve"> observation, the main issue based on previous discussion for on device compilation is how to quantize the trained models. There are two ways to handle this: post training quantization or quantization aware training.</w:t>
      </w:r>
      <w:r>
        <w:rPr>
          <w:rFonts w:hint="eastAsia"/>
        </w:rPr>
        <w:t xml:space="preserve"> </w:t>
      </w:r>
      <w:r w:rsidRPr="00351479">
        <w:rPr>
          <w:rFonts w:hint="eastAsia"/>
        </w:rPr>
        <w:t>On device quantization is one kind of posting training quantization</w:t>
      </w:r>
      <w:r>
        <w:t>.</w:t>
      </w:r>
    </w:p>
    <w:p w14:paraId="0E778C8E" w14:textId="77777777" w:rsidR="009D7DFB" w:rsidRPr="00351479" w:rsidRDefault="009D7DFB" w:rsidP="00003D26">
      <w:pPr>
        <w:jc w:val="both"/>
      </w:pPr>
      <w:r w:rsidRPr="00351479">
        <w:rPr>
          <w:rFonts w:hint="eastAsia"/>
        </w:rPr>
        <w:t xml:space="preserve">The alignment of quantization before model transfer could avoid the </w:t>
      </w:r>
      <w:proofErr w:type="gramStart"/>
      <w:r w:rsidRPr="00351479">
        <w:rPr>
          <w:rFonts w:hint="eastAsia"/>
        </w:rPr>
        <w:t>on device</w:t>
      </w:r>
      <w:proofErr w:type="gramEnd"/>
      <w:r w:rsidRPr="00351479">
        <w:rPr>
          <w:rFonts w:hint="eastAsia"/>
        </w:rPr>
        <w:t xml:space="preserve"> quantization</w:t>
      </w:r>
      <w:r>
        <w:t>,</w:t>
      </w:r>
      <w:r>
        <w:rPr>
          <w:rFonts w:hint="eastAsia"/>
        </w:rPr>
        <w:t xml:space="preserve"> </w:t>
      </w:r>
      <w:r>
        <w:t>e</w:t>
      </w:r>
      <w:r w:rsidRPr="00351479">
        <w:rPr>
          <w:rFonts w:hint="eastAsia"/>
        </w:rPr>
        <w:t xml:space="preserve">.g., </w:t>
      </w:r>
      <w:r>
        <w:t>t</w:t>
      </w:r>
      <w:r w:rsidRPr="00351479">
        <w:rPr>
          <w:rFonts w:hint="eastAsia"/>
        </w:rPr>
        <w:t>he transferred model parameters have been quantized by NW, using post training quantization or quantization-aware training.</w:t>
      </w:r>
    </w:p>
    <w:p w14:paraId="1B57EF57" w14:textId="77777777" w:rsidR="009D7DFB" w:rsidRDefault="009D7DFB" w:rsidP="00003D26">
      <w:pPr>
        <w:jc w:val="both"/>
      </w:pPr>
      <w:r>
        <w:t>On the other hand, if the quantization is not aligned beforehand, on device quantization would be needed. There are several aspects that need to be considered for on device quantization: the performance of on device quantization and involved complexities.</w:t>
      </w:r>
    </w:p>
    <w:p w14:paraId="1785A896" w14:textId="77777777" w:rsidR="009D7DFB" w:rsidRDefault="009D7DFB" w:rsidP="00003D26">
      <w:pPr>
        <w:jc w:val="both"/>
      </w:pPr>
      <w:r>
        <w:t>Since on device quantization is a kind of post training quantization, we did an experiment to compare t</w:t>
      </w:r>
      <w:r w:rsidRPr="00351479">
        <w:rPr>
          <w:rFonts w:hint="eastAsia"/>
        </w:rPr>
        <w:t xml:space="preserve">he performance loss of post training </w:t>
      </w:r>
      <w:r w:rsidRPr="00351479">
        <w:t>quantization and</w:t>
      </w:r>
      <w:r>
        <w:t xml:space="preserve"> </w:t>
      </w:r>
      <w:r w:rsidRPr="00351479">
        <w:rPr>
          <w:rFonts w:hint="eastAsia"/>
        </w:rPr>
        <w:t>quantization aware training</w:t>
      </w:r>
      <w:r>
        <w:t>. The loss</w:t>
      </w:r>
      <w:r w:rsidRPr="00351479">
        <w:rPr>
          <w:rFonts w:hint="eastAsia"/>
        </w:rPr>
        <w:t xml:space="preserve"> would be small.</w:t>
      </w:r>
      <w:r>
        <w:t xml:space="preserve"> The following tables shows the impact of different </w:t>
      </w:r>
      <w:r w:rsidRPr="00B945DD">
        <w:rPr>
          <w:rFonts w:hint="eastAsia"/>
        </w:rPr>
        <w:t>quantization levels for</w:t>
      </w:r>
      <w:r>
        <w:t xml:space="preserve"> different use cases. The</w:t>
      </w:r>
      <w:r w:rsidRPr="00373FDF">
        <w:t xml:space="preserve"> INT8 quantiz</w:t>
      </w:r>
      <w:r>
        <w:t>ation is</w:t>
      </w:r>
      <w:r w:rsidRPr="00351479">
        <w:rPr>
          <w:rFonts w:hint="eastAsia"/>
        </w:rPr>
        <w:t xml:space="preserve"> directly mapping Float32/16 values to INT8/16</w:t>
      </w:r>
      <w:r>
        <w:t xml:space="preserve">, which would be worst performance of </w:t>
      </w:r>
      <w:r w:rsidRPr="00351479">
        <w:rPr>
          <w:rFonts w:hint="eastAsia"/>
        </w:rPr>
        <w:t>post training quantization</w:t>
      </w:r>
      <w:r>
        <w:t xml:space="preserve">. For </w:t>
      </w:r>
      <w:r>
        <w:rPr>
          <w:rFonts w:asciiTheme="minorEastAsia" w:eastAsiaTheme="minorEastAsia" w:hAnsiTheme="minorEastAsia" w:hint="eastAsia"/>
          <w:lang w:eastAsia="zh-CN"/>
        </w:rPr>
        <w:t>po</w:t>
      </w:r>
      <w:r>
        <w:t>sitioning, since the model inference may be not in UE modem, there may be no strict requirement on quantization.</w:t>
      </w:r>
    </w:p>
    <w:p w14:paraId="7DA13D02" w14:textId="53031938" w:rsidR="009D7DFB" w:rsidRPr="00B945DD" w:rsidRDefault="009D7DFB" w:rsidP="009D7DFB">
      <w:pPr>
        <w:jc w:val="center"/>
      </w:pPr>
      <w:r>
        <w:rPr>
          <w:rFonts w:hint="eastAsia"/>
        </w:rPr>
        <w:t>T</w:t>
      </w:r>
      <w:r>
        <w:t xml:space="preserve">able A-2. An example of the impact of </w:t>
      </w:r>
      <w:r w:rsidRPr="00B945DD">
        <w:rPr>
          <w:rFonts w:hint="eastAsia"/>
        </w:rPr>
        <w:t>different quantization levels for CSI compression</w:t>
      </w:r>
      <w:r>
        <w:t>, where the</w:t>
      </w:r>
      <w:r w:rsidRPr="00373FDF">
        <w:t xml:space="preserve"> INT8 quantiz</w:t>
      </w:r>
      <w:r>
        <w:t>ation is</w:t>
      </w:r>
      <w:r w:rsidRPr="00351479">
        <w:rPr>
          <w:rFonts w:hint="eastAsia"/>
        </w:rPr>
        <w:t xml:space="preserve"> directly mapping Float32/16 values to INT8/16</w:t>
      </w:r>
      <w:r>
        <w:t>.</w:t>
      </w:r>
    </w:p>
    <w:tbl>
      <w:tblPr>
        <w:tblStyle w:val="af"/>
        <w:tblW w:w="0" w:type="auto"/>
        <w:jc w:val="center"/>
        <w:tblLook w:val="04A0" w:firstRow="1" w:lastRow="0" w:firstColumn="1" w:lastColumn="0" w:noHBand="0" w:noVBand="1"/>
      </w:tblPr>
      <w:tblGrid>
        <w:gridCol w:w="3397"/>
        <w:gridCol w:w="1418"/>
        <w:gridCol w:w="1407"/>
        <w:gridCol w:w="2074"/>
      </w:tblGrid>
      <w:tr w:rsidR="009D7DFB" w14:paraId="4B599CCE" w14:textId="77777777" w:rsidTr="00533E39">
        <w:trPr>
          <w:jc w:val="center"/>
        </w:trPr>
        <w:tc>
          <w:tcPr>
            <w:tcW w:w="3397" w:type="dxa"/>
            <w:vAlign w:val="center"/>
          </w:tcPr>
          <w:p w14:paraId="2DAE709C" w14:textId="77777777" w:rsidR="009D7DFB" w:rsidRPr="00B945DD" w:rsidRDefault="009D7DFB" w:rsidP="00533E39">
            <w:pPr>
              <w:jc w:val="center"/>
              <w:rPr>
                <w:color w:val="000000" w:themeColor="text1"/>
              </w:rPr>
            </w:pPr>
          </w:p>
        </w:tc>
        <w:tc>
          <w:tcPr>
            <w:tcW w:w="1418" w:type="dxa"/>
            <w:vAlign w:val="center"/>
          </w:tcPr>
          <w:p w14:paraId="1822E651" w14:textId="77777777" w:rsidR="009D7DFB" w:rsidRPr="00373FDF" w:rsidRDefault="009D7DFB" w:rsidP="00533E39">
            <w:pPr>
              <w:jc w:val="center"/>
              <w:rPr>
                <w:color w:val="000000" w:themeColor="text1"/>
              </w:rPr>
            </w:pPr>
            <w:r w:rsidRPr="00373FDF">
              <w:rPr>
                <w:rFonts w:eastAsia="微软雅黑"/>
                <w:bCs/>
                <w:color w:val="000000" w:themeColor="text1"/>
                <w:kern w:val="24"/>
                <w:szCs w:val="18"/>
              </w:rPr>
              <w:t>MLP model</w:t>
            </w:r>
          </w:p>
        </w:tc>
        <w:tc>
          <w:tcPr>
            <w:tcW w:w="1407" w:type="dxa"/>
            <w:vAlign w:val="center"/>
          </w:tcPr>
          <w:p w14:paraId="0DEA7C82" w14:textId="77777777" w:rsidR="009D7DFB" w:rsidRPr="00373FDF" w:rsidRDefault="009D7DFB" w:rsidP="00533E39">
            <w:pPr>
              <w:jc w:val="center"/>
              <w:rPr>
                <w:color w:val="000000" w:themeColor="text1"/>
              </w:rPr>
            </w:pPr>
            <w:r w:rsidRPr="00373FDF">
              <w:rPr>
                <w:rFonts w:eastAsia="微软雅黑"/>
                <w:bCs/>
                <w:color w:val="000000" w:themeColor="text1"/>
                <w:kern w:val="24"/>
                <w:szCs w:val="18"/>
              </w:rPr>
              <w:t>CNN model</w:t>
            </w:r>
          </w:p>
        </w:tc>
        <w:tc>
          <w:tcPr>
            <w:tcW w:w="2074" w:type="dxa"/>
            <w:vAlign w:val="center"/>
          </w:tcPr>
          <w:p w14:paraId="77B73AD9" w14:textId="77777777" w:rsidR="009D7DFB" w:rsidRPr="00373FDF" w:rsidRDefault="009D7DFB" w:rsidP="00533E39">
            <w:pPr>
              <w:jc w:val="center"/>
              <w:rPr>
                <w:color w:val="000000" w:themeColor="text1"/>
              </w:rPr>
            </w:pPr>
            <w:r w:rsidRPr="00373FDF">
              <w:rPr>
                <w:rFonts w:eastAsia="微软雅黑"/>
                <w:bCs/>
                <w:color w:val="000000" w:themeColor="text1"/>
                <w:kern w:val="24"/>
                <w:szCs w:val="18"/>
              </w:rPr>
              <w:t>Transformer model</w:t>
            </w:r>
          </w:p>
        </w:tc>
      </w:tr>
      <w:tr w:rsidR="009D7DFB" w14:paraId="22178422" w14:textId="77777777" w:rsidTr="00533E39">
        <w:trPr>
          <w:jc w:val="center"/>
        </w:trPr>
        <w:tc>
          <w:tcPr>
            <w:tcW w:w="3397" w:type="dxa"/>
            <w:vAlign w:val="center"/>
          </w:tcPr>
          <w:p w14:paraId="47E15BFC" w14:textId="77777777" w:rsidR="009D7DFB" w:rsidRPr="00373FDF" w:rsidRDefault="009D7DFB" w:rsidP="00533E39">
            <w:pPr>
              <w:jc w:val="center"/>
              <w:rPr>
                <w:color w:val="000000" w:themeColor="text1"/>
              </w:rPr>
            </w:pPr>
            <w:r w:rsidRPr="00373FDF">
              <w:rPr>
                <w:rFonts w:eastAsia="微软雅黑"/>
                <w:bCs/>
                <w:color w:val="000000" w:themeColor="text1"/>
                <w:kern w:val="24"/>
                <w:szCs w:val="18"/>
              </w:rPr>
              <w:t>SGCS of FP32 quantized model</w:t>
            </w:r>
          </w:p>
        </w:tc>
        <w:tc>
          <w:tcPr>
            <w:tcW w:w="1418" w:type="dxa"/>
            <w:vAlign w:val="center"/>
          </w:tcPr>
          <w:p w14:paraId="2B92A186" w14:textId="77777777" w:rsidR="009D7DFB" w:rsidRPr="00B945DD" w:rsidRDefault="009D7DFB" w:rsidP="00533E39">
            <w:pPr>
              <w:jc w:val="center"/>
              <w:rPr>
                <w:color w:val="000000" w:themeColor="text1"/>
              </w:rPr>
            </w:pPr>
            <w:r w:rsidRPr="00B945DD">
              <w:rPr>
                <w:rFonts w:eastAsia="微软雅黑"/>
                <w:color w:val="000000" w:themeColor="text1"/>
                <w:kern w:val="24"/>
                <w:szCs w:val="18"/>
              </w:rPr>
              <w:t>0.9421</w:t>
            </w:r>
          </w:p>
        </w:tc>
        <w:tc>
          <w:tcPr>
            <w:tcW w:w="1407" w:type="dxa"/>
            <w:vAlign w:val="center"/>
          </w:tcPr>
          <w:p w14:paraId="334B5664" w14:textId="77777777" w:rsidR="009D7DFB" w:rsidRPr="00B945DD" w:rsidRDefault="009D7DFB" w:rsidP="00533E39">
            <w:pPr>
              <w:jc w:val="center"/>
              <w:rPr>
                <w:color w:val="000000" w:themeColor="text1"/>
              </w:rPr>
            </w:pPr>
            <w:r w:rsidRPr="00B945DD">
              <w:rPr>
                <w:rFonts w:eastAsia="微软雅黑"/>
                <w:color w:val="000000" w:themeColor="text1"/>
                <w:kern w:val="24"/>
                <w:szCs w:val="18"/>
              </w:rPr>
              <w:t>0.9493</w:t>
            </w:r>
          </w:p>
        </w:tc>
        <w:tc>
          <w:tcPr>
            <w:tcW w:w="2074" w:type="dxa"/>
            <w:vAlign w:val="center"/>
          </w:tcPr>
          <w:p w14:paraId="6C3E0375" w14:textId="77777777" w:rsidR="009D7DFB" w:rsidRPr="00B945DD" w:rsidRDefault="009D7DFB" w:rsidP="00533E39">
            <w:pPr>
              <w:jc w:val="center"/>
              <w:rPr>
                <w:color w:val="000000" w:themeColor="text1"/>
              </w:rPr>
            </w:pPr>
            <w:r w:rsidRPr="00B945DD">
              <w:rPr>
                <w:rFonts w:eastAsia="微软雅黑"/>
                <w:color w:val="000000" w:themeColor="text1"/>
                <w:kern w:val="24"/>
                <w:szCs w:val="18"/>
              </w:rPr>
              <w:t>0.9581</w:t>
            </w:r>
          </w:p>
        </w:tc>
      </w:tr>
      <w:tr w:rsidR="009D7DFB" w14:paraId="18B73927" w14:textId="77777777" w:rsidTr="00533E39">
        <w:trPr>
          <w:jc w:val="center"/>
        </w:trPr>
        <w:tc>
          <w:tcPr>
            <w:tcW w:w="3397" w:type="dxa"/>
            <w:vAlign w:val="center"/>
          </w:tcPr>
          <w:p w14:paraId="7B34E417" w14:textId="77777777" w:rsidR="009D7DFB" w:rsidRPr="00373FDF" w:rsidRDefault="009D7DFB" w:rsidP="00533E39">
            <w:pPr>
              <w:jc w:val="center"/>
              <w:rPr>
                <w:color w:val="000000" w:themeColor="text1"/>
              </w:rPr>
            </w:pPr>
            <w:r w:rsidRPr="00373FDF">
              <w:rPr>
                <w:rFonts w:eastAsia="微软雅黑"/>
                <w:bCs/>
                <w:color w:val="000000" w:themeColor="text1"/>
                <w:kern w:val="24"/>
                <w:szCs w:val="18"/>
              </w:rPr>
              <w:t>SGCS of FP16 quantized model</w:t>
            </w:r>
          </w:p>
        </w:tc>
        <w:tc>
          <w:tcPr>
            <w:tcW w:w="1418" w:type="dxa"/>
            <w:vAlign w:val="center"/>
          </w:tcPr>
          <w:p w14:paraId="371F3B18" w14:textId="77777777" w:rsidR="009D7DFB" w:rsidRPr="00B945DD" w:rsidRDefault="009D7DFB" w:rsidP="00533E39">
            <w:pPr>
              <w:jc w:val="center"/>
              <w:rPr>
                <w:color w:val="000000" w:themeColor="text1"/>
              </w:rPr>
            </w:pPr>
            <w:r w:rsidRPr="00B945DD">
              <w:rPr>
                <w:rFonts w:eastAsia="微软雅黑"/>
                <w:color w:val="000000" w:themeColor="text1"/>
                <w:kern w:val="24"/>
                <w:szCs w:val="18"/>
              </w:rPr>
              <w:t>0.9421</w:t>
            </w:r>
          </w:p>
        </w:tc>
        <w:tc>
          <w:tcPr>
            <w:tcW w:w="1407" w:type="dxa"/>
            <w:vAlign w:val="center"/>
          </w:tcPr>
          <w:p w14:paraId="442AE18F" w14:textId="77777777" w:rsidR="009D7DFB" w:rsidRPr="00B945DD" w:rsidRDefault="009D7DFB" w:rsidP="00533E39">
            <w:pPr>
              <w:jc w:val="center"/>
              <w:rPr>
                <w:color w:val="000000" w:themeColor="text1"/>
              </w:rPr>
            </w:pPr>
            <w:r w:rsidRPr="00B945DD">
              <w:rPr>
                <w:rFonts w:eastAsia="微软雅黑"/>
                <w:color w:val="000000" w:themeColor="text1"/>
                <w:kern w:val="24"/>
                <w:szCs w:val="18"/>
              </w:rPr>
              <w:t>0.9493</w:t>
            </w:r>
          </w:p>
        </w:tc>
        <w:tc>
          <w:tcPr>
            <w:tcW w:w="2074" w:type="dxa"/>
            <w:vAlign w:val="center"/>
          </w:tcPr>
          <w:p w14:paraId="3C1BFC9F" w14:textId="77777777" w:rsidR="009D7DFB" w:rsidRPr="00B945DD" w:rsidRDefault="009D7DFB" w:rsidP="00533E39">
            <w:pPr>
              <w:jc w:val="center"/>
              <w:rPr>
                <w:color w:val="000000" w:themeColor="text1"/>
              </w:rPr>
            </w:pPr>
            <w:r w:rsidRPr="00B945DD">
              <w:rPr>
                <w:rFonts w:eastAsia="微软雅黑"/>
                <w:color w:val="000000" w:themeColor="text1"/>
                <w:kern w:val="24"/>
                <w:szCs w:val="18"/>
              </w:rPr>
              <w:t>0.9581</w:t>
            </w:r>
          </w:p>
        </w:tc>
      </w:tr>
      <w:tr w:rsidR="009D7DFB" w14:paraId="5B8FCF23" w14:textId="77777777" w:rsidTr="00533E39">
        <w:trPr>
          <w:jc w:val="center"/>
        </w:trPr>
        <w:tc>
          <w:tcPr>
            <w:tcW w:w="3397" w:type="dxa"/>
            <w:vAlign w:val="center"/>
          </w:tcPr>
          <w:p w14:paraId="48185B65" w14:textId="77777777" w:rsidR="009D7DFB" w:rsidRPr="00373FDF" w:rsidRDefault="009D7DFB" w:rsidP="00533E39">
            <w:pPr>
              <w:jc w:val="center"/>
              <w:rPr>
                <w:color w:val="000000" w:themeColor="text1"/>
              </w:rPr>
            </w:pPr>
            <w:r w:rsidRPr="00373FDF">
              <w:rPr>
                <w:rFonts w:eastAsia="微软雅黑"/>
                <w:bCs/>
                <w:color w:val="000000" w:themeColor="text1"/>
                <w:kern w:val="24"/>
                <w:szCs w:val="18"/>
              </w:rPr>
              <w:t>SGCS of INT8 quantized model</w:t>
            </w:r>
          </w:p>
        </w:tc>
        <w:tc>
          <w:tcPr>
            <w:tcW w:w="1418" w:type="dxa"/>
            <w:vAlign w:val="center"/>
          </w:tcPr>
          <w:p w14:paraId="6976FD71" w14:textId="77777777" w:rsidR="009D7DFB" w:rsidRPr="00B945DD" w:rsidRDefault="009D7DFB" w:rsidP="00533E39">
            <w:pPr>
              <w:jc w:val="center"/>
              <w:rPr>
                <w:color w:val="000000" w:themeColor="text1"/>
              </w:rPr>
            </w:pPr>
            <w:r w:rsidRPr="00B945DD">
              <w:rPr>
                <w:rFonts w:eastAsia="微软雅黑"/>
                <w:color w:val="000000" w:themeColor="text1"/>
                <w:kern w:val="24"/>
                <w:szCs w:val="18"/>
              </w:rPr>
              <w:t>0.9413</w:t>
            </w:r>
          </w:p>
        </w:tc>
        <w:tc>
          <w:tcPr>
            <w:tcW w:w="1407" w:type="dxa"/>
            <w:vAlign w:val="center"/>
          </w:tcPr>
          <w:p w14:paraId="14E5CA65" w14:textId="77777777" w:rsidR="009D7DFB" w:rsidRPr="00B945DD" w:rsidRDefault="009D7DFB" w:rsidP="00533E39">
            <w:pPr>
              <w:jc w:val="center"/>
              <w:rPr>
                <w:color w:val="000000" w:themeColor="text1"/>
              </w:rPr>
            </w:pPr>
            <w:r w:rsidRPr="00B945DD">
              <w:rPr>
                <w:rFonts w:eastAsia="微软雅黑"/>
                <w:color w:val="000000" w:themeColor="text1"/>
                <w:kern w:val="24"/>
                <w:szCs w:val="18"/>
              </w:rPr>
              <w:t>0.9486</w:t>
            </w:r>
          </w:p>
        </w:tc>
        <w:tc>
          <w:tcPr>
            <w:tcW w:w="2074" w:type="dxa"/>
            <w:vAlign w:val="center"/>
          </w:tcPr>
          <w:p w14:paraId="4E923F36" w14:textId="77777777" w:rsidR="009D7DFB" w:rsidRPr="00B945DD" w:rsidRDefault="009D7DFB" w:rsidP="00533E39">
            <w:pPr>
              <w:jc w:val="center"/>
              <w:rPr>
                <w:color w:val="000000" w:themeColor="text1"/>
              </w:rPr>
            </w:pPr>
            <w:r w:rsidRPr="00B945DD">
              <w:rPr>
                <w:rFonts w:eastAsia="微软雅黑"/>
                <w:color w:val="000000" w:themeColor="text1"/>
                <w:kern w:val="24"/>
                <w:szCs w:val="18"/>
              </w:rPr>
              <w:t>0.9573</w:t>
            </w:r>
          </w:p>
        </w:tc>
      </w:tr>
    </w:tbl>
    <w:p w14:paraId="370A475C" w14:textId="77777777" w:rsidR="009D7DFB" w:rsidRDefault="009D7DFB" w:rsidP="009D7DFB"/>
    <w:p w14:paraId="20605F81" w14:textId="3A078D6F" w:rsidR="009D7DFB" w:rsidRPr="00B945DD" w:rsidRDefault="009D7DFB" w:rsidP="009D7DFB">
      <w:pPr>
        <w:jc w:val="center"/>
      </w:pPr>
      <w:r>
        <w:rPr>
          <w:rFonts w:hint="eastAsia"/>
        </w:rPr>
        <w:t>T</w:t>
      </w:r>
      <w:r>
        <w:t xml:space="preserve">able A-3. An example of the impact of </w:t>
      </w:r>
      <w:r w:rsidRPr="00B945DD">
        <w:rPr>
          <w:rFonts w:hint="eastAsia"/>
        </w:rPr>
        <w:t xml:space="preserve">different quantization levels for </w:t>
      </w:r>
      <w:r w:rsidRPr="00B945DD">
        <w:t>AI/ML assisted positioning</w:t>
      </w:r>
      <w:r>
        <w:t>.</w:t>
      </w:r>
    </w:p>
    <w:tbl>
      <w:tblPr>
        <w:tblStyle w:val="af"/>
        <w:tblW w:w="8280" w:type="dxa"/>
        <w:jc w:val="center"/>
        <w:tblLook w:val="04A0" w:firstRow="1" w:lastRow="0" w:firstColumn="1" w:lastColumn="0" w:noHBand="0" w:noVBand="1"/>
      </w:tblPr>
      <w:tblGrid>
        <w:gridCol w:w="2632"/>
        <w:gridCol w:w="5648"/>
      </w:tblGrid>
      <w:tr w:rsidR="009D7DFB" w14:paraId="49B302F7" w14:textId="77777777" w:rsidTr="00533E39">
        <w:trPr>
          <w:trHeight w:val="89"/>
          <w:jc w:val="center"/>
        </w:trPr>
        <w:tc>
          <w:tcPr>
            <w:tcW w:w="2632" w:type="dxa"/>
            <w:vAlign w:val="center"/>
          </w:tcPr>
          <w:p w14:paraId="2C3C8B7E" w14:textId="77777777" w:rsidR="009D7DFB" w:rsidRPr="00B945DD" w:rsidRDefault="009D7DFB" w:rsidP="00533E39">
            <w:pPr>
              <w:rPr>
                <w:color w:val="000000" w:themeColor="text1"/>
              </w:rPr>
            </w:pPr>
            <w:r w:rsidRPr="00B945DD">
              <w:rPr>
                <w:rFonts w:eastAsia="微软雅黑"/>
                <w:b/>
                <w:bCs/>
                <w:color w:val="000000" w:themeColor="text1"/>
                <w:kern w:val="24"/>
                <w:szCs w:val="18"/>
              </w:rPr>
              <w:t> </w:t>
            </w:r>
          </w:p>
        </w:tc>
        <w:tc>
          <w:tcPr>
            <w:tcW w:w="5648" w:type="dxa"/>
            <w:vAlign w:val="center"/>
          </w:tcPr>
          <w:p w14:paraId="29C01A05" w14:textId="77777777" w:rsidR="009D7DFB" w:rsidRPr="00B945DD" w:rsidRDefault="009D7DFB" w:rsidP="00533E39">
            <w:pPr>
              <w:jc w:val="center"/>
              <w:rPr>
                <w:color w:val="000000" w:themeColor="text1"/>
              </w:rPr>
            </w:pPr>
            <w:r w:rsidRPr="00B945DD">
              <w:rPr>
                <w:rFonts w:eastAsia="微软雅黑"/>
                <w:bCs/>
                <w:color w:val="000000" w:themeColor="text1"/>
                <w:kern w:val="24"/>
                <w:szCs w:val="18"/>
              </w:rPr>
              <w:t>90% positioning accuracy of AI/ML assisted positioning</w:t>
            </w:r>
            <w:r>
              <w:rPr>
                <w:rFonts w:eastAsia="微软雅黑"/>
                <w:bCs/>
                <w:color w:val="000000" w:themeColor="text1"/>
                <w:kern w:val="24"/>
                <w:szCs w:val="18"/>
              </w:rPr>
              <w:t xml:space="preserve"> (m)</w:t>
            </w:r>
          </w:p>
        </w:tc>
      </w:tr>
      <w:tr w:rsidR="009D7DFB" w14:paraId="24AB5E70" w14:textId="77777777" w:rsidTr="00533E39">
        <w:trPr>
          <w:trHeight w:val="175"/>
          <w:jc w:val="center"/>
        </w:trPr>
        <w:tc>
          <w:tcPr>
            <w:tcW w:w="2632" w:type="dxa"/>
            <w:vAlign w:val="center"/>
          </w:tcPr>
          <w:p w14:paraId="73858CB4" w14:textId="77777777" w:rsidR="009D7DFB" w:rsidRPr="00373FDF" w:rsidRDefault="009D7DFB" w:rsidP="00533E39">
            <w:pPr>
              <w:jc w:val="center"/>
              <w:rPr>
                <w:color w:val="000000" w:themeColor="text1"/>
              </w:rPr>
            </w:pPr>
            <w:r w:rsidRPr="00373FDF">
              <w:rPr>
                <w:rFonts w:eastAsia="微软雅黑"/>
                <w:bCs/>
                <w:color w:val="000000" w:themeColor="text1"/>
                <w:kern w:val="24"/>
                <w:szCs w:val="18"/>
              </w:rPr>
              <w:t>FP32 quantized model</w:t>
            </w:r>
          </w:p>
        </w:tc>
        <w:tc>
          <w:tcPr>
            <w:tcW w:w="5648" w:type="dxa"/>
            <w:vAlign w:val="center"/>
          </w:tcPr>
          <w:p w14:paraId="6573C076" w14:textId="77777777" w:rsidR="009D7DFB" w:rsidRPr="00B945DD" w:rsidRDefault="009D7DFB" w:rsidP="00533E39">
            <w:pPr>
              <w:jc w:val="center"/>
              <w:rPr>
                <w:color w:val="000000" w:themeColor="text1"/>
              </w:rPr>
            </w:pPr>
            <w:r>
              <w:rPr>
                <w:rFonts w:eastAsia="微软雅黑"/>
                <w:color w:val="000000" w:themeColor="text1"/>
                <w:kern w:val="24"/>
                <w:szCs w:val="18"/>
              </w:rPr>
              <w:t>0.970</w:t>
            </w:r>
          </w:p>
        </w:tc>
      </w:tr>
      <w:tr w:rsidR="009D7DFB" w14:paraId="03F4E9F1" w14:textId="77777777" w:rsidTr="00533E39">
        <w:trPr>
          <w:trHeight w:val="175"/>
          <w:jc w:val="center"/>
        </w:trPr>
        <w:tc>
          <w:tcPr>
            <w:tcW w:w="2632" w:type="dxa"/>
            <w:vAlign w:val="center"/>
          </w:tcPr>
          <w:p w14:paraId="5D52B3EB" w14:textId="77777777" w:rsidR="009D7DFB" w:rsidRPr="00373FDF" w:rsidRDefault="009D7DFB" w:rsidP="00533E39">
            <w:pPr>
              <w:jc w:val="center"/>
              <w:rPr>
                <w:rFonts w:eastAsia="微软雅黑"/>
                <w:bCs/>
                <w:color w:val="000000" w:themeColor="text1"/>
                <w:kern w:val="24"/>
                <w:szCs w:val="18"/>
              </w:rPr>
            </w:pPr>
            <w:r w:rsidRPr="00373FDF">
              <w:rPr>
                <w:rFonts w:eastAsia="微软雅黑"/>
                <w:bCs/>
                <w:color w:val="000000" w:themeColor="text1"/>
                <w:kern w:val="24"/>
                <w:szCs w:val="18"/>
              </w:rPr>
              <w:t>FP</w:t>
            </w:r>
            <w:r>
              <w:rPr>
                <w:rFonts w:eastAsia="微软雅黑"/>
                <w:bCs/>
                <w:color w:val="000000" w:themeColor="text1"/>
                <w:kern w:val="24"/>
                <w:szCs w:val="18"/>
              </w:rPr>
              <w:t>16</w:t>
            </w:r>
            <w:r w:rsidRPr="00373FDF">
              <w:rPr>
                <w:rFonts w:eastAsia="微软雅黑"/>
                <w:bCs/>
                <w:color w:val="000000" w:themeColor="text1"/>
                <w:kern w:val="24"/>
                <w:szCs w:val="18"/>
              </w:rPr>
              <w:t xml:space="preserve"> quantized model</w:t>
            </w:r>
          </w:p>
        </w:tc>
        <w:tc>
          <w:tcPr>
            <w:tcW w:w="5648" w:type="dxa"/>
            <w:vAlign w:val="center"/>
          </w:tcPr>
          <w:p w14:paraId="48CD3847" w14:textId="77777777" w:rsidR="009D7DFB" w:rsidRDefault="009D7DFB" w:rsidP="00533E39">
            <w:pPr>
              <w:jc w:val="center"/>
              <w:rPr>
                <w:rFonts w:eastAsia="微软雅黑"/>
                <w:color w:val="000000" w:themeColor="text1"/>
                <w:kern w:val="24"/>
                <w:szCs w:val="18"/>
                <w:lang w:eastAsia="zh-CN"/>
              </w:rPr>
            </w:pPr>
            <w:r>
              <w:rPr>
                <w:rFonts w:eastAsia="微软雅黑" w:hint="eastAsia"/>
                <w:color w:val="000000" w:themeColor="text1"/>
                <w:kern w:val="24"/>
                <w:szCs w:val="18"/>
                <w:lang w:eastAsia="zh-CN"/>
              </w:rPr>
              <w:t>0</w:t>
            </w:r>
            <w:r>
              <w:rPr>
                <w:rFonts w:eastAsia="微软雅黑"/>
                <w:color w:val="000000" w:themeColor="text1"/>
                <w:kern w:val="24"/>
                <w:szCs w:val="18"/>
                <w:lang w:eastAsia="zh-CN"/>
              </w:rPr>
              <w:t>.973</w:t>
            </w:r>
          </w:p>
        </w:tc>
      </w:tr>
    </w:tbl>
    <w:p w14:paraId="65BF7679" w14:textId="77777777" w:rsidR="009D7DFB" w:rsidRDefault="009D7DFB" w:rsidP="009D7DFB"/>
    <w:p w14:paraId="7D30FB6F" w14:textId="406BA417" w:rsidR="009D7DFB" w:rsidRPr="00B945DD" w:rsidRDefault="009D7DFB" w:rsidP="009D7DFB">
      <w:pPr>
        <w:jc w:val="center"/>
      </w:pPr>
      <w:r>
        <w:rPr>
          <w:rFonts w:hint="eastAsia"/>
        </w:rPr>
        <w:t>T</w:t>
      </w:r>
      <w:r>
        <w:t xml:space="preserve">able A-4. An example of the impact of </w:t>
      </w:r>
      <w:r w:rsidRPr="00B945DD">
        <w:rPr>
          <w:rFonts w:hint="eastAsia"/>
        </w:rPr>
        <w:t xml:space="preserve">different quantization levels for </w:t>
      </w:r>
      <w:r>
        <w:rPr>
          <w:rFonts w:hint="eastAsia"/>
        </w:rPr>
        <w:t>beam</w:t>
      </w:r>
      <w:r>
        <w:t xml:space="preserve"> spatial prediction, where the</w:t>
      </w:r>
      <w:r w:rsidRPr="00373FDF">
        <w:t xml:space="preserve"> INT8 quantiz</w:t>
      </w:r>
      <w:r>
        <w:t>ation is</w:t>
      </w:r>
      <w:r w:rsidRPr="00351479">
        <w:rPr>
          <w:rFonts w:hint="eastAsia"/>
        </w:rPr>
        <w:t xml:space="preserve"> directly mapping Float32/16 values to INT8/16</w:t>
      </w:r>
      <w:r w:rsidRPr="00B945DD">
        <w:rPr>
          <w:rFonts w:hint="eastAsia"/>
        </w:rPr>
        <w:t>.</w:t>
      </w:r>
    </w:p>
    <w:tbl>
      <w:tblPr>
        <w:tblStyle w:val="af"/>
        <w:tblW w:w="8242" w:type="dxa"/>
        <w:jc w:val="center"/>
        <w:tblLook w:val="04A0" w:firstRow="1" w:lastRow="0" w:firstColumn="1" w:lastColumn="0" w:noHBand="0" w:noVBand="1"/>
      </w:tblPr>
      <w:tblGrid>
        <w:gridCol w:w="2768"/>
        <w:gridCol w:w="2400"/>
        <w:gridCol w:w="3074"/>
      </w:tblGrid>
      <w:tr w:rsidR="009D7DFB" w14:paraId="4AB758D0" w14:textId="77777777" w:rsidTr="00533E39">
        <w:trPr>
          <w:trHeight w:val="14"/>
          <w:jc w:val="center"/>
        </w:trPr>
        <w:tc>
          <w:tcPr>
            <w:tcW w:w="2768" w:type="dxa"/>
            <w:vAlign w:val="center"/>
          </w:tcPr>
          <w:p w14:paraId="5B2ADEB6" w14:textId="77777777" w:rsidR="009D7DFB" w:rsidRPr="00B945DD" w:rsidRDefault="009D7DFB" w:rsidP="00533E39">
            <w:pPr>
              <w:rPr>
                <w:color w:val="000000" w:themeColor="text1"/>
              </w:rPr>
            </w:pPr>
            <w:r w:rsidRPr="00B945DD">
              <w:rPr>
                <w:rFonts w:eastAsia="微软雅黑"/>
                <w:b/>
                <w:bCs/>
                <w:color w:val="000000" w:themeColor="text1"/>
                <w:kern w:val="24"/>
                <w:szCs w:val="18"/>
              </w:rPr>
              <w:t> </w:t>
            </w:r>
          </w:p>
        </w:tc>
        <w:tc>
          <w:tcPr>
            <w:tcW w:w="2400" w:type="dxa"/>
          </w:tcPr>
          <w:p w14:paraId="16AEE308" w14:textId="77777777" w:rsidR="009D7DFB" w:rsidRPr="00B945DD" w:rsidRDefault="009D7DFB" w:rsidP="00533E39">
            <w:pPr>
              <w:jc w:val="center"/>
              <w:rPr>
                <w:color w:val="000000" w:themeColor="text1"/>
              </w:rPr>
            </w:pPr>
            <w:r>
              <w:rPr>
                <w:rFonts w:hint="eastAsia"/>
                <w:color w:val="000000" w:themeColor="text1"/>
              </w:rPr>
              <w:t>T</w:t>
            </w:r>
            <w:r>
              <w:rPr>
                <w:color w:val="000000" w:themeColor="text1"/>
              </w:rPr>
              <w:t>op-1 (%)</w:t>
            </w:r>
          </w:p>
        </w:tc>
        <w:tc>
          <w:tcPr>
            <w:tcW w:w="3074" w:type="dxa"/>
          </w:tcPr>
          <w:p w14:paraId="4E48677F" w14:textId="77777777" w:rsidR="009D7DFB" w:rsidRPr="00B945DD" w:rsidRDefault="009D7DFB" w:rsidP="00533E39">
            <w:pPr>
              <w:jc w:val="center"/>
              <w:rPr>
                <w:color w:val="000000" w:themeColor="text1"/>
              </w:rPr>
            </w:pPr>
            <w:r>
              <w:rPr>
                <w:rFonts w:hint="eastAsia"/>
                <w:color w:val="000000" w:themeColor="text1"/>
              </w:rPr>
              <w:t>T</w:t>
            </w:r>
            <w:r>
              <w:rPr>
                <w:color w:val="000000" w:themeColor="text1"/>
              </w:rPr>
              <w:t>op-1 (%) with 1dB margin</w:t>
            </w:r>
          </w:p>
        </w:tc>
      </w:tr>
      <w:tr w:rsidR="009D7DFB" w14:paraId="037A88FA" w14:textId="77777777" w:rsidTr="00533E39">
        <w:trPr>
          <w:trHeight w:val="29"/>
          <w:jc w:val="center"/>
        </w:trPr>
        <w:tc>
          <w:tcPr>
            <w:tcW w:w="2768" w:type="dxa"/>
            <w:vAlign w:val="center"/>
          </w:tcPr>
          <w:p w14:paraId="76D7100E" w14:textId="77777777" w:rsidR="009D7DFB" w:rsidRPr="00373FDF" w:rsidRDefault="009D7DFB" w:rsidP="00533E39">
            <w:pPr>
              <w:jc w:val="center"/>
              <w:rPr>
                <w:color w:val="000000" w:themeColor="text1"/>
              </w:rPr>
            </w:pPr>
            <w:r w:rsidRPr="00373FDF">
              <w:rPr>
                <w:rFonts w:eastAsia="微软雅黑"/>
                <w:bCs/>
                <w:color w:val="000000" w:themeColor="text1"/>
                <w:kern w:val="24"/>
                <w:szCs w:val="18"/>
              </w:rPr>
              <w:t>FP32 quantized model</w:t>
            </w:r>
          </w:p>
        </w:tc>
        <w:tc>
          <w:tcPr>
            <w:tcW w:w="2400" w:type="dxa"/>
          </w:tcPr>
          <w:p w14:paraId="338FE9E4" w14:textId="77777777" w:rsidR="009D7DFB" w:rsidRDefault="009D7DFB" w:rsidP="00533E39">
            <w:pPr>
              <w:jc w:val="center"/>
              <w:rPr>
                <w:rFonts w:eastAsia="微软雅黑"/>
                <w:color w:val="000000" w:themeColor="text1"/>
                <w:kern w:val="24"/>
                <w:szCs w:val="18"/>
              </w:rPr>
            </w:pPr>
            <w:r>
              <w:rPr>
                <w:rFonts w:eastAsia="微软雅黑" w:hint="eastAsia"/>
                <w:color w:val="000000" w:themeColor="text1"/>
                <w:kern w:val="24"/>
                <w:szCs w:val="18"/>
              </w:rPr>
              <w:t>7</w:t>
            </w:r>
            <w:r>
              <w:rPr>
                <w:rFonts w:eastAsia="微软雅黑"/>
                <w:color w:val="000000" w:themeColor="text1"/>
                <w:kern w:val="24"/>
                <w:szCs w:val="18"/>
              </w:rPr>
              <w:t>7.4</w:t>
            </w:r>
          </w:p>
        </w:tc>
        <w:tc>
          <w:tcPr>
            <w:tcW w:w="3074" w:type="dxa"/>
          </w:tcPr>
          <w:p w14:paraId="330C8C99" w14:textId="77777777" w:rsidR="009D7DFB" w:rsidRDefault="009D7DFB" w:rsidP="00533E39">
            <w:pPr>
              <w:jc w:val="center"/>
              <w:rPr>
                <w:rFonts w:eastAsia="微软雅黑"/>
                <w:color w:val="000000" w:themeColor="text1"/>
                <w:kern w:val="24"/>
                <w:szCs w:val="18"/>
              </w:rPr>
            </w:pPr>
            <w:r>
              <w:rPr>
                <w:rFonts w:eastAsia="微软雅黑" w:hint="eastAsia"/>
                <w:color w:val="000000" w:themeColor="text1"/>
                <w:kern w:val="24"/>
                <w:szCs w:val="18"/>
              </w:rPr>
              <w:t>9</w:t>
            </w:r>
            <w:r>
              <w:rPr>
                <w:rFonts w:eastAsia="微软雅黑"/>
                <w:color w:val="000000" w:themeColor="text1"/>
                <w:kern w:val="24"/>
                <w:szCs w:val="18"/>
              </w:rPr>
              <w:t>6.6</w:t>
            </w:r>
          </w:p>
        </w:tc>
      </w:tr>
      <w:tr w:rsidR="009D7DFB" w14:paraId="6EEB349D" w14:textId="77777777" w:rsidTr="00533E39">
        <w:trPr>
          <w:trHeight w:val="29"/>
          <w:jc w:val="center"/>
        </w:trPr>
        <w:tc>
          <w:tcPr>
            <w:tcW w:w="2768" w:type="dxa"/>
            <w:vAlign w:val="center"/>
          </w:tcPr>
          <w:p w14:paraId="0EE58590" w14:textId="77777777" w:rsidR="009D7DFB" w:rsidRPr="00373FDF" w:rsidRDefault="009D7DFB" w:rsidP="00533E39">
            <w:pPr>
              <w:jc w:val="center"/>
              <w:rPr>
                <w:rFonts w:eastAsia="微软雅黑"/>
                <w:bCs/>
                <w:color w:val="000000" w:themeColor="text1"/>
                <w:kern w:val="24"/>
                <w:szCs w:val="18"/>
              </w:rPr>
            </w:pPr>
            <w:r w:rsidRPr="00373FDF">
              <w:rPr>
                <w:rFonts w:eastAsia="微软雅黑"/>
                <w:bCs/>
                <w:color w:val="000000" w:themeColor="text1"/>
                <w:kern w:val="24"/>
                <w:szCs w:val="18"/>
              </w:rPr>
              <w:t>FP</w:t>
            </w:r>
            <w:r>
              <w:rPr>
                <w:rFonts w:eastAsia="微软雅黑"/>
                <w:bCs/>
                <w:color w:val="000000" w:themeColor="text1"/>
                <w:kern w:val="24"/>
                <w:szCs w:val="18"/>
              </w:rPr>
              <w:t>16</w:t>
            </w:r>
            <w:r w:rsidRPr="00373FDF">
              <w:rPr>
                <w:rFonts w:eastAsia="微软雅黑"/>
                <w:bCs/>
                <w:color w:val="000000" w:themeColor="text1"/>
                <w:kern w:val="24"/>
                <w:szCs w:val="18"/>
              </w:rPr>
              <w:t xml:space="preserve"> quantized model</w:t>
            </w:r>
          </w:p>
        </w:tc>
        <w:tc>
          <w:tcPr>
            <w:tcW w:w="2400" w:type="dxa"/>
          </w:tcPr>
          <w:p w14:paraId="16419545" w14:textId="77777777" w:rsidR="009D7DFB" w:rsidRDefault="009D7DFB" w:rsidP="00533E39">
            <w:pPr>
              <w:jc w:val="center"/>
              <w:rPr>
                <w:rFonts w:eastAsia="微软雅黑"/>
                <w:color w:val="000000" w:themeColor="text1"/>
                <w:kern w:val="24"/>
                <w:szCs w:val="18"/>
                <w:lang w:eastAsia="zh-CN"/>
              </w:rPr>
            </w:pPr>
            <w:r>
              <w:rPr>
                <w:rFonts w:eastAsia="微软雅黑" w:hint="eastAsia"/>
                <w:color w:val="000000" w:themeColor="text1"/>
                <w:kern w:val="24"/>
                <w:szCs w:val="18"/>
                <w:lang w:eastAsia="zh-CN"/>
              </w:rPr>
              <w:t>7</w:t>
            </w:r>
            <w:r>
              <w:rPr>
                <w:rFonts w:eastAsia="微软雅黑"/>
                <w:color w:val="000000" w:themeColor="text1"/>
                <w:kern w:val="24"/>
                <w:szCs w:val="18"/>
                <w:lang w:eastAsia="zh-CN"/>
              </w:rPr>
              <w:t>5.5</w:t>
            </w:r>
          </w:p>
        </w:tc>
        <w:tc>
          <w:tcPr>
            <w:tcW w:w="3074" w:type="dxa"/>
          </w:tcPr>
          <w:p w14:paraId="6D083521" w14:textId="77777777" w:rsidR="009D7DFB" w:rsidRDefault="009D7DFB" w:rsidP="00533E39">
            <w:pPr>
              <w:jc w:val="center"/>
              <w:rPr>
                <w:rFonts w:eastAsia="微软雅黑"/>
                <w:color w:val="000000" w:themeColor="text1"/>
                <w:kern w:val="24"/>
                <w:szCs w:val="18"/>
                <w:lang w:eastAsia="zh-CN"/>
              </w:rPr>
            </w:pPr>
            <w:r>
              <w:rPr>
                <w:rFonts w:eastAsia="微软雅黑" w:hint="eastAsia"/>
                <w:color w:val="000000" w:themeColor="text1"/>
                <w:kern w:val="24"/>
                <w:szCs w:val="18"/>
                <w:lang w:eastAsia="zh-CN"/>
              </w:rPr>
              <w:t>9</w:t>
            </w:r>
            <w:r>
              <w:rPr>
                <w:rFonts w:eastAsia="微软雅黑"/>
                <w:color w:val="000000" w:themeColor="text1"/>
                <w:kern w:val="24"/>
                <w:szCs w:val="18"/>
                <w:lang w:eastAsia="zh-CN"/>
              </w:rPr>
              <w:t>6.3</w:t>
            </w:r>
          </w:p>
        </w:tc>
      </w:tr>
      <w:tr w:rsidR="009D7DFB" w14:paraId="5960D702" w14:textId="77777777" w:rsidTr="00533E39">
        <w:trPr>
          <w:trHeight w:val="29"/>
          <w:jc w:val="center"/>
        </w:trPr>
        <w:tc>
          <w:tcPr>
            <w:tcW w:w="2768" w:type="dxa"/>
            <w:vAlign w:val="center"/>
          </w:tcPr>
          <w:p w14:paraId="504E4E2A" w14:textId="77777777" w:rsidR="009D7DFB" w:rsidRPr="00373FDF" w:rsidRDefault="009D7DFB" w:rsidP="00533E39">
            <w:pPr>
              <w:jc w:val="center"/>
              <w:rPr>
                <w:color w:val="000000" w:themeColor="text1"/>
              </w:rPr>
            </w:pPr>
            <w:r w:rsidRPr="00373FDF">
              <w:rPr>
                <w:rFonts w:eastAsia="微软雅黑"/>
                <w:bCs/>
                <w:color w:val="000000" w:themeColor="text1"/>
                <w:kern w:val="24"/>
                <w:szCs w:val="18"/>
              </w:rPr>
              <w:t>INT8 quantized model</w:t>
            </w:r>
          </w:p>
        </w:tc>
        <w:tc>
          <w:tcPr>
            <w:tcW w:w="2400" w:type="dxa"/>
          </w:tcPr>
          <w:p w14:paraId="67198715" w14:textId="77777777" w:rsidR="009D7DFB" w:rsidRDefault="009D7DFB" w:rsidP="00533E39">
            <w:pPr>
              <w:jc w:val="center"/>
              <w:rPr>
                <w:rFonts w:eastAsia="微软雅黑"/>
                <w:color w:val="000000" w:themeColor="text1"/>
                <w:kern w:val="24"/>
                <w:szCs w:val="18"/>
              </w:rPr>
            </w:pPr>
            <w:r>
              <w:rPr>
                <w:rFonts w:eastAsia="微软雅黑" w:hint="eastAsia"/>
                <w:color w:val="000000" w:themeColor="text1"/>
                <w:kern w:val="24"/>
                <w:szCs w:val="18"/>
              </w:rPr>
              <w:t>7</w:t>
            </w:r>
            <w:r>
              <w:rPr>
                <w:rFonts w:eastAsia="微软雅黑"/>
                <w:color w:val="000000" w:themeColor="text1"/>
                <w:kern w:val="24"/>
                <w:szCs w:val="18"/>
              </w:rPr>
              <w:t>1.3</w:t>
            </w:r>
          </w:p>
        </w:tc>
        <w:tc>
          <w:tcPr>
            <w:tcW w:w="3074" w:type="dxa"/>
          </w:tcPr>
          <w:p w14:paraId="59602B0F" w14:textId="77777777" w:rsidR="009D7DFB" w:rsidRDefault="009D7DFB" w:rsidP="00533E39">
            <w:pPr>
              <w:jc w:val="center"/>
              <w:rPr>
                <w:rFonts w:eastAsia="微软雅黑"/>
                <w:color w:val="000000" w:themeColor="text1"/>
                <w:kern w:val="24"/>
                <w:szCs w:val="18"/>
              </w:rPr>
            </w:pPr>
            <w:r>
              <w:rPr>
                <w:rFonts w:eastAsia="微软雅黑" w:hint="eastAsia"/>
                <w:color w:val="000000" w:themeColor="text1"/>
                <w:kern w:val="24"/>
                <w:szCs w:val="18"/>
              </w:rPr>
              <w:t>9</w:t>
            </w:r>
            <w:r>
              <w:rPr>
                <w:rFonts w:eastAsia="微软雅黑"/>
                <w:color w:val="000000" w:themeColor="text1"/>
                <w:kern w:val="24"/>
                <w:szCs w:val="18"/>
              </w:rPr>
              <w:t>4.9</w:t>
            </w:r>
          </w:p>
        </w:tc>
      </w:tr>
    </w:tbl>
    <w:p w14:paraId="73254B87" w14:textId="77777777" w:rsidR="009D7DFB" w:rsidRDefault="009D7DFB" w:rsidP="009D7DFB"/>
    <w:p w14:paraId="78CF7825" w14:textId="77777777" w:rsidR="009D7DFB" w:rsidRPr="00351479" w:rsidRDefault="009D7DFB" w:rsidP="00003D26">
      <w:pPr>
        <w:jc w:val="both"/>
      </w:pPr>
      <w:r w:rsidRPr="00351479">
        <w:rPr>
          <w:rFonts w:hint="eastAsia"/>
        </w:rPr>
        <w:t>On device quantization is also feasible at least for some operations with low complexity.</w:t>
      </w:r>
      <w:r>
        <w:rPr>
          <w:rFonts w:hint="eastAsia"/>
        </w:rPr>
        <w:t xml:space="preserve"> </w:t>
      </w:r>
      <w:r>
        <w:t>For example</w:t>
      </w:r>
      <w:r w:rsidRPr="00351479">
        <w:rPr>
          <w:rFonts w:hint="eastAsia"/>
        </w:rPr>
        <w:t>, regular quantization from Float32/16 to INT8/16 by directly mapping Float32/16 values to INT8/16, or with minor adjustment based on parameter distribution</w:t>
      </w:r>
      <w:r>
        <w:t xml:space="preserve">. </w:t>
      </w:r>
      <w:r w:rsidRPr="00351479">
        <w:rPr>
          <w:rFonts w:hint="eastAsia"/>
        </w:rPr>
        <w:t>More advance quantization, e.g., non-uniform quantization, finetuning after quantization, does not seem to provide additional gains at least for current use cases.</w:t>
      </w:r>
    </w:p>
    <w:p w14:paraId="548299ED" w14:textId="6C12E8F1" w:rsidR="00623818" w:rsidRPr="00003D26" w:rsidRDefault="009D7DFB" w:rsidP="00003D26">
      <w:pPr>
        <w:jc w:val="both"/>
        <w:rPr>
          <w:rFonts w:eastAsiaTheme="minorEastAsia"/>
        </w:rPr>
      </w:pPr>
      <w:r w:rsidRPr="00351479">
        <w:rPr>
          <w:rFonts w:hint="eastAsia"/>
        </w:rPr>
        <w:t>Performance monitoring/assessment could monitor the performance of quantization and may provide some data samples for quantization calibration.</w:t>
      </w:r>
      <w:r>
        <w:t xml:space="preserve"> UE could get some data samples through the measurement or from the data delivery from NW.</w:t>
      </w:r>
    </w:p>
    <w:sectPr w:rsidR="00623818" w:rsidRPr="00003D26" w:rsidSect="00D76768">
      <w:headerReference w:type="default" r:id="rId19"/>
      <w:footerReference w:type="default" r:id="rId20"/>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B7D867" w16cex:dateUtc="2024-04-03T05:30:00Z"/>
  <w16cex:commentExtensible w16cex:durableId="29B7D789" w16cex:dateUtc="2024-04-03T05:26:00Z"/>
  <w16cex:commentExtensible w16cex:durableId="29B820A2" w16cex:dateUtc="2024-04-03T10:38:00Z"/>
  <w16cex:commentExtensible w16cex:durableId="29B7BDE9" w16cex:dateUtc="2024-04-03T03:37:00Z"/>
  <w16cex:commentExtensible w16cex:durableId="29B7C097" w16cex:dateUtc="2024-04-03T03:48:00Z"/>
  <w16cex:commentExtensible w16cex:durableId="29B7C0D3" w16cex:dateUtc="2024-04-03T03:49:00Z"/>
  <w16cex:commentExtensible w16cex:durableId="29B7C9AC" w16cex:dateUtc="2024-04-03T04: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603CC0" w14:textId="77777777" w:rsidR="007A22C3" w:rsidRDefault="007A22C3">
      <w:r>
        <w:separator/>
      </w:r>
    </w:p>
  </w:endnote>
  <w:endnote w:type="continuationSeparator" w:id="0">
    <w:p w14:paraId="02EC3FC6" w14:textId="77777777" w:rsidR="007A22C3" w:rsidRDefault="007A22C3">
      <w:r>
        <w:continuationSeparator/>
      </w:r>
    </w:p>
  </w:endnote>
  <w:endnote w:type="continuationNotice" w:id="1">
    <w:p w14:paraId="7A7EA2BF" w14:textId="77777777" w:rsidR="007A22C3" w:rsidRDefault="007A22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45F0E" w14:textId="4C2141D3" w:rsidR="00D018D1" w:rsidRDefault="00D018D1">
    <w:pPr>
      <w:pStyle w:val="ab"/>
    </w:pPr>
    <w:r>
      <w:rPr>
        <w:rFonts w:asciiTheme="minorEastAsia" w:eastAsiaTheme="minorEastAsia" w:hAnsiTheme="minorEastAsia" w:hint="eastAsia"/>
        <w:lang w:eastAsia="zh-CN"/>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AD6DC" w14:textId="77777777" w:rsidR="007A22C3" w:rsidRDefault="007A22C3">
      <w:r>
        <w:separator/>
      </w:r>
    </w:p>
  </w:footnote>
  <w:footnote w:type="continuationSeparator" w:id="0">
    <w:p w14:paraId="77833BC1" w14:textId="77777777" w:rsidR="007A22C3" w:rsidRDefault="007A22C3">
      <w:r>
        <w:continuationSeparator/>
      </w:r>
    </w:p>
  </w:footnote>
  <w:footnote w:type="continuationNotice" w:id="1">
    <w:p w14:paraId="6FAF0746" w14:textId="77777777" w:rsidR="007A22C3" w:rsidRDefault="007A22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D018D1" w:rsidRDefault="00D018D1">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B46033"/>
    <w:multiLevelType w:val="hybridMultilevel"/>
    <w:tmpl w:val="D568A022"/>
    <w:lvl w:ilvl="0" w:tplc="E08863F4">
      <w:start w:val="1"/>
      <w:numFmt w:val="decimal"/>
      <w:pStyle w:val="table"/>
      <w:lvlText w:val="Table %1"/>
      <w:lvlJc w:val="left"/>
      <w:pPr>
        <w:ind w:left="2688"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B84F70"/>
    <w:multiLevelType w:val="multilevel"/>
    <w:tmpl w:val="9990A0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40438C"/>
    <w:multiLevelType w:val="hybridMultilevel"/>
    <w:tmpl w:val="3CFA9344"/>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42CD4"/>
    <w:multiLevelType w:val="hybridMultilevel"/>
    <w:tmpl w:val="0C489946"/>
    <w:lvl w:ilvl="0" w:tplc="91607BBC">
      <w:start w:val="1"/>
      <w:numFmt w:val="decimal"/>
      <w:lvlText w:val="Observation %1: "/>
      <w:lvlJc w:val="left"/>
      <w:pPr>
        <w:ind w:left="155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87B1812"/>
    <w:multiLevelType w:val="hybridMultilevel"/>
    <w:tmpl w:val="5AA00B16"/>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05174A"/>
    <w:multiLevelType w:val="hybridMultilevel"/>
    <w:tmpl w:val="E7822A9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155D1"/>
    <w:multiLevelType w:val="hybridMultilevel"/>
    <w:tmpl w:val="EADA6A80"/>
    <w:lvl w:ilvl="0" w:tplc="5C6C2CFC">
      <w:numFmt w:val="bullet"/>
      <w:lvlText w:val="-"/>
      <w:lvlJc w:val="left"/>
      <w:pPr>
        <w:ind w:left="6900" w:hanging="420"/>
      </w:pPr>
      <w:rPr>
        <w:rFonts w:ascii="Times New Roman" w:eastAsia="Times New Roman" w:hAnsi="Times New Roman" w:cs="Times New Roman" w:hint="default"/>
      </w:rPr>
    </w:lvl>
    <w:lvl w:ilvl="1" w:tplc="04090003" w:tentative="1">
      <w:start w:val="1"/>
      <w:numFmt w:val="bullet"/>
      <w:lvlText w:val=""/>
      <w:lvlJc w:val="left"/>
      <w:pPr>
        <w:ind w:left="7320" w:hanging="420"/>
      </w:pPr>
      <w:rPr>
        <w:rFonts w:ascii="Wingdings" w:hAnsi="Wingdings" w:hint="default"/>
      </w:rPr>
    </w:lvl>
    <w:lvl w:ilvl="2" w:tplc="04090005" w:tentative="1">
      <w:start w:val="1"/>
      <w:numFmt w:val="bullet"/>
      <w:lvlText w:val=""/>
      <w:lvlJc w:val="left"/>
      <w:pPr>
        <w:ind w:left="7740" w:hanging="420"/>
      </w:pPr>
      <w:rPr>
        <w:rFonts w:ascii="Wingdings" w:hAnsi="Wingdings" w:hint="default"/>
      </w:rPr>
    </w:lvl>
    <w:lvl w:ilvl="3" w:tplc="04090001" w:tentative="1">
      <w:start w:val="1"/>
      <w:numFmt w:val="bullet"/>
      <w:lvlText w:val=""/>
      <w:lvlJc w:val="left"/>
      <w:pPr>
        <w:ind w:left="8160" w:hanging="420"/>
      </w:pPr>
      <w:rPr>
        <w:rFonts w:ascii="Wingdings" w:hAnsi="Wingdings" w:hint="default"/>
      </w:rPr>
    </w:lvl>
    <w:lvl w:ilvl="4" w:tplc="04090003" w:tentative="1">
      <w:start w:val="1"/>
      <w:numFmt w:val="bullet"/>
      <w:lvlText w:val=""/>
      <w:lvlJc w:val="left"/>
      <w:pPr>
        <w:ind w:left="8580" w:hanging="420"/>
      </w:pPr>
      <w:rPr>
        <w:rFonts w:ascii="Wingdings" w:hAnsi="Wingdings" w:hint="default"/>
      </w:rPr>
    </w:lvl>
    <w:lvl w:ilvl="5" w:tplc="04090005" w:tentative="1">
      <w:start w:val="1"/>
      <w:numFmt w:val="bullet"/>
      <w:lvlText w:val=""/>
      <w:lvlJc w:val="left"/>
      <w:pPr>
        <w:ind w:left="9000" w:hanging="420"/>
      </w:pPr>
      <w:rPr>
        <w:rFonts w:ascii="Wingdings" w:hAnsi="Wingdings" w:hint="default"/>
      </w:rPr>
    </w:lvl>
    <w:lvl w:ilvl="6" w:tplc="04090001" w:tentative="1">
      <w:start w:val="1"/>
      <w:numFmt w:val="bullet"/>
      <w:lvlText w:val=""/>
      <w:lvlJc w:val="left"/>
      <w:pPr>
        <w:ind w:left="9420" w:hanging="420"/>
      </w:pPr>
      <w:rPr>
        <w:rFonts w:ascii="Wingdings" w:hAnsi="Wingdings" w:hint="default"/>
      </w:rPr>
    </w:lvl>
    <w:lvl w:ilvl="7" w:tplc="04090003" w:tentative="1">
      <w:start w:val="1"/>
      <w:numFmt w:val="bullet"/>
      <w:lvlText w:val=""/>
      <w:lvlJc w:val="left"/>
      <w:pPr>
        <w:ind w:left="9840" w:hanging="420"/>
      </w:pPr>
      <w:rPr>
        <w:rFonts w:ascii="Wingdings" w:hAnsi="Wingdings" w:hint="default"/>
      </w:rPr>
    </w:lvl>
    <w:lvl w:ilvl="8" w:tplc="04090005" w:tentative="1">
      <w:start w:val="1"/>
      <w:numFmt w:val="bullet"/>
      <w:lvlText w:val=""/>
      <w:lvlJc w:val="left"/>
      <w:pPr>
        <w:ind w:left="10260" w:hanging="420"/>
      </w:pPr>
      <w:rPr>
        <w:rFonts w:ascii="Wingdings" w:hAnsi="Wingdings" w:hint="default"/>
      </w:rPr>
    </w:lvl>
  </w:abstractNum>
  <w:abstractNum w:abstractNumId="11" w15:restartNumberingAfterBreak="0">
    <w:nsid w:val="12632336"/>
    <w:multiLevelType w:val="hybridMultilevel"/>
    <w:tmpl w:val="1DCCA35E"/>
    <w:lvl w:ilvl="0" w:tplc="D7009ED8">
      <w:start w:val="1"/>
      <w:numFmt w:val="decimal"/>
      <w:lvlText w:val="Observation %1:"/>
      <w:lvlJc w:val="left"/>
      <w:pPr>
        <w:ind w:left="-10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600" w:hanging="420"/>
      </w:pPr>
    </w:lvl>
    <w:lvl w:ilvl="2" w:tplc="0409001B" w:tentative="1">
      <w:start w:val="1"/>
      <w:numFmt w:val="lowerRoman"/>
      <w:lvlText w:val="%3."/>
      <w:lvlJc w:val="right"/>
      <w:pPr>
        <w:ind w:left="-180" w:hanging="420"/>
      </w:pPr>
    </w:lvl>
    <w:lvl w:ilvl="3" w:tplc="0409000F" w:tentative="1">
      <w:start w:val="1"/>
      <w:numFmt w:val="decimal"/>
      <w:lvlText w:val="%4."/>
      <w:lvlJc w:val="left"/>
      <w:pPr>
        <w:ind w:left="240" w:hanging="420"/>
      </w:pPr>
    </w:lvl>
    <w:lvl w:ilvl="4" w:tplc="04090019" w:tentative="1">
      <w:start w:val="1"/>
      <w:numFmt w:val="lowerLetter"/>
      <w:lvlText w:val="%5)"/>
      <w:lvlJc w:val="left"/>
      <w:pPr>
        <w:ind w:left="660" w:hanging="420"/>
      </w:pPr>
    </w:lvl>
    <w:lvl w:ilvl="5" w:tplc="0409001B" w:tentative="1">
      <w:start w:val="1"/>
      <w:numFmt w:val="lowerRoman"/>
      <w:lvlText w:val="%6."/>
      <w:lvlJc w:val="right"/>
      <w:pPr>
        <w:ind w:left="1080" w:hanging="420"/>
      </w:pPr>
    </w:lvl>
    <w:lvl w:ilvl="6" w:tplc="0409000F" w:tentative="1">
      <w:start w:val="1"/>
      <w:numFmt w:val="decimal"/>
      <w:lvlText w:val="%7."/>
      <w:lvlJc w:val="left"/>
      <w:pPr>
        <w:ind w:left="1500" w:hanging="420"/>
      </w:pPr>
    </w:lvl>
    <w:lvl w:ilvl="7" w:tplc="04090019" w:tentative="1">
      <w:start w:val="1"/>
      <w:numFmt w:val="lowerLetter"/>
      <w:lvlText w:val="%8)"/>
      <w:lvlJc w:val="left"/>
      <w:pPr>
        <w:ind w:left="1920" w:hanging="420"/>
      </w:pPr>
    </w:lvl>
    <w:lvl w:ilvl="8" w:tplc="0409001B" w:tentative="1">
      <w:start w:val="1"/>
      <w:numFmt w:val="lowerRoman"/>
      <w:lvlText w:val="%9."/>
      <w:lvlJc w:val="right"/>
      <w:pPr>
        <w:ind w:left="2340" w:hanging="420"/>
      </w:pPr>
    </w:lvl>
  </w:abstractNum>
  <w:abstractNum w:abstractNumId="12"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 w15:restartNumberingAfterBreak="0">
    <w:nsid w:val="1B0C479A"/>
    <w:multiLevelType w:val="hybridMultilevel"/>
    <w:tmpl w:val="CC8CBA74"/>
    <w:lvl w:ilvl="0" w:tplc="93140E96">
      <w:start w:val="1"/>
      <w:numFmt w:val="decimal"/>
      <w:lvlText w:val="Observation %1:"/>
      <w:lvlJc w:val="left"/>
      <w:pPr>
        <w:ind w:left="420" w:hanging="4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CBA3BC6"/>
    <w:multiLevelType w:val="hybridMultilevel"/>
    <w:tmpl w:val="1DCCA35E"/>
    <w:lvl w:ilvl="0" w:tplc="D7009ED8">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D3129FE"/>
    <w:multiLevelType w:val="hybridMultilevel"/>
    <w:tmpl w:val="708299B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7557AC"/>
    <w:multiLevelType w:val="multilevel"/>
    <w:tmpl w:val="68563D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3B6FB6"/>
    <w:multiLevelType w:val="hybridMultilevel"/>
    <w:tmpl w:val="C504E018"/>
    <w:lvl w:ilvl="0" w:tplc="91607BBC">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8882D71"/>
    <w:multiLevelType w:val="hybridMultilevel"/>
    <w:tmpl w:val="2186979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ACC1A69"/>
    <w:multiLevelType w:val="hybridMultilevel"/>
    <w:tmpl w:val="68ACF8D6"/>
    <w:lvl w:ilvl="0" w:tplc="1E808208">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B0401FE"/>
    <w:multiLevelType w:val="hybridMultilevel"/>
    <w:tmpl w:val="1B1672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4C4FD6"/>
    <w:multiLevelType w:val="hybridMultilevel"/>
    <w:tmpl w:val="B42EF8F8"/>
    <w:lvl w:ilvl="0" w:tplc="F67454F8">
      <w:start w:val="1"/>
      <w:numFmt w:val="decimal"/>
      <w:lvlText w:val="Fig. %1."/>
      <w:lvlJc w:val="left"/>
      <w:pPr>
        <w:ind w:left="420" w:hanging="420"/>
      </w:pPr>
      <w:rPr>
        <w:rFonts w:ascii="Times New Roman" w:hAnsi="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052685B"/>
    <w:multiLevelType w:val="hybridMultilevel"/>
    <w:tmpl w:val="EE0008B6"/>
    <w:lvl w:ilvl="0" w:tplc="AE986C34">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themeColor="text1"/>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09C1F61"/>
    <w:multiLevelType w:val="hybridMultilevel"/>
    <w:tmpl w:val="051E9542"/>
    <w:lvl w:ilvl="0" w:tplc="BE88FB30">
      <w:start w:val="1"/>
      <w:numFmt w:val="bullet"/>
      <w:lvlText w:val=""/>
      <w:lvlJc w:val="left"/>
      <w:pPr>
        <w:ind w:left="474" w:hanging="420"/>
      </w:pPr>
      <w:rPr>
        <w:rFonts w:ascii="Wingdings" w:hAnsi="Wingdings" w:hint="default"/>
      </w:rPr>
    </w:lvl>
    <w:lvl w:ilvl="1" w:tplc="28629FD6">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31EF57D7"/>
    <w:multiLevelType w:val="hybridMultilevel"/>
    <w:tmpl w:val="4CD4F660"/>
    <w:lvl w:ilvl="0" w:tplc="2962F590">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7" w15:restartNumberingAfterBreak="0">
    <w:nsid w:val="331C7EB8"/>
    <w:multiLevelType w:val="hybridMultilevel"/>
    <w:tmpl w:val="63426F48"/>
    <w:lvl w:ilvl="0" w:tplc="66EE1A96">
      <w:start w:val="1"/>
      <w:numFmt w:val="decimal"/>
      <w:lvlText w:val="Proposal %1:"/>
      <w:lvlJc w:val="left"/>
      <w:pPr>
        <w:ind w:left="56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497559"/>
    <w:multiLevelType w:val="hybridMultilevel"/>
    <w:tmpl w:val="66623E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66B5DC7"/>
    <w:multiLevelType w:val="hybridMultilevel"/>
    <w:tmpl w:val="AEE61E64"/>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1" w15:restartNumberingAfterBreak="0">
    <w:nsid w:val="37E45EF3"/>
    <w:multiLevelType w:val="hybridMultilevel"/>
    <w:tmpl w:val="AF60AAF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1F6637"/>
    <w:multiLevelType w:val="hybridMultilevel"/>
    <w:tmpl w:val="45FAE1E8"/>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B912B7"/>
    <w:multiLevelType w:val="hybridMultilevel"/>
    <w:tmpl w:val="7E7CD87E"/>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BB8325F"/>
    <w:multiLevelType w:val="hybridMultilevel"/>
    <w:tmpl w:val="E4FADF9E"/>
    <w:lvl w:ilvl="0" w:tplc="04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4F64C64"/>
    <w:multiLevelType w:val="hybridMultilevel"/>
    <w:tmpl w:val="D5A83E9A"/>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8" w15:restartNumberingAfterBreak="0">
    <w:nsid w:val="4B4D7D45"/>
    <w:multiLevelType w:val="multilevel"/>
    <w:tmpl w:val="3EA0E154"/>
    <w:lvl w:ilvl="0">
      <w:start w:val="1"/>
      <w:numFmt w:val="decimal"/>
      <w:lvlText w:val="Observation %1: "/>
      <w:lvlJc w:val="left"/>
      <w:pPr>
        <w:ind w:left="2062" w:hanging="36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DE45DB6"/>
    <w:multiLevelType w:val="hybridMultilevel"/>
    <w:tmpl w:val="C6BA510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E067024"/>
    <w:multiLevelType w:val="hybridMultilevel"/>
    <w:tmpl w:val="B1EE8BC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5" w15:restartNumberingAfterBreak="0">
    <w:nsid w:val="579409E5"/>
    <w:multiLevelType w:val="hybridMultilevel"/>
    <w:tmpl w:val="CC8CBA74"/>
    <w:lvl w:ilvl="0" w:tplc="93140E96">
      <w:start w:val="1"/>
      <w:numFmt w:val="decimal"/>
      <w:lvlText w:val="Observation %1:"/>
      <w:lvlJc w:val="left"/>
      <w:pPr>
        <w:ind w:left="420" w:hanging="42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590308BB"/>
    <w:multiLevelType w:val="hybridMultilevel"/>
    <w:tmpl w:val="2B26C3C6"/>
    <w:lvl w:ilvl="0" w:tplc="91607BBC">
      <w:start w:val="1"/>
      <w:numFmt w:val="decimal"/>
      <w:lvlText w:val="Observation %1: "/>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592236C2"/>
    <w:multiLevelType w:val="multilevel"/>
    <w:tmpl w:val="0E10CCAE"/>
    <w:lvl w:ilvl="0">
      <w:numFmt w:val="bullet"/>
      <w:lvlText w:val="-"/>
      <w:lvlJc w:val="left"/>
      <w:pPr>
        <w:ind w:left="783" w:hanging="360"/>
      </w:pPr>
      <w:rPr>
        <w:rFonts w:ascii="Times New Roman" w:eastAsia="MS Mincho" w:hAnsi="Times New Roman" w:cs="Times New Roman"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38A6559"/>
    <w:multiLevelType w:val="hybridMultilevel"/>
    <w:tmpl w:val="9FE82C18"/>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81F4757"/>
    <w:multiLevelType w:val="hybridMultilevel"/>
    <w:tmpl w:val="FB9AEAE4"/>
    <w:lvl w:ilvl="0" w:tplc="CBC252CE">
      <w:start w:val="1"/>
      <w:numFmt w:val="decimal"/>
      <w:lvlText w:val="%1."/>
      <w:lvlJc w:val="left"/>
      <w:pPr>
        <w:ind w:left="360" w:hanging="360"/>
      </w:pPr>
      <w:rPr>
        <w:rFonts w:cstheme="minorBidi"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2" w15:restartNumberingAfterBreak="0">
    <w:nsid w:val="69441ED3"/>
    <w:multiLevelType w:val="hybridMultilevel"/>
    <w:tmpl w:val="7E7CD87E"/>
    <w:lvl w:ilvl="0" w:tplc="66EE1A9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6C402A89"/>
    <w:multiLevelType w:val="multilevel"/>
    <w:tmpl w:val="168AEE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C5A0DB3"/>
    <w:multiLevelType w:val="hybridMultilevel"/>
    <w:tmpl w:val="8F96F232"/>
    <w:lvl w:ilvl="0" w:tplc="2962F59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114687F"/>
    <w:multiLevelType w:val="hybridMultilevel"/>
    <w:tmpl w:val="50289E0E"/>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743E44F6"/>
    <w:multiLevelType w:val="multilevel"/>
    <w:tmpl w:val="00EA58D4"/>
    <w:lvl w:ilvl="0">
      <w:start w:val="1"/>
      <w:numFmt w:val="decimal"/>
      <w:pStyle w:val="1"/>
      <w:lvlText w:val="%1"/>
      <w:lvlJc w:val="left"/>
      <w:pPr>
        <w:tabs>
          <w:tab w:val="num" w:pos="573"/>
        </w:tabs>
        <w:ind w:left="573"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
      <w:lvlText w:val="%1.%2.%3"/>
      <w:lvlJc w:val="left"/>
      <w:pPr>
        <w:tabs>
          <w:tab w:val="num" w:pos="720"/>
        </w:tabs>
        <w:ind w:left="0" w:firstLine="0"/>
      </w:pPr>
      <w:rPr>
        <w:rFonts w:ascii="Arial" w:hAnsi="Arial" w:cs="Arial" w:hint="default"/>
        <w:b w:val="0"/>
        <w:bCs w:val="0"/>
        <w:i w:val="0"/>
        <w:iCs w:val="0"/>
        <w:caps w:val="0"/>
        <w:smallCaps w:val="0"/>
        <w:strike w:val="0"/>
        <w:dstrike w:val="0"/>
        <w:noProof w:val="0"/>
        <w:vanish w:val="0"/>
        <w:color w:val="000000"/>
        <w:spacing w:val="0"/>
        <w:kern w:val="0"/>
        <w:position w:val="0"/>
        <w:sz w:val="24"/>
        <w:szCs w:val="28"/>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8" w15:restartNumberingAfterBreak="0">
    <w:nsid w:val="75661732"/>
    <w:multiLevelType w:val="hybridMultilevel"/>
    <w:tmpl w:val="1E203B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7E2747"/>
    <w:multiLevelType w:val="hybridMultilevel"/>
    <w:tmpl w:val="94087E34"/>
    <w:lvl w:ilvl="0" w:tplc="0F8243B2">
      <w:start w:val="1"/>
      <w:numFmt w:val="bullet"/>
      <w:lvlText w:val=""/>
      <w:lvlJc w:val="left"/>
      <w:pPr>
        <w:ind w:left="-780" w:hanging="420"/>
      </w:pPr>
      <w:rPr>
        <w:rFonts w:ascii="Wingdings" w:hAnsi="Wingdings" w:hint="default"/>
        <w:lang w:val="en-GB"/>
      </w:rPr>
    </w:lvl>
    <w:lvl w:ilvl="1" w:tplc="04090003">
      <w:start w:val="1"/>
      <w:numFmt w:val="bullet"/>
      <w:lvlText w:val=""/>
      <w:lvlJc w:val="left"/>
      <w:pPr>
        <w:ind w:left="-360" w:hanging="420"/>
      </w:pPr>
      <w:rPr>
        <w:rFonts w:ascii="Wingdings" w:hAnsi="Wingdings" w:hint="default"/>
      </w:rPr>
    </w:lvl>
    <w:lvl w:ilvl="2" w:tplc="04090005">
      <w:start w:val="1"/>
      <w:numFmt w:val="bullet"/>
      <w:lvlText w:val=""/>
      <w:lvlJc w:val="left"/>
      <w:pPr>
        <w:ind w:left="60" w:hanging="420"/>
      </w:pPr>
      <w:rPr>
        <w:rFonts w:ascii="Wingdings" w:hAnsi="Wingdings" w:hint="default"/>
      </w:rPr>
    </w:lvl>
    <w:lvl w:ilvl="3" w:tplc="04090001">
      <w:start w:val="1"/>
      <w:numFmt w:val="bullet"/>
      <w:lvlText w:val=""/>
      <w:lvlJc w:val="left"/>
      <w:pPr>
        <w:ind w:left="480" w:hanging="420"/>
      </w:pPr>
      <w:rPr>
        <w:rFonts w:ascii="Wingdings" w:hAnsi="Wingdings" w:hint="default"/>
      </w:rPr>
    </w:lvl>
    <w:lvl w:ilvl="4" w:tplc="CE8EDE2E">
      <w:start w:val="1"/>
      <w:numFmt w:val="bullet"/>
      <w:lvlText w:val=""/>
      <w:lvlJc w:val="left"/>
      <w:pPr>
        <w:ind w:left="900" w:hanging="420"/>
      </w:pPr>
      <w:rPr>
        <w:rFonts w:ascii="Wingdings" w:hAnsi="Wingdings" w:hint="default"/>
      </w:rPr>
    </w:lvl>
    <w:lvl w:ilvl="5" w:tplc="04090005" w:tentative="1">
      <w:start w:val="1"/>
      <w:numFmt w:val="bullet"/>
      <w:lvlText w:val=""/>
      <w:lvlJc w:val="left"/>
      <w:pPr>
        <w:ind w:left="1320" w:hanging="420"/>
      </w:pPr>
      <w:rPr>
        <w:rFonts w:ascii="Wingdings" w:hAnsi="Wingdings" w:hint="default"/>
      </w:rPr>
    </w:lvl>
    <w:lvl w:ilvl="6" w:tplc="04090001" w:tentative="1">
      <w:start w:val="1"/>
      <w:numFmt w:val="bullet"/>
      <w:lvlText w:val=""/>
      <w:lvlJc w:val="left"/>
      <w:pPr>
        <w:ind w:left="1740" w:hanging="420"/>
      </w:pPr>
      <w:rPr>
        <w:rFonts w:ascii="Wingdings" w:hAnsi="Wingdings" w:hint="default"/>
      </w:rPr>
    </w:lvl>
    <w:lvl w:ilvl="7" w:tplc="04090003" w:tentative="1">
      <w:start w:val="1"/>
      <w:numFmt w:val="bullet"/>
      <w:lvlText w:val=""/>
      <w:lvlJc w:val="left"/>
      <w:pPr>
        <w:ind w:left="2160" w:hanging="420"/>
      </w:pPr>
      <w:rPr>
        <w:rFonts w:ascii="Wingdings" w:hAnsi="Wingdings" w:hint="default"/>
      </w:rPr>
    </w:lvl>
    <w:lvl w:ilvl="8" w:tplc="04090005" w:tentative="1">
      <w:start w:val="1"/>
      <w:numFmt w:val="bullet"/>
      <w:lvlText w:val=""/>
      <w:lvlJc w:val="left"/>
      <w:pPr>
        <w:ind w:left="2580" w:hanging="420"/>
      </w:pPr>
      <w:rPr>
        <w:rFonts w:ascii="Wingdings" w:hAnsi="Wingdings" w:hint="default"/>
      </w:rPr>
    </w:lvl>
  </w:abstractNum>
  <w:abstractNum w:abstractNumId="60" w15:restartNumberingAfterBreak="0">
    <w:nsid w:val="77E90ABC"/>
    <w:multiLevelType w:val="hybridMultilevel"/>
    <w:tmpl w:val="9FFE449A"/>
    <w:lvl w:ilvl="0" w:tplc="1FC343D8">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7"/>
  </w:num>
  <w:num w:numId="2">
    <w:abstractNumId w:val="56"/>
  </w:num>
  <w:num w:numId="3">
    <w:abstractNumId w:val="35"/>
  </w:num>
  <w:num w:numId="4">
    <w:abstractNumId w:val="44"/>
  </w:num>
  <w:num w:numId="5">
    <w:abstractNumId w:val="5"/>
  </w:num>
  <w:num w:numId="6">
    <w:abstractNumId w:val="48"/>
  </w:num>
  <w:num w:numId="7">
    <w:abstractNumId w:val="36"/>
  </w:num>
  <w:num w:numId="8">
    <w:abstractNumId w:val="42"/>
  </w:num>
  <w:num w:numId="9">
    <w:abstractNumId w:val="61"/>
  </w:num>
  <w:num w:numId="10">
    <w:abstractNumId w:val="62"/>
  </w:num>
  <w:num w:numId="1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3"/>
  </w:num>
  <w:num w:numId="13">
    <w:abstractNumId w:val="47"/>
  </w:num>
  <w:num w:numId="14">
    <w:abstractNumId w:val="15"/>
  </w:num>
  <w:num w:numId="15">
    <w:abstractNumId w:val="49"/>
  </w:num>
  <w:num w:numId="16">
    <w:abstractNumId w:val="1"/>
  </w:num>
  <w:num w:numId="17">
    <w:abstractNumId w:val="6"/>
  </w:num>
  <w:num w:numId="18">
    <w:abstractNumId w:val="41"/>
  </w:num>
  <w:num w:numId="19">
    <w:abstractNumId w:val="34"/>
  </w:num>
  <w:num w:numId="20">
    <w:abstractNumId w:val="9"/>
  </w:num>
  <w:num w:numId="21">
    <w:abstractNumId w:val="29"/>
  </w:num>
  <w:num w:numId="22">
    <w:abstractNumId w:val="26"/>
  </w:num>
  <w:num w:numId="23">
    <w:abstractNumId w:val="23"/>
  </w:num>
  <w:num w:numId="24">
    <w:abstractNumId w:val="27"/>
  </w:num>
  <w:num w:numId="25">
    <w:abstractNumId w:val="11"/>
  </w:num>
  <w:num w:numId="26">
    <w:abstractNumId w:val="14"/>
  </w:num>
  <w:num w:numId="27">
    <w:abstractNumId w:val="4"/>
  </w:num>
  <w:num w:numId="28">
    <w:abstractNumId w:val="18"/>
  </w:num>
  <w:num w:numId="29">
    <w:abstractNumId w:val="8"/>
  </w:num>
  <w:num w:numId="30">
    <w:abstractNumId w:val="54"/>
  </w:num>
  <w:num w:numId="31">
    <w:abstractNumId w:val="57"/>
  </w:num>
  <w:num w:numId="32">
    <w:abstractNumId w:val="57"/>
  </w:num>
  <w:num w:numId="33">
    <w:abstractNumId w:val="39"/>
  </w:num>
  <w:num w:numId="34">
    <w:abstractNumId w:val="10"/>
  </w:num>
  <w:num w:numId="35">
    <w:abstractNumId w:val="20"/>
  </w:num>
  <w:num w:numId="36">
    <w:abstractNumId w:val="2"/>
  </w:num>
  <w:num w:numId="37">
    <w:abstractNumId w:val="12"/>
  </w:num>
  <w:num w:numId="38">
    <w:abstractNumId w:val="60"/>
  </w:num>
  <w:num w:numId="39">
    <w:abstractNumId w:val="22"/>
  </w:num>
  <w:num w:numId="40">
    <w:abstractNumId w:val="40"/>
  </w:num>
  <w:num w:numId="41">
    <w:abstractNumId w:val="16"/>
  </w:num>
  <w:num w:numId="42">
    <w:abstractNumId w:val="58"/>
  </w:num>
  <w:num w:numId="43">
    <w:abstractNumId w:val="2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 w:numId="51">
    <w:abstractNumId w:val="7"/>
  </w:num>
  <w:num w:numId="52">
    <w:abstractNumId w:val="38"/>
  </w:num>
  <w:num w:numId="53">
    <w:abstractNumId w:val="24"/>
  </w:num>
  <w:num w:numId="54">
    <w:abstractNumId w:val="19"/>
  </w:num>
  <w:num w:numId="55">
    <w:abstractNumId w:val="46"/>
  </w:num>
  <w:num w:numId="56">
    <w:abstractNumId w:val="51"/>
  </w:num>
  <w:num w:numId="57">
    <w:abstractNumId w:val="53"/>
  </w:num>
  <w:num w:numId="58">
    <w:abstractNumId w:val="17"/>
  </w:num>
  <w:num w:numId="59">
    <w:abstractNumId w:val="3"/>
  </w:num>
  <w:num w:numId="60">
    <w:abstractNumId w:val="59"/>
  </w:num>
  <w:num w:numId="61">
    <w:abstractNumId w:val="55"/>
  </w:num>
  <w:num w:numId="62">
    <w:abstractNumId w:val="30"/>
  </w:num>
  <w:num w:numId="63">
    <w:abstractNumId w:val="25"/>
  </w:num>
  <w:num w:numId="64">
    <w:abstractNumId w:val="37"/>
  </w:num>
  <w:num w:numId="65">
    <w:abstractNumId w:val="28"/>
  </w:num>
  <w:num w:numId="66">
    <w:abstractNumId w:val="31"/>
  </w:num>
  <w:num w:numId="67">
    <w:abstractNumId w:val="50"/>
  </w:num>
  <w:num w:numId="68">
    <w:abstractNumId w:val="13"/>
  </w:num>
  <w:num w:numId="69">
    <w:abstractNumId w:val="32"/>
  </w:num>
  <w:num w:numId="70">
    <w:abstractNumId w:val="52"/>
  </w:num>
  <w:num w:numId="71">
    <w:abstractNumId w:val="33"/>
  </w:num>
  <w:num w:numId="72">
    <w:abstractNumId w:val="4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M6oFAPkFe78tAAAA"/>
  </w:docVars>
  <w:rsids>
    <w:rsidRoot w:val="00B87FBC"/>
    <w:rsid w:val="00000176"/>
    <w:rsid w:val="00000352"/>
    <w:rsid w:val="0000069E"/>
    <w:rsid w:val="00000705"/>
    <w:rsid w:val="00000826"/>
    <w:rsid w:val="000009AE"/>
    <w:rsid w:val="000012F9"/>
    <w:rsid w:val="000013C3"/>
    <w:rsid w:val="00001524"/>
    <w:rsid w:val="0000180A"/>
    <w:rsid w:val="00001DAB"/>
    <w:rsid w:val="00001DCE"/>
    <w:rsid w:val="00002004"/>
    <w:rsid w:val="00002134"/>
    <w:rsid w:val="0000242B"/>
    <w:rsid w:val="00002553"/>
    <w:rsid w:val="000025FC"/>
    <w:rsid w:val="00002A18"/>
    <w:rsid w:val="00002EEC"/>
    <w:rsid w:val="00002F41"/>
    <w:rsid w:val="0000314A"/>
    <w:rsid w:val="0000330A"/>
    <w:rsid w:val="0000331D"/>
    <w:rsid w:val="00003886"/>
    <w:rsid w:val="00003D26"/>
    <w:rsid w:val="000040CE"/>
    <w:rsid w:val="0000410D"/>
    <w:rsid w:val="0000442B"/>
    <w:rsid w:val="0000460A"/>
    <w:rsid w:val="0000477E"/>
    <w:rsid w:val="00004D36"/>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6B12"/>
    <w:rsid w:val="00007387"/>
    <w:rsid w:val="00007A87"/>
    <w:rsid w:val="00007C79"/>
    <w:rsid w:val="000105EF"/>
    <w:rsid w:val="00010654"/>
    <w:rsid w:val="0001068D"/>
    <w:rsid w:val="00010791"/>
    <w:rsid w:val="00010863"/>
    <w:rsid w:val="00010A50"/>
    <w:rsid w:val="00011136"/>
    <w:rsid w:val="000115AD"/>
    <w:rsid w:val="000116A5"/>
    <w:rsid w:val="0001171A"/>
    <w:rsid w:val="00011C8C"/>
    <w:rsid w:val="00011DB7"/>
    <w:rsid w:val="00011F30"/>
    <w:rsid w:val="00011FFB"/>
    <w:rsid w:val="00012414"/>
    <w:rsid w:val="000124C4"/>
    <w:rsid w:val="000126F3"/>
    <w:rsid w:val="00012A1C"/>
    <w:rsid w:val="00013276"/>
    <w:rsid w:val="0001359B"/>
    <w:rsid w:val="000137AA"/>
    <w:rsid w:val="0001397F"/>
    <w:rsid w:val="00013ACD"/>
    <w:rsid w:val="00013DCE"/>
    <w:rsid w:val="00014077"/>
    <w:rsid w:val="0001415E"/>
    <w:rsid w:val="0001422B"/>
    <w:rsid w:val="0001426C"/>
    <w:rsid w:val="00014647"/>
    <w:rsid w:val="00014A3A"/>
    <w:rsid w:val="00014AA8"/>
    <w:rsid w:val="00014D04"/>
    <w:rsid w:val="00014F58"/>
    <w:rsid w:val="00015004"/>
    <w:rsid w:val="000150B3"/>
    <w:rsid w:val="0001516D"/>
    <w:rsid w:val="00015643"/>
    <w:rsid w:val="00015654"/>
    <w:rsid w:val="00015A87"/>
    <w:rsid w:val="00015C5F"/>
    <w:rsid w:val="00015CF4"/>
    <w:rsid w:val="00015D8A"/>
    <w:rsid w:val="00016208"/>
    <w:rsid w:val="000163B1"/>
    <w:rsid w:val="00016AC6"/>
    <w:rsid w:val="0001706A"/>
    <w:rsid w:val="00017281"/>
    <w:rsid w:val="000174AD"/>
    <w:rsid w:val="00017BA4"/>
    <w:rsid w:val="00017F49"/>
    <w:rsid w:val="000200E4"/>
    <w:rsid w:val="000204EE"/>
    <w:rsid w:val="00020564"/>
    <w:rsid w:val="000205C8"/>
    <w:rsid w:val="000208A6"/>
    <w:rsid w:val="00020A0A"/>
    <w:rsid w:val="00020A1C"/>
    <w:rsid w:val="0002195F"/>
    <w:rsid w:val="00021A78"/>
    <w:rsid w:val="00021B1B"/>
    <w:rsid w:val="00021C03"/>
    <w:rsid w:val="00021C9D"/>
    <w:rsid w:val="00021FA3"/>
    <w:rsid w:val="00021FDD"/>
    <w:rsid w:val="000229C2"/>
    <w:rsid w:val="00022A7D"/>
    <w:rsid w:val="00022BA6"/>
    <w:rsid w:val="00022D2A"/>
    <w:rsid w:val="00022DDD"/>
    <w:rsid w:val="00022E5E"/>
    <w:rsid w:val="00022EF7"/>
    <w:rsid w:val="00022EFD"/>
    <w:rsid w:val="000234D0"/>
    <w:rsid w:val="0002357F"/>
    <w:rsid w:val="0002364B"/>
    <w:rsid w:val="00023741"/>
    <w:rsid w:val="00023995"/>
    <w:rsid w:val="000239A9"/>
    <w:rsid w:val="00023E69"/>
    <w:rsid w:val="00023F33"/>
    <w:rsid w:val="000241CB"/>
    <w:rsid w:val="000241EC"/>
    <w:rsid w:val="00024267"/>
    <w:rsid w:val="00024293"/>
    <w:rsid w:val="000242C5"/>
    <w:rsid w:val="0002461D"/>
    <w:rsid w:val="0002476C"/>
    <w:rsid w:val="000250AB"/>
    <w:rsid w:val="0002552A"/>
    <w:rsid w:val="00025A64"/>
    <w:rsid w:val="00025D8A"/>
    <w:rsid w:val="00025F2D"/>
    <w:rsid w:val="000260C1"/>
    <w:rsid w:val="00026342"/>
    <w:rsid w:val="000266D7"/>
    <w:rsid w:val="00026BA9"/>
    <w:rsid w:val="00026E52"/>
    <w:rsid w:val="0002702F"/>
    <w:rsid w:val="0002730B"/>
    <w:rsid w:val="000274E2"/>
    <w:rsid w:val="0002754F"/>
    <w:rsid w:val="00027650"/>
    <w:rsid w:val="0002788F"/>
    <w:rsid w:val="000278E0"/>
    <w:rsid w:val="00027A1E"/>
    <w:rsid w:val="00027B02"/>
    <w:rsid w:val="00027C40"/>
    <w:rsid w:val="00027DD0"/>
    <w:rsid w:val="00030815"/>
    <w:rsid w:val="000308DF"/>
    <w:rsid w:val="0003090E"/>
    <w:rsid w:val="00030BD6"/>
    <w:rsid w:val="00030DF0"/>
    <w:rsid w:val="00030DFC"/>
    <w:rsid w:val="000315CB"/>
    <w:rsid w:val="00031855"/>
    <w:rsid w:val="00031A2C"/>
    <w:rsid w:val="00031EB6"/>
    <w:rsid w:val="00032086"/>
    <w:rsid w:val="000325F7"/>
    <w:rsid w:val="00032A7A"/>
    <w:rsid w:val="00032CD0"/>
    <w:rsid w:val="000334A5"/>
    <w:rsid w:val="00033529"/>
    <w:rsid w:val="000335B1"/>
    <w:rsid w:val="000337AC"/>
    <w:rsid w:val="000337DA"/>
    <w:rsid w:val="000337E8"/>
    <w:rsid w:val="000338A4"/>
    <w:rsid w:val="00033989"/>
    <w:rsid w:val="00033D50"/>
    <w:rsid w:val="00033D65"/>
    <w:rsid w:val="00033F30"/>
    <w:rsid w:val="000342D9"/>
    <w:rsid w:val="0003483D"/>
    <w:rsid w:val="00034864"/>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4D"/>
    <w:rsid w:val="000362AB"/>
    <w:rsid w:val="000363AE"/>
    <w:rsid w:val="000363FD"/>
    <w:rsid w:val="0003654A"/>
    <w:rsid w:val="0003675F"/>
    <w:rsid w:val="00036B73"/>
    <w:rsid w:val="00036CBB"/>
    <w:rsid w:val="00036F95"/>
    <w:rsid w:val="000373BA"/>
    <w:rsid w:val="0003755E"/>
    <w:rsid w:val="0003772C"/>
    <w:rsid w:val="000377D4"/>
    <w:rsid w:val="00037950"/>
    <w:rsid w:val="00037A41"/>
    <w:rsid w:val="00037DBD"/>
    <w:rsid w:val="00037E65"/>
    <w:rsid w:val="0004000C"/>
    <w:rsid w:val="00040380"/>
    <w:rsid w:val="000409C6"/>
    <w:rsid w:val="00040EA1"/>
    <w:rsid w:val="0004112F"/>
    <w:rsid w:val="00041231"/>
    <w:rsid w:val="000412E1"/>
    <w:rsid w:val="000412FF"/>
    <w:rsid w:val="000415E6"/>
    <w:rsid w:val="000415EB"/>
    <w:rsid w:val="00041703"/>
    <w:rsid w:val="00041C1F"/>
    <w:rsid w:val="00041E6C"/>
    <w:rsid w:val="000421F2"/>
    <w:rsid w:val="00042725"/>
    <w:rsid w:val="00042955"/>
    <w:rsid w:val="00042AB0"/>
    <w:rsid w:val="00042D99"/>
    <w:rsid w:val="00042DAB"/>
    <w:rsid w:val="0004340B"/>
    <w:rsid w:val="00043799"/>
    <w:rsid w:val="000438BD"/>
    <w:rsid w:val="000439E7"/>
    <w:rsid w:val="00043A70"/>
    <w:rsid w:val="00043B24"/>
    <w:rsid w:val="00043E86"/>
    <w:rsid w:val="00043F7C"/>
    <w:rsid w:val="00044275"/>
    <w:rsid w:val="00044623"/>
    <w:rsid w:val="000446BA"/>
    <w:rsid w:val="00044A7E"/>
    <w:rsid w:val="00044AD7"/>
    <w:rsid w:val="00044B43"/>
    <w:rsid w:val="00044D25"/>
    <w:rsid w:val="00044DAA"/>
    <w:rsid w:val="00044DED"/>
    <w:rsid w:val="00045071"/>
    <w:rsid w:val="0004536D"/>
    <w:rsid w:val="000454C5"/>
    <w:rsid w:val="000458FF"/>
    <w:rsid w:val="00045F1D"/>
    <w:rsid w:val="00046161"/>
    <w:rsid w:val="00046164"/>
    <w:rsid w:val="00046195"/>
    <w:rsid w:val="0004635E"/>
    <w:rsid w:val="0004638A"/>
    <w:rsid w:val="00046393"/>
    <w:rsid w:val="00046517"/>
    <w:rsid w:val="00046CBF"/>
    <w:rsid w:val="000471CE"/>
    <w:rsid w:val="00047239"/>
    <w:rsid w:val="0004736B"/>
    <w:rsid w:val="00047398"/>
    <w:rsid w:val="00047423"/>
    <w:rsid w:val="00047928"/>
    <w:rsid w:val="00047A81"/>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5D4"/>
    <w:rsid w:val="00052868"/>
    <w:rsid w:val="00052966"/>
    <w:rsid w:val="0005298B"/>
    <w:rsid w:val="00052C04"/>
    <w:rsid w:val="00052DA1"/>
    <w:rsid w:val="00052FB0"/>
    <w:rsid w:val="00053004"/>
    <w:rsid w:val="00053321"/>
    <w:rsid w:val="000537DD"/>
    <w:rsid w:val="000537F7"/>
    <w:rsid w:val="00053B50"/>
    <w:rsid w:val="00053B75"/>
    <w:rsid w:val="00053D7E"/>
    <w:rsid w:val="00054032"/>
    <w:rsid w:val="000540A8"/>
    <w:rsid w:val="000540C0"/>
    <w:rsid w:val="0005424B"/>
    <w:rsid w:val="0005435C"/>
    <w:rsid w:val="00054427"/>
    <w:rsid w:val="000544AD"/>
    <w:rsid w:val="00054698"/>
    <w:rsid w:val="0005477E"/>
    <w:rsid w:val="0005483C"/>
    <w:rsid w:val="00054A05"/>
    <w:rsid w:val="00054E58"/>
    <w:rsid w:val="00054F2D"/>
    <w:rsid w:val="00055055"/>
    <w:rsid w:val="000552FF"/>
    <w:rsid w:val="000557DC"/>
    <w:rsid w:val="00055878"/>
    <w:rsid w:val="000559D2"/>
    <w:rsid w:val="00055E49"/>
    <w:rsid w:val="00056287"/>
    <w:rsid w:val="0005642A"/>
    <w:rsid w:val="00056659"/>
    <w:rsid w:val="000569DA"/>
    <w:rsid w:val="00056B0F"/>
    <w:rsid w:val="0005702C"/>
    <w:rsid w:val="000571EB"/>
    <w:rsid w:val="00057308"/>
    <w:rsid w:val="000573F9"/>
    <w:rsid w:val="000575D2"/>
    <w:rsid w:val="00057693"/>
    <w:rsid w:val="000577AF"/>
    <w:rsid w:val="00057B89"/>
    <w:rsid w:val="00057BFD"/>
    <w:rsid w:val="00057C90"/>
    <w:rsid w:val="00057C9D"/>
    <w:rsid w:val="0006060E"/>
    <w:rsid w:val="00060CE4"/>
    <w:rsid w:val="000613E6"/>
    <w:rsid w:val="00061499"/>
    <w:rsid w:val="000618D3"/>
    <w:rsid w:val="00061A1F"/>
    <w:rsid w:val="00061C32"/>
    <w:rsid w:val="00061CBB"/>
    <w:rsid w:val="00061DF4"/>
    <w:rsid w:val="000624C2"/>
    <w:rsid w:val="00062616"/>
    <w:rsid w:val="00062A46"/>
    <w:rsid w:val="00062AE2"/>
    <w:rsid w:val="00062FB6"/>
    <w:rsid w:val="00063080"/>
    <w:rsid w:val="0006332A"/>
    <w:rsid w:val="000639FA"/>
    <w:rsid w:val="00063CFA"/>
    <w:rsid w:val="00063F58"/>
    <w:rsid w:val="00063F9B"/>
    <w:rsid w:val="0006415F"/>
    <w:rsid w:val="000641A0"/>
    <w:rsid w:val="000643C3"/>
    <w:rsid w:val="000643CC"/>
    <w:rsid w:val="0006477E"/>
    <w:rsid w:val="000647E2"/>
    <w:rsid w:val="00064B15"/>
    <w:rsid w:val="00065018"/>
    <w:rsid w:val="000658F2"/>
    <w:rsid w:val="00065BD0"/>
    <w:rsid w:val="00066199"/>
    <w:rsid w:val="0006633A"/>
    <w:rsid w:val="0006651A"/>
    <w:rsid w:val="00066AC2"/>
    <w:rsid w:val="00066EFF"/>
    <w:rsid w:val="000670EB"/>
    <w:rsid w:val="0006717C"/>
    <w:rsid w:val="000672AA"/>
    <w:rsid w:val="00067326"/>
    <w:rsid w:val="000673A0"/>
    <w:rsid w:val="0006745B"/>
    <w:rsid w:val="000674C3"/>
    <w:rsid w:val="000675DF"/>
    <w:rsid w:val="0006761F"/>
    <w:rsid w:val="0006783B"/>
    <w:rsid w:val="00067C74"/>
    <w:rsid w:val="00067D94"/>
    <w:rsid w:val="00067D9C"/>
    <w:rsid w:val="0007025A"/>
    <w:rsid w:val="00070392"/>
    <w:rsid w:val="0007046C"/>
    <w:rsid w:val="00070506"/>
    <w:rsid w:val="00070507"/>
    <w:rsid w:val="000706C1"/>
    <w:rsid w:val="00070CA6"/>
    <w:rsid w:val="00070E18"/>
    <w:rsid w:val="00070E5E"/>
    <w:rsid w:val="00070F5F"/>
    <w:rsid w:val="000710A9"/>
    <w:rsid w:val="00071352"/>
    <w:rsid w:val="00071A17"/>
    <w:rsid w:val="00071CC8"/>
    <w:rsid w:val="00071E64"/>
    <w:rsid w:val="00071F43"/>
    <w:rsid w:val="00071FFE"/>
    <w:rsid w:val="0007205F"/>
    <w:rsid w:val="0007219C"/>
    <w:rsid w:val="00072200"/>
    <w:rsid w:val="000722A7"/>
    <w:rsid w:val="00072353"/>
    <w:rsid w:val="000724EC"/>
    <w:rsid w:val="0007282B"/>
    <w:rsid w:val="000728EF"/>
    <w:rsid w:val="000729AF"/>
    <w:rsid w:val="000729F1"/>
    <w:rsid w:val="00072D65"/>
    <w:rsid w:val="00072F9F"/>
    <w:rsid w:val="0007319D"/>
    <w:rsid w:val="000731F9"/>
    <w:rsid w:val="00073716"/>
    <w:rsid w:val="0007378E"/>
    <w:rsid w:val="000737BA"/>
    <w:rsid w:val="000738A7"/>
    <w:rsid w:val="00073924"/>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D19"/>
    <w:rsid w:val="00075EFD"/>
    <w:rsid w:val="00075FDA"/>
    <w:rsid w:val="00076367"/>
    <w:rsid w:val="000763C6"/>
    <w:rsid w:val="0007680E"/>
    <w:rsid w:val="000768BD"/>
    <w:rsid w:val="0007693A"/>
    <w:rsid w:val="00076A2B"/>
    <w:rsid w:val="00076A3F"/>
    <w:rsid w:val="00076D59"/>
    <w:rsid w:val="00076E39"/>
    <w:rsid w:val="00076E3A"/>
    <w:rsid w:val="00077077"/>
    <w:rsid w:val="0007708A"/>
    <w:rsid w:val="00077309"/>
    <w:rsid w:val="0007740A"/>
    <w:rsid w:val="00077878"/>
    <w:rsid w:val="00077937"/>
    <w:rsid w:val="00077C76"/>
    <w:rsid w:val="00077CCA"/>
    <w:rsid w:val="00077DB2"/>
    <w:rsid w:val="000803CC"/>
    <w:rsid w:val="00080462"/>
    <w:rsid w:val="000804E1"/>
    <w:rsid w:val="00081008"/>
    <w:rsid w:val="0008106A"/>
    <w:rsid w:val="000810A7"/>
    <w:rsid w:val="0008131C"/>
    <w:rsid w:val="00081472"/>
    <w:rsid w:val="0008147A"/>
    <w:rsid w:val="000815B9"/>
    <w:rsid w:val="000816D8"/>
    <w:rsid w:val="000817D8"/>
    <w:rsid w:val="0008190B"/>
    <w:rsid w:val="00081B1E"/>
    <w:rsid w:val="00081E5A"/>
    <w:rsid w:val="0008210E"/>
    <w:rsid w:val="000821DC"/>
    <w:rsid w:val="00082341"/>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1D5"/>
    <w:rsid w:val="00085374"/>
    <w:rsid w:val="0008564F"/>
    <w:rsid w:val="00085662"/>
    <w:rsid w:val="00085970"/>
    <w:rsid w:val="000859A2"/>
    <w:rsid w:val="00085AB7"/>
    <w:rsid w:val="00085AD8"/>
    <w:rsid w:val="00085BF4"/>
    <w:rsid w:val="00085EB7"/>
    <w:rsid w:val="00085F3F"/>
    <w:rsid w:val="00085F63"/>
    <w:rsid w:val="00086187"/>
    <w:rsid w:val="0008625E"/>
    <w:rsid w:val="0008626B"/>
    <w:rsid w:val="00086562"/>
    <w:rsid w:val="00086B54"/>
    <w:rsid w:val="000879BF"/>
    <w:rsid w:val="00087CF0"/>
    <w:rsid w:val="00087D74"/>
    <w:rsid w:val="00087FD0"/>
    <w:rsid w:val="000900C3"/>
    <w:rsid w:val="0009080D"/>
    <w:rsid w:val="000909C5"/>
    <w:rsid w:val="00090B09"/>
    <w:rsid w:val="00090BDF"/>
    <w:rsid w:val="00090CF0"/>
    <w:rsid w:val="00090FD2"/>
    <w:rsid w:val="00090FF6"/>
    <w:rsid w:val="00091079"/>
    <w:rsid w:val="0009114A"/>
    <w:rsid w:val="000911C8"/>
    <w:rsid w:val="00091589"/>
    <w:rsid w:val="00091909"/>
    <w:rsid w:val="00091BC0"/>
    <w:rsid w:val="00091C53"/>
    <w:rsid w:val="00091C8C"/>
    <w:rsid w:val="00092080"/>
    <w:rsid w:val="000921EC"/>
    <w:rsid w:val="0009234A"/>
    <w:rsid w:val="000927AD"/>
    <w:rsid w:val="00092818"/>
    <w:rsid w:val="00092E4E"/>
    <w:rsid w:val="00093015"/>
    <w:rsid w:val="000931F0"/>
    <w:rsid w:val="0009327A"/>
    <w:rsid w:val="00093374"/>
    <w:rsid w:val="0009396C"/>
    <w:rsid w:val="000941C5"/>
    <w:rsid w:val="0009424B"/>
    <w:rsid w:val="00094364"/>
    <w:rsid w:val="00094600"/>
    <w:rsid w:val="000947FA"/>
    <w:rsid w:val="00094B3C"/>
    <w:rsid w:val="00094BBC"/>
    <w:rsid w:val="000951E0"/>
    <w:rsid w:val="00095659"/>
    <w:rsid w:val="00095889"/>
    <w:rsid w:val="00095A1B"/>
    <w:rsid w:val="00095CA8"/>
    <w:rsid w:val="00095DB8"/>
    <w:rsid w:val="00095F77"/>
    <w:rsid w:val="00096039"/>
    <w:rsid w:val="00096648"/>
    <w:rsid w:val="00096871"/>
    <w:rsid w:val="00096E01"/>
    <w:rsid w:val="00096F93"/>
    <w:rsid w:val="0009737D"/>
    <w:rsid w:val="000976BB"/>
    <w:rsid w:val="0009777D"/>
    <w:rsid w:val="000978C8"/>
    <w:rsid w:val="00097909"/>
    <w:rsid w:val="00097922"/>
    <w:rsid w:val="00097962"/>
    <w:rsid w:val="00097E27"/>
    <w:rsid w:val="00097FFC"/>
    <w:rsid w:val="000A0183"/>
    <w:rsid w:val="000A02E3"/>
    <w:rsid w:val="000A0391"/>
    <w:rsid w:val="000A03DE"/>
    <w:rsid w:val="000A04E5"/>
    <w:rsid w:val="000A07A7"/>
    <w:rsid w:val="000A08D3"/>
    <w:rsid w:val="000A09D3"/>
    <w:rsid w:val="000A0A33"/>
    <w:rsid w:val="000A0E0D"/>
    <w:rsid w:val="000A0E4D"/>
    <w:rsid w:val="000A178F"/>
    <w:rsid w:val="000A19A6"/>
    <w:rsid w:val="000A1A2E"/>
    <w:rsid w:val="000A1A4E"/>
    <w:rsid w:val="000A1BC9"/>
    <w:rsid w:val="000A224D"/>
    <w:rsid w:val="000A2339"/>
    <w:rsid w:val="000A2599"/>
    <w:rsid w:val="000A2764"/>
    <w:rsid w:val="000A2B56"/>
    <w:rsid w:val="000A2D2A"/>
    <w:rsid w:val="000A2D2E"/>
    <w:rsid w:val="000A2DF4"/>
    <w:rsid w:val="000A2E6F"/>
    <w:rsid w:val="000A3167"/>
    <w:rsid w:val="000A356A"/>
    <w:rsid w:val="000A3585"/>
    <w:rsid w:val="000A37CC"/>
    <w:rsid w:val="000A39AD"/>
    <w:rsid w:val="000A3AF3"/>
    <w:rsid w:val="000A3EDB"/>
    <w:rsid w:val="000A3F72"/>
    <w:rsid w:val="000A3FDD"/>
    <w:rsid w:val="000A3FE9"/>
    <w:rsid w:val="000A4498"/>
    <w:rsid w:val="000A44E7"/>
    <w:rsid w:val="000A4AE5"/>
    <w:rsid w:val="000A4D08"/>
    <w:rsid w:val="000A5062"/>
    <w:rsid w:val="000A5185"/>
    <w:rsid w:val="000A535E"/>
    <w:rsid w:val="000A53D8"/>
    <w:rsid w:val="000A5784"/>
    <w:rsid w:val="000A58F0"/>
    <w:rsid w:val="000A5C24"/>
    <w:rsid w:val="000A5C78"/>
    <w:rsid w:val="000A5DCA"/>
    <w:rsid w:val="000A5E0C"/>
    <w:rsid w:val="000A62E4"/>
    <w:rsid w:val="000A6331"/>
    <w:rsid w:val="000A6734"/>
    <w:rsid w:val="000A6BF8"/>
    <w:rsid w:val="000A6C80"/>
    <w:rsid w:val="000A6E4E"/>
    <w:rsid w:val="000A73B2"/>
    <w:rsid w:val="000A73E2"/>
    <w:rsid w:val="000A750F"/>
    <w:rsid w:val="000A78B8"/>
    <w:rsid w:val="000A7B2D"/>
    <w:rsid w:val="000A7BE5"/>
    <w:rsid w:val="000A7C09"/>
    <w:rsid w:val="000A7D53"/>
    <w:rsid w:val="000A7FBE"/>
    <w:rsid w:val="000B001A"/>
    <w:rsid w:val="000B012E"/>
    <w:rsid w:val="000B03CC"/>
    <w:rsid w:val="000B03F7"/>
    <w:rsid w:val="000B0465"/>
    <w:rsid w:val="000B064C"/>
    <w:rsid w:val="000B06E4"/>
    <w:rsid w:val="000B0969"/>
    <w:rsid w:val="000B10CF"/>
    <w:rsid w:val="000B1276"/>
    <w:rsid w:val="000B13B2"/>
    <w:rsid w:val="000B1496"/>
    <w:rsid w:val="000B178F"/>
    <w:rsid w:val="000B17B6"/>
    <w:rsid w:val="000B17FB"/>
    <w:rsid w:val="000B181C"/>
    <w:rsid w:val="000B1C22"/>
    <w:rsid w:val="000B1F76"/>
    <w:rsid w:val="000B2178"/>
    <w:rsid w:val="000B232E"/>
    <w:rsid w:val="000B290F"/>
    <w:rsid w:val="000B2AD1"/>
    <w:rsid w:val="000B2D65"/>
    <w:rsid w:val="000B2F47"/>
    <w:rsid w:val="000B3216"/>
    <w:rsid w:val="000B3390"/>
    <w:rsid w:val="000B33C6"/>
    <w:rsid w:val="000B33F5"/>
    <w:rsid w:val="000B34C4"/>
    <w:rsid w:val="000B36EE"/>
    <w:rsid w:val="000B3EC3"/>
    <w:rsid w:val="000B3F5F"/>
    <w:rsid w:val="000B4027"/>
    <w:rsid w:val="000B40D1"/>
    <w:rsid w:val="000B44C7"/>
    <w:rsid w:val="000B4AEC"/>
    <w:rsid w:val="000B4B77"/>
    <w:rsid w:val="000B4CF2"/>
    <w:rsid w:val="000B4F8D"/>
    <w:rsid w:val="000B50BC"/>
    <w:rsid w:val="000B53DB"/>
    <w:rsid w:val="000B5485"/>
    <w:rsid w:val="000B555C"/>
    <w:rsid w:val="000B56EC"/>
    <w:rsid w:val="000B579E"/>
    <w:rsid w:val="000B5908"/>
    <w:rsid w:val="000B5A94"/>
    <w:rsid w:val="000B5F77"/>
    <w:rsid w:val="000B5F99"/>
    <w:rsid w:val="000B60AC"/>
    <w:rsid w:val="000B6537"/>
    <w:rsid w:val="000B662B"/>
    <w:rsid w:val="000B6740"/>
    <w:rsid w:val="000B6824"/>
    <w:rsid w:val="000B6A01"/>
    <w:rsid w:val="000B6B85"/>
    <w:rsid w:val="000B6B96"/>
    <w:rsid w:val="000B6BBD"/>
    <w:rsid w:val="000B6C34"/>
    <w:rsid w:val="000B6DAA"/>
    <w:rsid w:val="000B73B6"/>
    <w:rsid w:val="000B7440"/>
    <w:rsid w:val="000B7575"/>
    <w:rsid w:val="000B75BA"/>
    <w:rsid w:val="000B79F3"/>
    <w:rsid w:val="000B7AC1"/>
    <w:rsid w:val="000B7DBA"/>
    <w:rsid w:val="000C00A0"/>
    <w:rsid w:val="000C015A"/>
    <w:rsid w:val="000C0172"/>
    <w:rsid w:val="000C034A"/>
    <w:rsid w:val="000C0444"/>
    <w:rsid w:val="000C0645"/>
    <w:rsid w:val="000C06A6"/>
    <w:rsid w:val="000C0815"/>
    <w:rsid w:val="000C092B"/>
    <w:rsid w:val="000C0AFF"/>
    <w:rsid w:val="000C0C21"/>
    <w:rsid w:val="000C0DE3"/>
    <w:rsid w:val="000C0E07"/>
    <w:rsid w:val="000C0EDA"/>
    <w:rsid w:val="000C1001"/>
    <w:rsid w:val="000C143C"/>
    <w:rsid w:val="000C1467"/>
    <w:rsid w:val="000C16E8"/>
    <w:rsid w:val="000C1B5F"/>
    <w:rsid w:val="000C2208"/>
    <w:rsid w:val="000C2586"/>
    <w:rsid w:val="000C2881"/>
    <w:rsid w:val="000C288D"/>
    <w:rsid w:val="000C291A"/>
    <w:rsid w:val="000C2C16"/>
    <w:rsid w:val="000C2EF8"/>
    <w:rsid w:val="000C31B8"/>
    <w:rsid w:val="000C340B"/>
    <w:rsid w:val="000C34DC"/>
    <w:rsid w:val="000C3B9E"/>
    <w:rsid w:val="000C3E89"/>
    <w:rsid w:val="000C3FC8"/>
    <w:rsid w:val="000C47BD"/>
    <w:rsid w:val="000C48FF"/>
    <w:rsid w:val="000C4933"/>
    <w:rsid w:val="000C4D73"/>
    <w:rsid w:val="000C514E"/>
    <w:rsid w:val="000C515A"/>
    <w:rsid w:val="000C5400"/>
    <w:rsid w:val="000C5451"/>
    <w:rsid w:val="000C556F"/>
    <w:rsid w:val="000C55E2"/>
    <w:rsid w:val="000C5A1A"/>
    <w:rsid w:val="000C5A59"/>
    <w:rsid w:val="000C5E9D"/>
    <w:rsid w:val="000C5ECE"/>
    <w:rsid w:val="000C5FC5"/>
    <w:rsid w:val="000C60A6"/>
    <w:rsid w:val="000C62A7"/>
    <w:rsid w:val="000C63EE"/>
    <w:rsid w:val="000C658B"/>
    <w:rsid w:val="000C67B1"/>
    <w:rsid w:val="000C7138"/>
    <w:rsid w:val="000C720C"/>
    <w:rsid w:val="000C72C7"/>
    <w:rsid w:val="000C7CA7"/>
    <w:rsid w:val="000D0383"/>
    <w:rsid w:val="000D0729"/>
    <w:rsid w:val="000D0AB7"/>
    <w:rsid w:val="000D0ABD"/>
    <w:rsid w:val="000D0B6B"/>
    <w:rsid w:val="000D0CDB"/>
    <w:rsid w:val="000D0EA0"/>
    <w:rsid w:val="000D113F"/>
    <w:rsid w:val="000D12DE"/>
    <w:rsid w:val="000D13EC"/>
    <w:rsid w:val="000D1557"/>
    <w:rsid w:val="000D1662"/>
    <w:rsid w:val="000D1C04"/>
    <w:rsid w:val="000D1D35"/>
    <w:rsid w:val="000D1E97"/>
    <w:rsid w:val="000D236A"/>
    <w:rsid w:val="000D24AE"/>
    <w:rsid w:val="000D24B7"/>
    <w:rsid w:val="000D24D5"/>
    <w:rsid w:val="000D2554"/>
    <w:rsid w:val="000D284E"/>
    <w:rsid w:val="000D29A0"/>
    <w:rsid w:val="000D2A88"/>
    <w:rsid w:val="000D2FF9"/>
    <w:rsid w:val="000D30E4"/>
    <w:rsid w:val="000D3112"/>
    <w:rsid w:val="000D360C"/>
    <w:rsid w:val="000D3A53"/>
    <w:rsid w:val="000D3B2D"/>
    <w:rsid w:val="000D3C4D"/>
    <w:rsid w:val="000D3DE3"/>
    <w:rsid w:val="000D40A6"/>
    <w:rsid w:val="000D4216"/>
    <w:rsid w:val="000D44B0"/>
    <w:rsid w:val="000D44CF"/>
    <w:rsid w:val="000D4799"/>
    <w:rsid w:val="000D4983"/>
    <w:rsid w:val="000D4C7F"/>
    <w:rsid w:val="000D4E0D"/>
    <w:rsid w:val="000D4FD0"/>
    <w:rsid w:val="000D4FEE"/>
    <w:rsid w:val="000D5391"/>
    <w:rsid w:val="000D5894"/>
    <w:rsid w:val="000D5BAE"/>
    <w:rsid w:val="000D5C6A"/>
    <w:rsid w:val="000D5C96"/>
    <w:rsid w:val="000D5DE6"/>
    <w:rsid w:val="000D5FEF"/>
    <w:rsid w:val="000D65E6"/>
    <w:rsid w:val="000D669B"/>
    <w:rsid w:val="000D67FF"/>
    <w:rsid w:val="000D6BDB"/>
    <w:rsid w:val="000D6DFC"/>
    <w:rsid w:val="000D6F2E"/>
    <w:rsid w:val="000D7008"/>
    <w:rsid w:val="000D7129"/>
    <w:rsid w:val="000D7238"/>
    <w:rsid w:val="000D72E3"/>
    <w:rsid w:val="000D7793"/>
    <w:rsid w:val="000D77FC"/>
    <w:rsid w:val="000D7B8F"/>
    <w:rsid w:val="000D7F6D"/>
    <w:rsid w:val="000E028D"/>
    <w:rsid w:val="000E02EE"/>
    <w:rsid w:val="000E04CA"/>
    <w:rsid w:val="000E05E3"/>
    <w:rsid w:val="000E068D"/>
    <w:rsid w:val="000E078F"/>
    <w:rsid w:val="000E0F29"/>
    <w:rsid w:val="000E0F76"/>
    <w:rsid w:val="000E0F85"/>
    <w:rsid w:val="000E0F87"/>
    <w:rsid w:val="000E139C"/>
    <w:rsid w:val="000E1524"/>
    <w:rsid w:val="000E172A"/>
    <w:rsid w:val="000E17D9"/>
    <w:rsid w:val="000E1909"/>
    <w:rsid w:val="000E1AEE"/>
    <w:rsid w:val="000E1DE8"/>
    <w:rsid w:val="000E21A0"/>
    <w:rsid w:val="000E2628"/>
    <w:rsid w:val="000E2BE7"/>
    <w:rsid w:val="000E2F76"/>
    <w:rsid w:val="000E3442"/>
    <w:rsid w:val="000E379C"/>
    <w:rsid w:val="000E37A6"/>
    <w:rsid w:val="000E3A01"/>
    <w:rsid w:val="000E3C6B"/>
    <w:rsid w:val="000E3EAA"/>
    <w:rsid w:val="000E3F2B"/>
    <w:rsid w:val="000E437A"/>
    <w:rsid w:val="000E438B"/>
    <w:rsid w:val="000E4629"/>
    <w:rsid w:val="000E46ED"/>
    <w:rsid w:val="000E5426"/>
    <w:rsid w:val="000E6032"/>
    <w:rsid w:val="000E632C"/>
    <w:rsid w:val="000E63B4"/>
    <w:rsid w:val="000E6701"/>
    <w:rsid w:val="000E6FFC"/>
    <w:rsid w:val="000E7129"/>
    <w:rsid w:val="000E7134"/>
    <w:rsid w:val="000E7139"/>
    <w:rsid w:val="000E713E"/>
    <w:rsid w:val="000E7159"/>
    <w:rsid w:val="000E7D93"/>
    <w:rsid w:val="000E7D9F"/>
    <w:rsid w:val="000E7E68"/>
    <w:rsid w:val="000E7E98"/>
    <w:rsid w:val="000E7F62"/>
    <w:rsid w:val="000F00ED"/>
    <w:rsid w:val="000F0118"/>
    <w:rsid w:val="000F0218"/>
    <w:rsid w:val="000F0C92"/>
    <w:rsid w:val="000F0D51"/>
    <w:rsid w:val="000F0DF5"/>
    <w:rsid w:val="000F0E47"/>
    <w:rsid w:val="000F0ED3"/>
    <w:rsid w:val="000F1063"/>
    <w:rsid w:val="000F11CE"/>
    <w:rsid w:val="000F11F0"/>
    <w:rsid w:val="000F12E2"/>
    <w:rsid w:val="000F1445"/>
    <w:rsid w:val="000F1468"/>
    <w:rsid w:val="000F15E1"/>
    <w:rsid w:val="000F1859"/>
    <w:rsid w:val="000F1942"/>
    <w:rsid w:val="000F1F75"/>
    <w:rsid w:val="000F23E1"/>
    <w:rsid w:val="000F2669"/>
    <w:rsid w:val="000F26CF"/>
    <w:rsid w:val="000F2B5D"/>
    <w:rsid w:val="000F2EEF"/>
    <w:rsid w:val="000F306D"/>
    <w:rsid w:val="000F332B"/>
    <w:rsid w:val="000F3386"/>
    <w:rsid w:val="000F38D0"/>
    <w:rsid w:val="000F3AD3"/>
    <w:rsid w:val="000F3C54"/>
    <w:rsid w:val="000F3D66"/>
    <w:rsid w:val="000F3F5E"/>
    <w:rsid w:val="000F416A"/>
    <w:rsid w:val="000F41F7"/>
    <w:rsid w:val="000F468E"/>
    <w:rsid w:val="000F4792"/>
    <w:rsid w:val="000F4842"/>
    <w:rsid w:val="000F4C85"/>
    <w:rsid w:val="000F4E40"/>
    <w:rsid w:val="000F5155"/>
    <w:rsid w:val="000F536D"/>
    <w:rsid w:val="000F5653"/>
    <w:rsid w:val="000F57D5"/>
    <w:rsid w:val="000F58DA"/>
    <w:rsid w:val="000F5F1C"/>
    <w:rsid w:val="000F6076"/>
    <w:rsid w:val="000F60B7"/>
    <w:rsid w:val="000F60EF"/>
    <w:rsid w:val="000F6214"/>
    <w:rsid w:val="000F6238"/>
    <w:rsid w:val="000F626A"/>
    <w:rsid w:val="000F62FB"/>
    <w:rsid w:val="000F64C8"/>
    <w:rsid w:val="000F69E0"/>
    <w:rsid w:val="000F6E9B"/>
    <w:rsid w:val="000F71D0"/>
    <w:rsid w:val="000F73E0"/>
    <w:rsid w:val="000F748D"/>
    <w:rsid w:val="000F75EA"/>
    <w:rsid w:val="000F761D"/>
    <w:rsid w:val="000F770E"/>
    <w:rsid w:val="000F7D04"/>
    <w:rsid w:val="001005AB"/>
    <w:rsid w:val="0010077F"/>
    <w:rsid w:val="001009E1"/>
    <w:rsid w:val="00100DFA"/>
    <w:rsid w:val="00101168"/>
    <w:rsid w:val="0010120D"/>
    <w:rsid w:val="001013FA"/>
    <w:rsid w:val="001017CA"/>
    <w:rsid w:val="00101A46"/>
    <w:rsid w:val="00101DF0"/>
    <w:rsid w:val="00101F06"/>
    <w:rsid w:val="00101F6A"/>
    <w:rsid w:val="0010222B"/>
    <w:rsid w:val="001022E9"/>
    <w:rsid w:val="001027E3"/>
    <w:rsid w:val="0010294B"/>
    <w:rsid w:val="00102EC0"/>
    <w:rsid w:val="00103206"/>
    <w:rsid w:val="001032FB"/>
    <w:rsid w:val="00103452"/>
    <w:rsid w:val="00103851"/>
    <w:rsid w:val="001038B4"/>
    <w:rsid w:val="00103937"/>
    <w:rsid w:val="00103EAB"/>
    <w:rsid w:val="0010493D"/>
    <w:rsid w:val="00104DA0"/>
    <w:rsid w:val="0010500B"/>
    <w:rsid w:val="00105160"/>
    <w:rsid w:val="001053A2"/>
    <w:rsid w:val="001053C1"/>
    <w:rsid w:val="00105570"/>
    <w:rsid w:val="001056CB"/>
    <w:rsid w:val="00105812"/>
    <w:rsid w:val="001059F7"/>
    <w:rsid w:val="00105ACB"/>
    <w:rsid w:val="00105BB9"/>
    <w:rsid w:val="00105DD7"/>
    <w:rsid w:val="00106374"/>
    <w:rsid w:val="001067A4"/>
    <w:rsid w:val="00106A42"/>
    <w:rsid w:val="00106AB6"/>
    <w:rsid w:val="00106BC9"/>
    <w:rsid w:val="00107304"/>
    <w:rsid w:val="00107419"/>
    <w:rsid w:val="00107AB8"/>
    <w:rsid w:val="00107D44"/>
    <w:rsid w:val="00107DE6"/>
    <w:rsid w:val="00107FB8"/>
    <w:rsid w:val="001100CB"/>
    <w:rsid w:val="001109E6"/>
    <w:rsid w:val="00110BAE"/>
    <w:rsid w:val="001112DA"/>
    <w:rsid w:val="001113AF"/>
    <w:rsid w:val="001114CB"/>
    <w:rsid w:val="00111719"/>
    <w:rsid w:val="00111EF2"/>
    <w:rsid w:val="00111F7D"/>
    <w:rsid w:val="00111F88"/>
    <w:rsid w:val="001120FC"/>
    <w:rsid w:val="001124B5"/>
    <w:rsid w:val="001124BA"/>
    <w:rsid w:val="00112645"/>
    <w:rsid w:val="001128A8"/>
    <w:rsid w:val="001129B9"/>
    <w:rsid w:val="00112EA6"/>
    <w:rsid w:val="00112F21"/>
    <w:rsid w:val="0011300A"/>
    <w:rsid w:val="0011322D"/>
    <w:rsid w:val="00113355"/>
    <w:rsid w:val="001135BA"/>
    <w:rsid w:val="00113641"/>
    <w:rsid w:val="001136AE"/>
    <w:rsid w:val="001136F6"/>
    <w:rsid w:val="00113DA9"/>
    <w:rsid w:val="00113FD9"/>
    <w:rsid w:val="001142DD"/>
    <w:rsid w:val="00114755"/>
    <w:rsid w:val="00114B37"/>
    <w:rsid w:val="00114BD9"/>
    <w:rsid w:val="00114F04"/>
    <w:rsid w:val="00114FEB"/>
    <w:rsid w:val="001151F9"/>
    <w:rsid w:val="001156DF"/>
    <w:rsid w:val="00115911"/>
    <w:rsid w:val="00116260"/>
    <w:rsid w:val="001163F7"/>
    <w:rsid w:val="0011664B"/>
    <w:rsid w:val="0011678F"/>
    <w:rsid w:val="001167DF"/>
    <w:rsid w:val="0011690E"/>
    <w:rsid w:val="001169B0"/>
    <w:rsid w:val="00116A7E"/>
    <w:rsid w:val="00116E25"/>
    <w:rsid w:val="00116E9D"/>
    <w:rsid w:val="00116FA0"/>
    <w:rsid w:val="001170F0"/>
    <w:rsid w:val="00117296"/>
    <w:rsid w:val="00117423"/>
    <w:rsid w:val="001174AC"/>
    <w:rsid w:val="0011750D"/>
    <w:rsid w:val="0011759E"/>
    <w:rsid w:val="001178BE"/>
    <w:rsid w:val="00117DC4"/>
    <w:rsid w:val="00120010"/>
    <w:rsid w:val="001202EB"/>
    <w:rsid w:val="0012034E"/>
    <w:rsid w:val="0012066D"/>
    <w:rsid w:val="001208D7"/>
    <w:rsid w:val="00120A72"/>
    <w:rsid w:val="00120F09"/>
    <w:rsid w:val="00120F47"/>
    <w:rsid w:val="001213BB"/>
    <w:rsid w:val="001214CB"/>
    <w:rsid w:val="00121645"/>
    <w:rsid w:val="001216B6"/>
    <w:rsid w:val="00121FCF"/>
    <w:rsid w:val="001220D3"/>
    <w:rsid w:val="00122469"/>
    <w:rsid w:val="0012248C"/>
    <w:rsid w:val="00122662"/>
    <w:rsid w:val="001227F8"/>
    <w:rsid w:val="0012287C"/>
    <w:rsid w:val="001228D2"/>
    <w:rsid w:val="001229D2"/>
    <w:rsid w:val="00123327"/>
    <w:rsid w:val="001233A1"/>
    <w:rsid w:val="001234AB"/>
    <w:rsid w:val="0012371B"/>
    <w:rsid w:val="00123B33"/>
    <w:rsid w:val="00123E23"/>
    <w:rsid w:val="00123E88"/>
    <w:rsid w:val="00123FB5"/>
    <w:rsid w:val="001240A4"/>
    <w:rsid w:val="0012412F"/>
    <w:rsid w:val="001242DE"/>
    <w:rsid w:val="0012438F"/>
    <w:rsid w:val="00124BE6"/>
    <w:rsid w:val="00124CC9"/>
    <w:rsid w:val="00124CF4"/>
    <w:rsid w:val="00124E5E"/>
    <w:rsid w:val="00124EB2"/>
    <w:rsid w:val="0012514A"/>
    <w:rsid w:val="00125502"/>
    <w:rsid w:val="00125532"/>
    <w:rsid w:val="0012561D"/>
    <w:rsid w:val="00125766"/>
    <w:rsid w:val="00125A26"/>
    <w:rsid w:val="00125BBF"/>
    <w:rsid w:val="00125C01"/>
    <w:rsid w:val="00125CA4"/>
    <w:rsid w:val="00125ED7"/>
    <w:rsid w:val="00125F4A"/>
    <w:rsid w:val="00126872"/>
    <w:rsid w:val="00126884"/>
    <w:rsid w:val="0012688D"/>
    <w:rsid w:val="00126A1D"/>
    <w:rsid w:val="00127206"/>
    <w:rsid w:val="00127289"/>
    <w:rsid w:val="00127764"/>
    <w:rsid w:val="001279D0"/>
    <w:rsid w:val="00127EA2"/>
    <w:rsid w:val="0013018F"/>
    <w:rsid w:val="0013052C"/>
    <w:rsid w:val="001305F8"/>
    <w:rsid w:val="001306D6"/>
    <w:rsid w:val="00130753"/>
    <w:rsid w:val="00130B3A"/>
    <w:rsid w:val="00130B83"/>
    <w:rsid w:val="00130D48"/>
    <w:rsid w:val="00130EAE"/>
    <w:rsid w:val="0013126B"/>
    <w:rsid w:val="0013199F"/>
    <w:rsid w:val="00131B87"/>
    <w:rsid w:val="00132050"/>
    <w:rsid w:val="001326B7"/>
    <w:rsid w:val="00132726"/>
    <w:rsid w:val="00132AFC"/>
    <w:rsid w:val="00132BAC"/>
    <w:rsid w:val="00132CFC"/>
    <w:rsid w:val="00132D43"/>
    <w:rsid w:val="001334F6"/>
    <w:rsid w:val="0013361D"/>
    <w:rsid w:val="00133942"/>
    <w:rsid w:val="00134035"/>
    <w:rsid w:val="001342C4"/>
    <w:rsid w:val="00134727"/>
    <w:rsid w:val="00134974"/>
    <w:rsid w:val="00134B9D"/>
    <w:rsid w:val="00134E6D"/>
    <w:rsid w:val="00134EAA"/>
    <w:rsid w:val="00135351"/>
    <w:rsid w:val="00135525"/>
    <w:rsid w:val="0013594B"/>
    <w:rsid w:val="00135972"/>
    <w:rsid w:val="00135A19"/>
    <w:rsid w:val="00135A9F"/>
    <w:rsid w:val="00135B55"/>
    <w:rsid w:val="00135C3C"/>
    <w:rsid w:val="00136179"/>
    <w:rsid w:val="0013618B"/>
    <w:rsid w:val="0013644F"/>
    <w:rsid w:val="00136576"/>
    <w:rsid w:val="0013659E"/>
    <w:rsid w:val="0013688A"/>
    <w:rsid w:val="00136C03"/>
    <w:rsid w:val="00136EA1"/>
    <w:rsid w:val="00136ECE"/>
    <w:rsid w:val="0013712C"/>
    <w:rsid w:val="00137701"/>
    <w:rsid w:val="00137754"/>
    <w:rsid w:val="001378AC"/>
    <w:rsid w:val="00137BE5"/>
    <w:rsid w:val="00137CB2"/>
    <w:rsid w:val="00137CD3"/>
    <w:rsid w:val="00140166"/>
    <w:rsid w:val="001405C9"/>
    <w:rsid w:val="0014060B"/>
    <w:rsid w:val="00140A67"/>
    <w:rsid w:val="00140B4E"/>
    <w:rsid w:val="00140C6F"/>
    <w:rsid w:val="00140EF0"/>
    <w:rsid w:val="00140FDD"/>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61A"/>
    <w:rsid w:val="001438B8"/>
    <w:rsid w:val="00143A1B"/>
    <w:rsid w:val="00143BD9"/>
    <w:rsid w:val="0014405C"/>
    <w:rsid w:val="00144256"/>
    <w:rsid w:val="0014440C"/>
    <w:rsid w:val="001444DD"/>
    <w:rsid w:val="00144665"/>
    <w:rsid w:val="00144C0B"/>
    <w:rsid w:val="00144D06"/>
    <w:rsid w:val="00144FB0"/>
    <w:rsid w:val="001451D2"/>
    <w:rsid w:val="001454EF"/>
    <w:rsid w:val="00145591"/>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3C5"/>
    <w:rsid w:val="00147467"/>
    <w:rsid w:val="0014777B"/>
    <w:rsid w:val="00147BB9"/>
    <w:rsid w:val="00147BD6"/>
    <w:rsid w:val="00147CD0"/>
    <w:rsid w:val="00147DE7"/>
    <w:rsid w:val="00147F44"/>
    <w:rsid w:val="00147FE7"/>
    <w:rsid w:val="00150373"/>
    <w:rsid w:val="001503C8"/>
    <w:rsid w:val="001505C7"/>
    <w:rsid w:val="00150610"/>
    <w:rsid w:val="0015097A"/>
    <w:rsid w:val="00150980"/>
    <w:rsid w:val="00150A08"/>
    <w:rsid w:val="001511AD"/>
    <w:rsid w:val="001512EF"/>
    <w:rsid w:val="00151583"/>
    <w:rsid w:val="0015172E"/>
    <w:rsid w:val="00151BB2"/>
    <w:rsid w:val="00151D3F"/>
    <w:rsid w:val="00152494"/>
    <w:rsid w:val="001527C3"/>
    <w:rsid w:val="001528AD"/>
    <w:rsid w:val="001528BF"/>
    <w:rsid w:val="0015290C"/>
    <w:rsid w:val="00152ADE"/>
    <w:rsid w:val="00152DBA"/>
    <w:rsid w:val="00153000"/>
    <w:rsid w:val="00153031"/>
    <w:rsid w:val="001530C1"/>
    <w:rsid w:val="0015312D"/>
    <w:rsid w:val="00153259"/>
    <w:rsid w:val="001532B4"/>
    <w:rsid w:val="00153307"/>
    <w:rsid w:val="0015381D"/>
    <w:rsid w:val="00153B22"/>
    <w:rsid w:val="00153EDA"/>
    <w:rsid w:val="00154458"/>
    <w:rsid w:val="0015445D"/>
    <w:rsid w:val="001544E2"/>
    <w:rsid w:val="00154508"/>
    <w:rsid w:val="0015468D"/>
    <w:rsid w:val="00154718"/>
    <w:rsid w:val="00154789"/>
    <w:rsid w:val="00154867"/>
    <w:rsid w:val="00154B48"/>
    <w:rsid w:val="00154F45"/>
    <w:rsid w:val="001554D2"/>
    <w:rsid w:val="0015571A"/>
    <w:rsid w:val="00155876"/>
    <w:rsid w:val="00155A32"/>
    <w:rsid w:val="00155A76"/>
    <w:rsid w:val="00155B12"/>
    <w:rsid w:val="00155CD9"/>
    <w:rsid w:val="00155D47"/>
    <w:rsid w:val="00155E22"/>
    <w:rsid w:val="00155E8B"/>
    <w:rsid w:val="0015633E"/>
    <w:rsid w:val="00156553"/>
    <w:rsid w:val="0015686E"/>
    <w:rsid w:val="00156CCB"/>
    <w:rsid w:val="00156EF4"/>
    <w:rsid w:val="00156F25"/>
    <w:rsid w:val="00157223"/>
    <w:rsid w:val="0015745B"/>
    <w:rsid w:val="00157745"/>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3BD"/>
    <w:rsid w:val="0016172E"/>
    <w:rsid w:val="00161ACB"/>
    <w:rsid w:val="00161D15"/>
    <w:rsid w:val="00161DC1"/>
    <w:rsid w:val="00161E41"/>
    <w:rsid w:val="00161F27"/>
    <w:rsid w:val="00162381"/>
    <w:rsid w:val="00162986"/>
    <w:rsid w:val="00162C24"/>
    <w:rsid w:val="00162E28"/>
    <w:rsid w:val="001631C7"/>
    <w:rsid w:val="0016331D"/>
    <w:rsid w:val="00163436"/>
    <w:rsid w:val="001639AB"/>
    <w:rsid w:val="00163F35"/>
    <w:rsid w:val="00164185"/>
    <w:rsid w:val="00164192"/>
    <w:rsid w:val="00164712"/>
    <w:rsid w:val="0016473C"/>
    <w:rsid w:val="00164D4A"/>
    <w:rsid w:val="0016531D"/>
    <w:rsid w:val="0016547B"/>
    <w:rsid w:val="001654D8"/>
    <w:rsid w:val="001655B7"/>
    <w:rsid w:val="0016584C"/>
    <w:rsid w:val="0016596F"/>
    <w:rsid w:val="00165F6C"/>
    <w:rsid w:val="0016622F"/>
    <w:rsid w:val="001664FB"/>
    <w:rsid w:val="00166941"/>
    <w:rsid w:val="00166AE0"/>
    <w:rsid w:val="00166C44"/>
    <w:rsid w:val="00167304"/>
    <w:rsid w:val="00167384"/>
    <w:rsid w:val="001673B0"/>
    <w:rsid w:val="001674A2"/>
    <w:rsid w:val="00167535"/>
    <w:rsid w:val="0016758C"/>
    <w:rsid w:val="001676BC"/>
    <w:rsid w:val="001677F9"/>
    <w:rsid w:val="001678FF"/>
    <w:rsid w:val="00167AE3"/>
    <w:rsid w:val="00167B82"/>
    <w:rsid w:val="00167C0C"/>
    <w:rsid w:val="00167C2E"/>
    <w:rsid w:val="00167E3C"/>
    <w:rsid w:val="00167F64"/>
    <w:rsid w:val="001702B2"/>
    <w:rsid w:val="001703B6"/>
    <w:rsid w:val="00170485"/>
    <w:rsid w:val="001707AA"/>
    <w:rsid w:val="0017087D"/>
    <w:rsid w:val="00170ED8"/>
    <w:rsid w:val="00170F9C"/>
    <w:rsid w:val="00171558"/>
    <w:rsid w:val="00171845"/>
    <w:rsid w:val="00171B9B"/>
    <w:rsid w:val="00171FE1"/>
    <w:rsid w:val="00172234"/>
    <w:rsid w:val="00172501"/>
    <w:rsid w:val="0017253B"/>
    <w:rsid w:val="001726E9"/>
    <w:rsid w:val="00172CC9"/>
    <w:rsid w:val="00172D8C"/>
    <w:rsid w:val="00173145"/>
    <w:rsid w:val="001732C8"/>
    <w:rsid w:val="001734F4"/>
    <w:rsid w:val="001735D3"/>
    <w:rsid w:val="001736AF"/>
    <w:rsid w:val="0017380E"/>
    <w:rsid w:val="001738DA"/>
    <w:rsid w:val="001743B2"/>
    <w:rsid w:val="00174535"/>
    <w:rsid w:val="001748AC"/>
    <w:rsid w:val="00174B46"/>
    <w:rsid w:val="00174B8C"/>
    <w:rsid w:val="00174E22"/>
    <w:rsid w:val="00174F4D"/>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AC2"/>
    <w:rsid w:val="00176D09"/>
    <w:rsid w:val="00176D18"/>
    <w:rsid w:val="00176F28"/>
    <w:rsid w:val="001772A1"/>
    <w:rsid w:val="00177528"/>
    <w:rsid w:val="0017762D"/>
    <w:rsid w:val="00177915"/>
    <w:rsid w:val="00177A71"/>
    <w:rsid w:val="00177B2B"/>
    <w:rsid w:val="00177CB1"/>
    <w:rsid w:val="00177CD9"/>
    <w:rsid w:val="00177EA7"/>
    <w:rsid w:val="00180417"/>
    <w:rsid w:val="00180604"/>
    <w:rsid w:val="00180717"/>
    <w:rsid w:val="001807E9"/>
    <w:rsid w:val="001808A2"/>
    <w:rsid w:val="001808FF"/>
    <w:rsid w:val="0018098C"/>
    <w:rsid w:val="0018099C"/>
    <w:rsid w:val="00180CB0"/>
    <w:rsid w:val="00180E45"/>
    <w:rsid w:val="001813B2"/>
    <w:rsid w:val="001814E4"/>
    <w:rsid w:val="001816F8"/>
    <w:rsid w:val="00181946"/>
    <w:rsid w:val="00181C29"/>
    <w:rsid w:val="00181CF4"/>
    <w:rsid w:val="00182202"/>
    <w:rsid w:val="00182240"/>
    <w:rsid w:val="001829FA"/>
    <w:rsid w:val="00182C22"/>
    <w:rsid w:val="00182FF8"/>
    <w:rsid w:val="001830A4"/>
    <w:rsid w:val="00183510"/>
    <w:rsid w:val="0018366A"/>
    <w:rsid w:val="0018370D"/>
    <w:rsid w:val="00183C1A"/>
    <w:rsid w:val="00183C8D"/>
    <w:rsid w:val="00183E44"/>
    <w:rsid w:val="00184249"/>
    <w:rsid w:val="0018452E"/>
    <w:rsid w:val="00184800"/>
    <w:rsid w:val="00184A5E"/>
    <w:rsid w:val="00184A88"/>
    <w:rsid w:val="001853BC"/>
    <w:rsid w:val="00185476"/>
    <w:rsid w:val="0018573F"/>
    <w:rsid w:val="00185B5E"/>
    <w:rsid w:val="00185B5F"/>
    <w:rsid w:val="00185CB6"/>
    <w:rsid w:val="00185DB9"/>
    <w:rsid w:val="00185E67"/>
    <w:rsid w:val="001868AF"/>
    <w:rsid w:val="00186C12"/>
    <w:rsid w:val="00186DEA"/>
    <w:rsid w:val="00187029"/>
    <w:rsid w:val="001874E1"/>
    <w:rsid w:val="00187796"/>
    <w:rsid w:val="001878FA"/>
    <w:rsid w:val="00187AF9"/>
    <w:rsid w:val="00187CDC"/>
    <w:rsid w:val="00187F22"/>
    <w:rsid w:val="00187F78"/>
    <w:rsid w:val="00190065"/>
    <w:rsid w:val="00190154"/>
    <w:rsid w:val="0019057E"/>
    <w:rsid w:val="001907C4"/>
    <w:rsid w:val="001907E9"/>
    <w:rsid w:val="00190DA7"/>
    <w:rsid w:val="00190E92"/>
    <w:rsid w:val="00190EC6"/>
    <w:rsid w:val="00190F9D"/>
    <w:rsid w:val="00191153"/>
    <w:rsid w:val="0019117F"/>
    <w:rsid w:val="00191401"/>
    <w:rsid w:val="00191487"/>
    <w:rsid w:val="00191509"/>
    <w:rsid w:val="00191D8B"/>
    <w:rsid w:val="00191FDD"/>
    <w:rsid w:val="00191FF0"/>
    <w:rsid w:val="0019214A"/>
    <w:rsid w:val="00192235"/>
    <w:rsid w:val="001927F4"/>
    <w:rsid w:val="001928FA"/>
    <w:rsid w:val="001929DB"/>
    <w:rsid w:val="001932DB"/>
    <w:rsid w:val="001932E5"/>
    <w:rsid w:val="001934A6"/>
    <w:rsid w:val="001938A7"/>
    <w:rsid w:val="0019394C"/>
    <w:rsid w:val="00193AFE"/>
    <w:rsid w:val="00193FB1"/>
    <w:rsid w:val="00193FB2"/>
    <w:rsid w:val="001941FA"/>
    <w:rsid w:val="0019423B"/>
    <w:rsid w:val="00194371"/>
    <w:rsid w:val="0019477A"/>
    <w:rsid w:val="00194C1C"/>
    <w:rsid w:val="00195321"/>
    <w:rsid w:val="00195F96"/>
    <w:rsid w:val="00196124"/>
    <w:rsid w:val="0019625A"/>
    <w:rsid w:val="001966A0"/>
    <w:rsid w:val="0019696A"/>
    <w:rsid w:val="00196A3C"/>
    <w:rsid w:val="00196BDB"/>
    <w:rsid w:val="00196DC5"/>
    <w:rsid w:val="00196F6F"/>
    <w:rsid w:val="00196FB6"/>
    <w:rsid w:val="001970DE"/>
    <w:rsid w:val="00197A9C"/>
    <w:rsid w:val="00197B2C"/>
    <w:rsid w:val="00197C5E"/>
    <w:rsid w:val="001A0275"/>
    <w:rsid w:val="001A0308"/>
    <w:rsid w:val="001A06A6"/>
    <w:rsid w:val="001A06BE"/>
    <w:rsid w:val="001A09F7"/>
    <w:rsid w:val="001A0D15"/>
    <w:rsid w:val="001A1084"/>
    <w:rsid w:val="001A14FF"/>
    <w:rsid w:val="001A15EE"/>
    <w:rsid w:val="001A181F"/>
    <w:rsid w:val="001A1B1A"/>
    <w:rsid w:val="001A1CCE"/>
    <w:rsid w:val="001A2007"/>
    <w:rsid w:val="001A2104"/>
    <w:rsid w:val="001A2279"/>
    <w:rsid w:val="001A2336"/>
    <w:rsid w:val="001A236E"/>
    <w:rsid w:val="001A25E3"/>
    <w:rsid w:val="001A28E0"/>
    <w:rsid w:val="001A29E7"/>
    <w:rsid w:val="001A2A67"/>
    <w:rsid w:val="001A2C14"/>
    <w:rsid w:val="001A2C5C"/>
    <w:rsid w:val="001A2CBF"/>
    <w:rsid w:val="001A2E6B"/>
    <w:rsid w:val="001A2F72"/>
    <w:rsid w:val="001A2FAC"/>
    <w:rsid w:val="001A3175"/>
    <w:rsid w:val="001A3353"/>
    <w:rsid w:val="001A33B1"/>
    <w:rsid w:val="001A33FF"/>
    <w:rsid w:val="001A362D"/>
    <w:rsid w:val="001A3761"/>
    <w:rsid w:val="001A3F63"/>
    <w:rsid w:val="001A3F69"/>
    <w:rsid w:val="001A40FD"/>
    <w:rsid w:val="001A458F"/>
    <w:rsid w:val="001A46FD"/>
    <w:rsid w:val="001A4930"/>
    <w:rsid w:val="001A496D"/>
    <w:rsid w:val="001A4992"/>
    <w:rsid w:val="001A4AA1"/>
    <w:rsid w:val="001A4BF0"/>
    <w:rsid w:val="001A4EA1"/>
    <w:rsid w:val="001A4F27"/>
    <w:rsid w:val="001A51EB"/>
    <w:rsid w:val="001A53BE"/>
    <w:rsid w:val="001A5439"/>
    <w:rsid w:val="001A551B"/>
    <w:rsid w:val="001A5617"/>
    <w:rsid w:val="001A57AD"/>
    <w:rsid w:val="001A5AC7"/>
    <w:rsid w:val="001A5AD7"/>
    <w:rsid w:val="001A5AF7"/>
    <w:rsid w:val="001A5F47"/>
    <w:rsid w:val="001A5F9D"/>
    <w:rsid w:val="001A63C7"/>
    <w:rsid w:val="001A6420"/>
    <w:rsid w:val="001A64FA"/>
    <w:rsid w:val="001A654F"/>
    <w:rsid w:val="001A65AB"/>
    <w:rsid w:val="001A69A2"/>
    <w:rsid w:val="001A6A11"/>
    <w:rsid w:val="001A6A94"/>
    <w:rsid w:val="001A6BF7"/>
    <w:rsid w:val="001A6D7A"/>
    <w:rsid w:val="001A727B"/>
    <w:rsid w:val="001A745F"/>
    <w:rsid w:val="001A7917"/>
    <w:rsid w:val="001A79B8"/>
    <w:rsid w:val="001A7D4F"/>
    <w:rsid w:val="001B0176"/>
    <w:rsid w:val="001B03B7"/>
    <w:rsid w:val="001B071E"/>
    <w:rsid w:val="001B09AD"/>
    <w:rsid w:val="001B0C35"/>
    <w:rsid w:val="001B0EC0"/>
    <w:rsid w:val="001B1370"/>
    <w:rsid w:val="001B15FE"/>
    <w:rsid w:val="001B16C0"/>
    <w:rsid w:val="001B18CB"/>
    <w:rsid w:val="001B1D92"/>
    <w:rsid w:val="001B1E09"/>
    <w:rsid w:val="001B1E4A"/>
    <w:rsid w:val="001B1EF3"/>
    <w:rsid w:val="001B1FAE"/>
    <w:rsid w:val="001B22B1"/>
    <w:rsid w:val="001B2352"/>
    <w:rsid w:val="001B25CA"/>
    <w:rsid w:val="001B289A"/>
    <w:rsid w:val="001B2958"/>
    <w:rsid w:val="001B2AC1"/>
    <w:rsid w:val="001B2C1A"/>
    <w:rsid w:val="001B2DFA"/>
    <w:rsid w:val="001B311D"/>
    <w:rsid w:val="001B3217"/>
    <w:rsid w:val="001B33B8"/>
    <w:rsid w:val="001B383C"/>
    <w:rsid w:val="001B3934"/>
    <w:rsid w:val="001B3A67"/>
    <w:rsid w:val="001B3B3F"/>
    <w:rsid w:val="001B3B5D"/>
    <w:rsid w:val="001B3B76"/>
    <w:rsid w:val="001B3C51"/>
    <w:rsid w:val="001B3C54"/>
    <w:rsid w:val="001B3C75"/>
    <w:rsid w:val="001B3C7E"/>
    <w:rsid w:val="001B3DAA"/>
    <w:rsid w:val="001B4037"/>
    <w:rsid w:val="001B40FA"/>
    <w:rsid w:val="001B429F"/>
    <w:rsid w:val="001B4491"/>
    <w:rsid w:val="001B455B"/>
    <w:rsid w:val="001B479F"/>
    <w:rsid w:val="001B47D5"/>
    <w:rsid w:val="001B48F8"/>
    <w:rsid w:val="001B4918"/>
    <w:rsid w:val="001B5008"/>
    <w:rsid w:val="001B519B"/>
    <w:rsid w:val="001B53F1"/>
    <w:rsid w:val="001B5B02"/>
    <w:rsid w:val="001B5C63"/>
    <w:rsid w:val="001B5CC0"/>
    <w:rsid w:val="001B5E0D"/>
    <w:rsid w:val="001B5F0C"/>
    <w:rsid w:val="001B5F15"/>
    <w:rsid w:val="001B61E1"/>
    <w:rsid w:val="001B61E4"/>
    <w:rsid w:val="001B6227"/>
    <w:rsid w:val="001B6669"/>
    <w:rsid w:val="001B6764"/>
    <w:rsid w:val="001B677D"/>
    <w:rsid w:val="001B6A07"/>
    <w:rsid w:val="001B6DB2"/>
    <w:rsid w:val="001B6F0F"/>
    <w:rsid w:val="001B6F9F"/>
    <w:rsid w:val="001B7010"/>
    <w:rsid w:val="001B7136"/>
    <w:rsid w:val="001B7323"/>
    <w:rsid w:val="001B7370"/>
    <w:rsid w:val="001B7378"/>
    <w:rsid w:val="001B7435"/>
    <w:rsid w:val="001B749D"/>
    <w:rsid w:val="001B7660"/>
    <w:rsid w:val="001B78DF"/>
    <w:rsid w:val="001B7906"/>
    <w:rsid w:val="001B7CA9"/>
    <w:rsid w:val="001B7D9B"/>
    <w:rsid w:val="001B7F44"/>
    <w:rsid w:val="001C0136"/>
    <w:rsid w:val="001C01B7"/>
    <w:rsid w:val="001C03E6"/>
    <w:rsid w:val="001C05ED"/>
    <w:rsid w:val="001C0B12"/>
    <w:rsid w:val="001C0B2B"/>
    <w:rsid w:val="001C0B54"/>
    <w:rsid w:val="001C0BC4"/>
    <w:rsid w:val="001C0DDE"/>
    <w:rsid w:val="001C0EC0"/>
    <w:rsid w:val="001C10DE"/>
    <w:rsid w:val="001C10EA"/>
    <w:rsid w:val="001C1126"/>
    <w:rsid w:val="001C1282"/>
    <w:rsid w:val="001C12C6"/>
    <w:rsid w:val="001C1670"/>
    <w:rsid w:val="001C1A97"/>
    <w:rsid w:val="001C1E32"/>
    <w:rsid w:val="001C20E6"/>
    <w:rsid w:val="001C21BC"/>
    <w:rsid w:val="001C235F"/>
    <w:rsid w:val="001C2408"/>
    <w:rsid w:val="001C2710"/>
    <w:rsid w:val="001C2DAF"/>
    <w:rsid w:val="001C31CE"/>
    <w:rsid w:val="001C347B"/>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6C5"/>
    <w:rsid w:val="001C5710"/>
    <w:rsid w:val="001C57C2"/>
    <w:rsid w:val="001C58A2"/>
    <w:rsid w:val="001C5AE6"/>
    <w:rsid w:val="001C5AE9"/>
    <w:rsid w:val="001C5D2D"/>
    <w:rsid w:val="001C5EE0"/>
    <w:rsid w:val="001C5F44"/>
    <w:rsid w:val="001C61A7"/>
    <w:rsid w:val="001C61F8"/>
    <w:rsid w:val="001C626F"/>
    <w:rsid w:val="001C6850"/>
    <w:rsid w:val="001C68FF"/>
    <w:rsid w:val="001C6AF4"/>
    <w:rsid w:val="001C6C0C"/>
    <w:rsid w:val="001C6E1C"/>
    <w:rsid w:val="001C6FDF"/>
    <w:rsid w:val="001C711C"/>
    <w:rsid w:val="001C7268"/>
    <w:rsid w:val="001C72D1"/>
    <w:rsid w:val="001C78FC"/>
    <w:rsid w:val="001C7B23"/>
    <w:rsid w:val="001D0047"/>
    <w:rsid w:val="001D02C9"/>
    <w:rsid w:val="001D051C"/>
    <w:rsid w:val="001D0695"/>
    <w:rsid w:val="001D096F"/>
    <w:rsid w:val="001D0D2B"/>
    <w:rsid w:val="001D0D3B"/>
    <w:rsid w:val="001D0DD1"/>
    <w:rsid w:val="001D147E"/>
    <w:rsid w:val="001D155F"/>
    <w:rsid w:val="001D17AE"/>
    <w:rsid w:val="001D1ED7"/>
    <w:rsid w:val="001D1F4D"/>
    <w:rsid w:val="001D2531"/>
    <w:rsid w:val="001D2752"/>
    <w:rsid w:val="001D2F0E"/>
    <w:rsid w:val="001D3425"/>
    <w:rsid w:val="001D3507"/>
    <w:rsid w:val="001D363E"/>
    <w:rsid w:val="001D3866"/>
    <w:rsid w:val="001D38B2"/>
    <w:rsid w:val="001D3A75"/>
    <w:rsid w:val="001D3B39"/>
    <w:rsid w:val="001D3BAC"/>
    <w:rsid w:val="001D3CC4"/>
    <w:rsid w:val="001D4355"/>
    <w:rsid w:val="001D4369"/>
    <w:rsid w:val="001D44CC"/>
    <w:rsid w:val="001D4536"/>
    <w:rsid w:val="001D4617"/>
    <w:rsid w:val="001D468C"/>
    <w:rsid w:val="001D4C64"/>
    <w:rsid w:val="001D56D5"/>
    <w:rsid w:val="001D5A0E"/>
    <w:rsid w:val="001D5B07"/>
    <w:rsid w:val="001D5B50"/>
    <w:rsid w:val="001D5C56"/>
    <w:rsid w:val="001D5C94"/>
    <w:rsid w:val="001D625B"/>
    <w:rsid w:val="001D6414"/>
    <w:rsid w:val="001D647E"/>
    <w:rsid w:val="001D6C50"/>
    <w:rsid w:val="001D6D7C"/>
    <w:rsid w:val="001D6DB4"/>
    <w:rsid w:val="001D6E2D"/>
    <w:rsid w:val="001D6F4A"/>
    <w:rsid w:val="001D730B"/>
    <w:rsid w:val="001D74FE"/>
    <w:rsid w:val="001D7544"/>
    <w:rsid w:val="001D7664"/>
    <w:rsid w:val="001D7713"/>
    <w:rsid w:val="001D7B6A"/>
    <w:rsid w:val="001D7C53"/>
    <w:rsid w:val="001D7F12"/>
    <w:rsid w:val="001E085D"/>
    <w:rsid w:val="001E0AAF"/>
    <w:rsid w:val="001E0BBC"/>
    <w:rsid w:val="001E0FCE"/>
    <w:rsid w:val="001E1051"/>
    <w:rsid w:val="001E11F2"/>
    <w:rsid w:val="001E1916"/>
    <w:rsid w:val="001E1964"/>
    <w:rsid w:val="001E1F07"/>
    <w:rsid w:val="001E23CB"/>
    <w:rsid w:val="001E27FE"/>
    <w:rsid w:val="001E2B0B"/>
    <w:rsid w:val="001E2B65"/>
    <w:rsid w:val="001E2DB5"/>
    <w:rsid w:val="001E2F8C"/>
    <w:rsid w:val="001E314F"/>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6A6"/>
    <w:rsid w:val="001E4AB4"/>
    <w:rsid w:val="001E4EB7"/>
    <w:rsid w:val="001E5677"/>
    <w:rsid w:val="001E58A1"/>
    <w:rsid w:val="001E594C"/>
    <w:rsid w:val="001E596F"/>
    <w:rsid w:val="001E59BC"/>
    <w:rsid w:val="001E59F8"/>
    <w:rsid w:val="001E5CC2"/>
    <w:rsid w:val="001E5DE6"/>
    <w:rsid w:val="001E655E"/>
    <w:rsid w:val="001E6594"/>
    <w:rsid w:val="001E6849"/>
    <w:rsid w:val="001E6A3F"/>
    <w:rsid w:val="001E6EFA"/>
    <w:rsid w:val="001E7352"/>
    <w:rsid w:val="001E76C5"/>
    <w:rsid w:val="001E7767"/>
    <w:rsid w:val="001E7881"/>
    <w:rsid w:val="001E78C0"/>
    <w:rsid w:val="001E796F"/>
    <w:rsid w:val="001E7E2B"/>
    <w:rsid w:val="001E7E6A"/>
    <w:rsid w:val="001E7ECC"/>
    <w:rsid w:val="001F00A4"/>
    <w:rsid w:val="001F01BF"/>
    <w:rsid w:val="001F02FA"/>
    <w:rsid w:val="001F0418"/>
    <w:rsid w:val="001F0467"/>
    <w:rsid w:val="001F06AE"/>
    <w:rsid w:val="001F07C4"/>
    <w:rsid w:val="001F0A4B"/>
    <w:rsid w:val="001F0AAC"/>
    <w:rsid w:val="001F0D7B"/>
    <w:rsid w:val="001F16CB"/>
    <w:rsid w:val="001F1704"/>
    <w:rsid w:val="001F18CB"/>
    <w:rsid w:val="001F1CA5"/>
    <w:rsid w:val="001F1CAC"/>
    <w:rsid w:val="001F1D7A"/>
    <w:rsid w:val="001F1E99"/>
    <w:rsid w:val="001F1F19"/>
    <w:rsid w:val="001F1F7A"/>
    <w:rsid w:val="001F2465"/>
    <w:rsid w:val="001F2C08"/>
    <w:rsid w:val="001F362C"/>
    <w:rsid w:val="001F369D"/>
    <w:rsid w:val="001F36E2"/>
    <w:rsid w:val="001F39A1"/>
    <w:rsid w:val="001F3C10"/>
    <w:rsid w:val="001F3CEC"/>
    <w:rsid w:val="001F3FCA"/>
    <w:rsid w:val="001F40BC"/>
    <w:rsid w:val="001F463F"/>
    <w:rsid w:val="001F47EF"/>
    <w:rsid w:val="001F4893"/>
    <w:rsid w:val="001F49B7"/>
    <w:rsid w:val="001F4ACC"/>
    <w:rsid w:val="001F4D40"/>
    <w:rsid w:val="001F4F3B"/>
    <w:rsid w:val="001F50D0"/>
    <w:rsid w:val="001F52ED"/>
    <w:rsid w:val="001F540C"/>
    <w:rsid w:val="001F56EF"/>
    <w:rsid w:val="001F5D28"/>
    <w:rsid w:val="001F60EB"/>
    <w:rsid w:val="001F61A0"/>
    <w:rsid w:val="001F65B0"/>
    <w:rsid w:val="001F6C75"/>
    <w:rsid w:val="001F6CB4"/>
    <w:rsid w:val="001F6DC8"/>
    <w:rsid w:val="001F7270"/>
    <w:rsid w:val="001F7689"/>
    <w:rsid w:val="001F7C6D"/>
    <w:rsid w:val="001F7E0D"/>
    <w:rsid w:val="002000F9"/>
    <w:rsid w:val="00200379"/>
    <w:rsid w:val="0020073B"/>
    <w:rsid w:val="002007CB"/>
    <w:rsid w:val="002007F1"/>
    <w:rsid w:val="002009E9"/>
    <w:rsid w:val="00200C6A"/>
    <w:rsid w:val="00200C81"/>
    <w:rsid w:val="002010C1"/>
    <w:rsid w:val="002011AB"/>
    <w:rsid w:val="00201282"/>
    <w:rsid w:val="002012EE"/>
    <w:rsid w:val="00201693"/>
    <w:rsid w:val="00201D35"/>
    <w:rsid w:val="0020210B"/>
    <w:rsid w:val="00202495"/>
    <w:rsid w:val="0020275B"/>
    <w:rsid w:val="00202831"/>
    <w:rsid w:val="002028B2"/>
    <w:rsid w:val="00203036"/>
    <w:rsid w:val="002031B9"/>
    <w:rsid w:val="002033FE"/>
    <w:rsid w:val="00203590"/>
    <w:rsid w:val="00203616"/>
    <w:rsid w:val="0020379F"/>
    <w:rsid w:val="00203BDA"/>
    <w:rsid w:val="00203C82"/>
    <w:rsid w:val="00203C89"/>
    <w:rsid w:val="00203CB6"/>
    <w:rsid w:val="002041CE"/>
    <w:rsid w:val="002043AC"/>
    <w:rsid w:val="002049B3"/>
    <w:rsid w:val="00204D0D"/>
    <w:rsid w:val="0020540C"/>
    <w:rsid w:val="00205610"/>
    <w:rsid w:val="0020571C"/>
    <w:rsid w:val="00205921"/>
    <w:rsid w:val="00205998"/>
    <w:rsid w:val="00205CC9"/>
    <w:rsid w:val="00205E9A"/>
    <w:rsid w:val="00206055"/>
    <w:rsid w:val="002062C5"/>
    <w:rsid w:val="002064DA"/>
    <w:rsid w:val="0020655B"/>
    <w:rsid w:val="0020677C"/>
    <w:rsid w:val="0020699D"/>
    <w:rsid w:val="00206A48"/>
    <w:rsid w:val="00206B4F"/>
    <w:rsid w:val="00206CB7"/>
    <w:rsid w:val="00206E66"/>
    <w:rsid w:val="00207136"/>
    <w:rsid w:val="002075C2"/>
    <w:rsid w:val="00207641"/>
    <w:rsid w:val="0020769D"/>
    <w:rsid w:val="002077A9"/>
    <w:rsid w:val="002077D6"/>
    <w:rsid w:val="00207C49"/>
    <w:rsid w:val="00207F4A"/>
    <w:rsid w:val="00210296"/>
    <w:rsid w:val="00210400"/>
    <w:rsid w:val="00210807"/>
    <w:rsid w:val="00210851"/>
    <w:rsid w:val="00210CD7"/>
    <w:rsid w:val="00210F0B"/>
    <w:rsid w:val="002112DA"/>
    <w:rsid w:val="002117E1"/>
    <w:rsid w:val="0021189B"/>
    <w:rsid w:val="002119C7"/>
    <w:rsid w:val="00211ACE"/>
    <w:rsid w:val="0021211A"/>
    <w:rsid w:val="00212651"/>
    <w:rsid w:val="0021268E"/>
    <w:rsid w:val="0021268F"/>
    <w:rsid w:val="002126AC"/>
    <w:rsid w:val="002126EE"/>
    <w:rsid w:val="00212887"/>
    <w:rsid w:val="0021294F"/>
    <w:rsid w:val="00212B22"/>
    <w:rsid w:val="00212B92"/>
    <w:rsid w:val="00212C47"/>
    <w:rsid w:val="00212FBD"/>
    <w:rsid w:val="00213051"/>
    <w:rsid w:val="0021310C"/>
    <w:rsid w:val="002133F0"/>
    <w:rsid w:val="0021364F"/>
    <w:rsid w:val="002138FA"/>
    <w:rsid w:val="00213AB8"/>
    <w:rsid w:val="00213B48"/>
    <w:rsid w:val="00213B5D"/>
    <w:rsid w:val="00213C36"/>
    <w:rsid w:val="00213E13"/>
    <w:rsid w:val="00213F7E"/>
    <w:rsid w:val="002140A6"/>
    <w:rsid w:val="002141D0"/>
    <w:rsid w:val="0021458B"/>
    <w:rsid w:val="0021466E"/>
    <w:rsid w:val="002146A8"/>
    <w:rsid w:val="00214901"/>
    <w:rsid w:val="00214B26"/>
    <w:rsid w:val="00214B4C"/>
    <w:rsid w:val="00214C34"/>
    <w:rsid w:val="00214C82"/>
    <w:rsid w:val="00214F8A"/>
    <w:rsid w:val="0021511C"/>
    <w:rsid w:val="002151C8"/>
    <w:rsid w:val="002157BD"/>
    <w:rsid w:val="00215939"/>
    <w:rsid w:val="00215A33"/>
    <w:rsid w:val="00215AC1"/>
    <w:rsid w:val="00215FB9"/>
    <w:rsid w:val="00216096"/>
    <w:rsid w:val="002160BA"/>
    <w:rsid w:val="0021612A"/>
    <w:rsid w:val="0021625E"/>
    <w:rsid w:val="0021641A"/>
    <w:rsid w:val="002166FE"/>
    <w:rsid w:val="0021696C"/>
    <w:rsid w:val="00216C03"/>
    <w:rsid w:val="00217444"/>
    <w:rsid w:val="00217500"/>
    <w:rsid w:val="002176D8"/>
    <w:rsid w:val="0021791B"/>
    <w:rsid w:val="002179B9"/>
    <w:rsid w:val="002179E1"/>
    <w:rsid w:val="00217AE5"/>
    <w:rsid w:val="00217DFF"/>
    <w:rsid w:val="00220752"/>
    <w:rsid w:val="002207BE"/>
    <w:rsid w:val="00220968"/>
    <w:rsid w:val="002209A4"/>
    <w:rsid w:val="00220BE0"/>
    <w:rsid w:val="00220D39"/>
    <w:rsid w:val="00220DAD"/>
    <w:rsid w:val="00220DAE"/>
    <w:rsid w:val="00220F7C"/>
    <w:rsid w:val="002210AD"/>
    <w:rsid w:val="002214C3"/>
    <w:rsid w:val="002214C5"/>
    <w:rsid w:val="00221635"/>
    <w:rsid w:val="00221675"/>
    <w:rsid w:val="002217AB"/>
    <w:rsid w:val="00221B9F"/>
    <w:rsid w:val="00221CC2"/>
    <w:rsid w:val="00221D1E"/>
    <w:rsid w:val="00221F3B"/>
    <w:rsid w:val="002222BD"/>
    <w:rsid w:val="0022252B"/>
    <w:rsid w:val="00222AEC"/>
    <w:rsid w:val="00222B25"/>
    <w:rsid w:val="00222C69"/>
    <w:rsid w:val="00222E52"/>
    <w:rsid w:val="00222F65"/>
    <w:rsid w:val="002230AE"/>
    <w:rsid w:val="002230CF"/>
    <w:rsid w:val="00223488"/>
    <w:rsid w:val="002238CC"/>
    <w:rsid w:val="00223BBC"/>
    <w:rsid w:val="00223C0C"/>
    <w:rsid w:val="00223CAE"/>
    <w:rsid w:val="00224161"/>
    <w:rsid w:val="0022423E"/>
    <w:rsid w:val="00224312"/>
    <w:rsid w:val="00224F3D"/>
    <w:rsid w:val="00225027"/>
    <w:rsid w:val="00225241"/>
    <w:rsid w:val="002254C1"/>
    <w:rsid w:val="00225551"/>
    <w:rsid w:val="002255C9"/>
    <w:rsid w:val="0022564F"/>
    <w:rsid w:val="00225F95"/>
    <w:rsid w:val="0022624F"/>
    <w:rsid w:val="002263E3"/>
    <w:rsid w:val="00226865"/>
    <w:rsid w:val="00226A2E"/>
    <w:rsid w:val="00226BB0"/>
    <w:rsid w:val="0022708B"/>
    <w:rsid w:val="00227099"/>
    <w:rsid w:val="0022746C"/>
    <w:rsid w:val="002278BE"/>
    <w:rsid w:val="002302DB"/>
    <w:rsid w:val="00230566"/>
    <w:rsid w:val="00230AC0"/>
    <w:rsid w:val="00230EF1"/>
    <w:rsid w:val="0023111A"/>
    <w:rsid w:val="0023142D"/>
    <w:rsid w:val="002315B9"/>
    <w:rsid w:val="002318AB"/>
    <w:rsid w:val="002319D5"/>
    <w:rsid w:val="00231E3A"/>
    <w:rsid w:val="00232044"/>
    <w:rsid w:val="00232096"/>
    <w:rsid w:val="0023222B"/>
    <w:rsid w:val="0023247D"/>
    <w:rsid w:val="00232958"/>
    <w:rsid w:val="00232F18"/>
    <w:rsid w:val="0023324A"/>
    <w:rsid w:val="00233281"/>
    <w:rsid w:val="00233818"/>
    <w:rsid w:val="00233D59"/>
    <w:rsid w:val="00233EE9"/>
    <w:rsid w:val="002342DD"/>
    <w:rsid w:val="002344A0"/>
    <w:rsid w:val="00234701"/>
    <w:rsid w:val="00234775"/>
    <w:rsid w:val="00234974"/>
    <w:rsid w:val="002349E2"/>
    <w:rsid w:val="00234B22"/>
    <w:rsid w:val="00234C31"/>
    <w:rsid w:val="00234C8C"/>
    <w:rsid w:val="002352F4"/>
    <w:rsid w:val="00235360"/>
    <w:rsid w:val="00235544"/>
    <w:rsid w:val="00235763"/>
    <w:rsid w:val="002358FB"/>
    <w:rsid w:val="00235D57"/>
    <w:rsid w:val="002361CA"/>
    <w:rsid w:val="002362E8"/>
    <w:rsid w:val="00236AA7"/>
    <w:rsid w:val="00236B8F"/>
    <w:rsid w:val="00237226"/>
    <w:rsid w:val="0023775B"/>
    <w:rsid w:val="002379DB"/>
    <w:rsid w:val="00237A0A"/>
    <w:rsid w:val="00237D89"/>
    <w:rsid w:val="00240150"/>
    <w:rsid w:val="002405E3"/>
    <w:rsid w:val="002407BA"/>
    <w:rsid w:val="00240BAA"/>
    <w:rsid w:val="00240E43"/>
    <w:rsid w:val="00240E56"/>
    <w:rsid w:val="002411FF"/>
    <w:rsid w:val="002412BF"/>
    <w:rsid w:val="00241434"/>
    <w:rsid w:val="002419D4"/>
    <w:rsid w:val="00241C61"/>
    <w:rsid w:val="00241D79"/>
    <w:rsid w:val="00241DB4"/>
    <w:rsid w:val="00241EA1"/>
    <w:rsid w:val="00241EBC"/>
    <w:rsid w:val="00242044"/>
    <w:rsid w:val="00242138"/>
    <w:rsid w:val="002421B4"/>
    <w:rsid w:val="002422B4"/>
    <w:rsid w:val="0024270C"/>
    <w:rsid w:val="00242769"/>
    <w:rsid w:val="00242805"/>
    <w:rsid w:val="00242877"/>
    <w:rsid w:val="00242D36"/>
    <w:rsid w:val="0024315F"/>
    <w:rsid w:val="0024366E"/>
    <w:rsid w:val="00243B3F"/>
    <w:rsid w:val="00243EAC"/>
    <w:rsid w:val="00243F12"/>
    <w:rsid w:val="00243F28"/>
    <w:rsid w:val="00243FEC"/>
    <w:rsid w:val="00244081"/>
    <w:rsid w:val="00244342"/>
    <w:rsid w:val="002443A6"/>
    <w:rsid w:val="00244A81"/>
    <w:rsid w:val="00244D38"/>
    <w:rsid w:val="00244DD6"/>
    <w:rsid w:val="00245113"/>
    <w:rsid w:val="00245233"/>
    <w:rsid w:val="00245388"/>
    <w:rsid w:val="002454F4"/>
    <w:rsid w:val="002457C9"/>
    <w:rsid w:val="00245BBE"/>
    <w:rsid w:val="00245F1A"/>
    <w:rsid w:val="0024616C"/>
    <w:rsid w:val="002461F1"/>
    <w:rsid w:val="0024637D"/>
    <w:rsid w:val="002463CE"/>
    <w:rsid w:val="00246453"/>
    <w:rsid w:val="00246722"/>
    <w:rsid w:val="002469F9"/>
    <w:rsid w:val="00246A67"/>
    <w:rsid w:val="00246E15"/>
    <w:rsid w:val="002472C4"/>
    <w:rsid w:val="0024785F"/>
    <w:rsid w:val="00247C07"/>
    <w:rsid w:val="00247E52"/>
    <w:rsid w:val="00250272"/>
    <w:rsid w:val="002503F2"/>
    <w:rsid w:val="002504CC"/>
    <w:rsid w:val="002506CB"/>
    <w:rsid w:val="00250A1E"/>
    <w:rsid w:val="00250CD5"/>
    <w:rsid w:val="0025126E"/>
    <w:rsid w:val="0025177C"/>
    <w:rsid w:val="00251BBA"/>
    <w:rsid w:val="00251BCC"/>
    <w:rsid w:val="00251D7A"/>
    <w:rsid w:val="00251DCF"/>
    <w:rsid w:val="00251EA9"/>
    <w:rsid w:val="00251FFE"/>
    <w:rsid w:val="002521C5"/>
    <w:rsid w:val="002522BE"/>
    <w:rsid w:val="0025230A"/>
    <w:rsid w:val="002523E6"/>
    <w:rsid w:val="00252645"/>
    <w:rsid w:val="00252753"/>
    <w:rsid w:val="00252844"/>
    <w:rsid w:val="00252D43"/>
    <w:rsid w:val="00252E5D"/>
    <w:rsid w:val="002532EE"/>
    <w:rsid w:val="0025337F"/>
    <w:rsid w:val="002534E6"/>
    <w:rsid w:val="002534ED"/>
    <w:rsid w:val="0025351C"/>
    <w:rsid w:val="002535E1"/>
    <w:rsid w:val="00253C2B"/>
    <w:rsid w:val="00254116"/>
    <w:rsid w:val="002541EA"/>
    <w:rsid w:val="00254761"/>
    <w:rsid w:val="002549A0"/>
    <w:rsid w:val="00254B02"/>
    <w:rsid w:val="00254C8E"/>
    <w:rsid w:val="00254DA6"/>
    <w:rsid w:val="00254FBB"/>
    <w:rsid w:val="002550A1"/>
    <w:rsid w:val="002550E9"/>
    <w:rsid w:val="0025521B"/>
    <w:rsid w:val="002552C6"/>
    <w:rsid w:val="002556C5"/>
    <w:rsid w:val="00255B70"/>
    <w:rsid w:val="00255BC1"/>
    <w:rsid w:val="00255F6C"/>
    <w:rsid w:val="002568C5"/>
    <w:rsid w:val="00256B58"/>
    <w:rsid w:val="00256D6C"/>
    <w:rsid w:val="00256D74"/>
    <w:rsid w:val="00256F4A"/>
    <w:rsid w:val="00257127"/>
    <w:rsid w:val="002572EA"/>
    <w:rsid w:val="002573BB"/>
    <w:rsid w:val="0025767C"/>
    <w:rsid w:val="00257B9F"/>
    <w:rsid w:val="00257BA5"/>
    <w:rsid w:val="00257C00"/>
    <w:rsid w:val="00257C26"/>
    <w:rsid w:val="00260039"/>
    <w:rsid w:val="00260453"/>
    <w:rsid w:val="0026099C"/>
    <w:rsid w:val="002609BD"/>
    <w:rsid w:val="00260A22"/>
    <w:rsid w:val="00260BB3"/>
    <w:rsid w:val="00260DC3"/>
    <w:rsid w:val="0026130C"/>
    <w:rsid w:val="00261571"/>
    <w:rsid w:val="00261753"/>
    <w:rsid w:val="002617E4"/>
    <w:rsid w:val="0026182B"/>
    <w:rsid w:val="00261D62"/>
    <w:rsid w:val="00261D8C"/>
    <w:rsid w:val="00261E04"/>
    <w:rsid w:val="00262256"/>
    <w:rsid w:val="00262390"/>
    <w:rsid w:val="002625DD"/>
    <w:rsid w:val="002626AA"/>
    <w:rsid w:val="00262A34"/>
    <w:rsid w:val="00262A81"/>
    <w:rsid w:val="00262C4C"/>
    <w:rsid w:val="00262E39"/>
    <w:rsid w:val="00263019"/>
    <w:rsid w:val="002630E9"/>
    <w:rsid w:val="0026320A"/>
    <w:rsid w:val="002633A6"/>
    <w:rsid w:val="0026389B"/>
    <w:rsid w:val="00263A90"/>
    <w:rsid w:val="00263CEB"/>
    <w:rsid w:val="00264599"/>
    <w:rsid w:val="00264869"/>
    <w:rsid w:val="002648B0"/>
    <w:rsid w:val="0026493C"/>
    <w:rsid w:val="0026515F"/>
    <w:rsid w:val="002651EF"/>
    <w:rsid w:val="002652B0"/>
    <w:rsid w:val="00265706"/>
    <w:rsid w:val="00265A7B"/>
    <w:rsid w:val="00265A94"/>
    <w:rsid w:val="00265C8F"/>
    <w:rsid w:val="00265D85"/>
    <w:rsid w:val="00265D91"/>
    <w:rsid w:val="00265E57"/>
    <w:rsid w:val="00265F25"/>
    <w:rsid w:val="00266064"/>
    <w:rsid w:val="0026622F"/>
    <w:rsid w:val="0026623C"/>
    <w:rsid w:val="002662BE"/>
    <w:rsid w:val="00266356"/>
    <w:rsid w:val="0026661C"/>
    <w:rsid w:val="0026669D"/>
    <w:rsid w:val="00266E6B"/>
    <w:rsid w:val="00267243"/>
    <w:rsid w:val="002672E7"/>
    <w:rsid w:val="0026749C"/>
    <w:rsid w:val="00267592"/>
    <w:rsid w:val="00267832"/>
    <w:rsid w:val="0026784C"/>
    <w:rsid w:val="00267DBA"/>
    <w:rsid w:val="00267F58"/>
    <w:rsid w:val="0027002D"/>
    <w:rsid w:val="002701A0"/>
    <w:rsid w:val="002704D3"/>
    <w:rsid w:val="00270592"/>
    <w:rsid w:val="00270758"/>
    <w:rsid w:val="00270F4D"/>
    <w:rsid w:val="00271179"/>
    <w:rsid w:val="0027121D"/>
    <w:rsid w:val="002712AC"/>
    <w:rsid w:val="002712ED"/>
    <w:rsid w:val="002717A3"/>
    <w:rsid w:val="00271C41"/>
    <w:rsid w:val="00272314"/>
    <w:rsid w:val="00272414"/>
    <w:rsid w:val="00272AB4"/>
    <w:rsid w:val="00272DAC"/>
    <w:rsid w:val="002733B9"/>
    <w:rsid w:val="00273514"/>
    <w:rsid w:val="00273758"/>
    <w:rsid w:val="002737E5"/>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1B"/>
    <w:rsid w:val="00275CBB"/>
    <w:rsid w:val="00275DB2"/>
    <w:rsid w:val="00276013"/>
    <w:rsid w:val="00276114"/>
    <w:rsid w:val="0027628C"/>
    <w:rsid w:val="00276381"/>
    <w:rsid w:val="002763EA"/>
    <w:rsid w:val="0027662B"/>
    <w:rsid w:val="002766C7"/>
    <w:rsid w:val="002766E9"/>
    <w:rsid w:val="00276B2A"/>
    <w:rsid w:val="00276C1D"/>
    <w:rsid w:val="00276CC7"/>
    <w:rsid w:val="00277113"/>
    <w:rsid w:val="0027730C"/>
    <w:rsid w:val="0027735A"/>
    <w:rsid w:val="0027765A"/>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A33"/>
    <w:rsid w:val="00281ABD"/>
    <w:rsid w:val="00281B28"/>
    <w:rsid w:val="00281CFF"/>
    <w:rsid w:val="00281D6C"/>
    <w:rsid w:val="00281F30"/>
    <w:rsid w:val="00281F9E"/>
    <w:rsid w:val="00281FAD"/>
    <w:rsid w:val="00282511"/>
    <w:rsid w:val="00282534"/>
    <w:rsid w:val="002825AF"/>
    <w:rsid w:val="00282716"/>
    <w:rsid w:val="00282734"/>
    <w:rsid w:val="00282907"/>
    <w:rsid w:val="00282929"/>
    <w:rsid w:val="00282A9F"/>
    <w:rsid w:val="00282E20"/>
    <w:rsid w:val="0028310E"/>
    <w:rsid w:val="00283121"/>
    <w:rsid w:val="0028322E"/>
    <w:rsid w:val="002833D4"/>
    <w:rsid w:val="002838C0"/>
    <w:rsid w:val="002839D8"/>
    <w:rsid w:val="00283AF7"/>
    <w:rsid w:val="00283D10"/>
    <w:rsid w:val="00284115"/>
    <w:rsid w:val="002841EA"/>
    <w:rsid w:val="00284367"/>
    <w:rsid w:val="0028461F"/>
    <w:rsid w:val="00284A1A"/>
    <w:rsid w:val="00284D1E"/>
    <w:rsid w:val="002850E7"/>
    <w:rsid w:val="00285141"/>
    <w:rsid w:val="0028516F"/>
    <w:rsid w:val="00285282"/>
    <w:rsid w:val="00285284"/>
    <w:rsid w:val="002853C2"/>
    <w:rsid w:val="0028585A"/>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1B4"/>
    <w:rsid w:val="00290A4A"/>
    <w:rsid w:val="00290D5F"/>
    <w:rsid w:val="00290DB3"/>
    <w:rsid w:val="00290E2E"/>
    <w:rsid w:val="00290FFD"/>
    <w:rsid w:val="00291054"/>
    <w:rsid w:val="00291105"/>
    <w:rsid w:val="002911A8"/>
    <w:rsid w:val="002912F0"/>
    <w:rsid w:val="002913DF"/>
    <w:rsid w:val="002914A8"/>
    <w:rsid w:val="002914F5"/>
    <w:rsid w:val="0029152E"/>
    <w:rsid w:val="00291567"/>
    <w:rsid w:val="002916EA"/>
    <w:rsid w:val="00291856"/>
    <w:rsid w:val="0029189F"/>
    <w:rsid w:val="00291AE8"/>
    <w:rsid w:val="00291BA3"/>
    <w:rsid w:val="00291BBE"/>
    <w:rsid w:val="00291DB2"/>
    <w:rsid w:val="002922B6"/>
    <w:rsid w:val="0029239F"/>
    <w:rsid w:val="00292502"/>
    <w:rsid w:val="002925C5"/>
    <w:rsid w:val="002929C2"/>
    <w:rsid w:val="00292C9D"/>
    <w:rsid w:val="00293281"/>
    <w:rsid w:val="0029357D"/>
    <w:rsid w:val="00293D4B"/>
    <w:rsid w:val="00293DDB"/>
    <w:rsid w:val="00293F4E"/>
    <w:rsid w:val="00293FCF"/>
    <w:rsid w:val="0029474C"/>
    <w:rsid w:val="00294957"/>
    <w:rsid w:val="00294B93"/>
    <w:rsid w:val="00294BB8"/>
    <w:rsid w:val="00294DE5"/>
    <w:rsid w:val="00294E0B"/>
    <w:rsid w:val="00295372"/>
    <w:rsid w:val="0029555B"/>
    <w:rsid w:val="00295560"/>
    <w:rsid w:val="00295C95"/>
    <w:rsid w:val="00296026"/>
    <w:rsid w:val="00296077"/>
    <w:rsid w:val="0029638E"/>
    <w:rsid w:val="00296440"/>
    <w:rsid w:val="00296A92"/>
    <w:rsid w:val="00296B31"/>
    <w:rsid w:val="00297314"/>
    <w:rsid w:val="002974BF"/>
    <w:rsid w:val="00297743"/>
    <w:rsid w:val="002978E0"/>
    <w:rsid w:val="00297AC6"/>
    <w:rsid w:val="00297C09"/>
    <w:rsid w:val="00297D26"/>
    <w:rsid w:val="00297DAB"/>
    <w:rsid w:val="00297E99"/>
    <w:rsid w:val="002A00A1"/>
    <w:rsid w:val="002A0430"/>
    <w:rsid w:val="002A047A"/>
    <w:rsid w:val="002A04D2"/>
    <w:rsid w:val="002A050B"/>
    <w:rsid w:val="002A057F"/>
    <w:rsid w:val="002A05EF"/>
    <w:rsid w:val="002A0611"/>
    <w:rsid w:val="002A0651"/>
    <w:rsid w:val="002A070B"/>
    <w:rsid w:val="002A09B9"/>
    <w:rsid w:val="002A0E29"/>
    <w:rsid w:val="002A17C3"/>
    <w:rsid w:val="002A1A47"/>
    <w:rsid w:val="002A1CAD"/>
    <w:rsid w:val="002A2011"/>
    <w:rsid w:val="002A22A1"/>
    <w:rsid w:val="002A2363"/>
    <w:rsid w:val="002A2461"/>
    <w:rsid w:val="002A25A8"/>
    <w:rsid w:val="002A2669"/>
    <w:rsid w:val="002A2967"/>
    <w:rsid w:val="002A29FF"/>
    <w:rsid w:val="002A2AE1"/>
    <w:rsid w:val="002A2B43"/>
    <w:rsid w:val="002A3507"/>
    <w:rsid w:val="002A35A6"/>
    <w:rsid w:val="002A3739"/>
    <w:rsid w:val="002A3989"/>
    <w:rsid w:val="002A3A29"/>
    <w:rsid w:val="002A3ABA"/>
    <w:rsid w:val="002A426A"/>
    <w:rsid w:val="002A42CB"/>
    <w:rsid w:val="002A44E2"/>
    <w:rsid w:val="002A44E8"/>
    <w:rsid w:val="002A45D8"/>
    <w:rsid w:val="002A4B57"/>
    <w:rsid w:val="002A5367"/>
    <w:rsid w:val="002A55EB"/>
    <w:rsid w:val="002A59CF"/>
    <w:rsid w:val="002A6042"/>
    <w:rsid w:val="002A623E"/>
    <w:rsid w:val="002A65A1"/>
    <w:rsid w:val="002A6BCB"/>
    <w:rsid w:val="002A6D2B"/>
    <w:rsid w:val="002A6FA6"/>
    <w:rsid w:val="002A72A1"/>
    <w:rsid w:val="002A7588"/>
    <w:rsid w:val="002A76CA"/>
    <w:rsid w:val="002A79B0"/>
    <w:rsid w:val="002B0238"/>
    <w:rsid w:val="002B02BB"/>
    <w:rsid w:val="002B02FE"/>
    <w:rsid w:val="002B065F"/>
    <w:rsid w:val="002B07FC"/>
    <w:rsid w:val="002B0E42"/>
    <w:rsid w:val="002B1092"/>
    <w:rsid w:val="002B10F5"/>
    <w:rsid w:val="002B1183"/>
    <w:rsid w:val="002B1605"/>
    <w:rsid w:val="002B18FE"/>
    <w:rsid w:val="002B1B76"/>
    <w:rsid w:val="002B1E77"/>
    <w:rsid w:val="002B22D7"/>
    <w:rsid w:val="002B244F"/>
    <w:rsid w:val="002B2555"/>
    <w:rsid w:val="002B269A"/>
    <w:rsid w:val="002B2984"/>
    <w:rsid w:val="002B2BE3"/>
    <w:rsid w:val="002B2D82"/>
    <w:rsid w:val="002B2ED6"/>
    <w:rsid w:val="002B2F28"/>
    <w:rsid w:val="002B3123"/>
    <w:rsid w:val="002B318C"/>
    <w:rsid w:val="002B370D"/>
    <w:rsid w:val="002B3A9F"/>
    <w:rsid w:val="002B3BC2"/>
    <w:rsid w:val="002B3CF7"/>
    <w:rsid w:val="002B3FF2"/>
    <w:rsid w:val="002B4191"/>
    <w:rsid w:val="002B4D65"/>
    <w:rsid w:val="002B4E09"/>
    <w:rsid w:val="002B51F5"/>
    <w:rsid w:val="002B5563"/>
    <w:rsid w:val="002B5BD6"/>
    <w:rsid w:val="002B6062"/>
    <w:rsid w:val="002B6354"/>
    <w:rsid w:val="002B64CA"/>
    <w:rsid w:val="002B6B19"/>
    <w:rsid w:val="002B6FC6"/>
    <w:rsid w:val="002B7006"/>
    <w:rsid w:val="002B7205"/>
    <w:rsid w:val="002B72A6"/>
    <w:rsid w:val="002B72C2"/>
    <w:rsid w:val="002B7382"/>
    <w:rsid w:val="002B76CB"/>
    <w:rsid w:val="002B7750"/>
    <w:rsid w:val="002B7A04"/>
    <w:rsid w:val="002B7BA5"/>
    <w:rsid w:val="002B7D11"/>
    <w:rsid w:val="002C04E2"/>
    <w:rsid w:val="002C061B"/>
    <w:rsid w:val="002C09D3"/>
    <w:rsid w:val="002C0D05"/>
    <w:rsid w:val="002C0DE4"/>
    <w:rsid w:val="002C1254"/>
    <w:rsid w:val="002C1378"/>
    <w:rsid w:val="002C1A70"/>
    <w:rsid w:val="002C1FF8"/>
    <w:rsid w:val="002C20FE"/>
    <w:rsid w:val="002C225D"/>
    <w:rsid w:val="002C22B6"/>
    <w:rsid w:val="002C239B"/>
    <w:rsid w:val="002C247F"/>
    <w:rsid w:val="002C2645"/>
    <w:rsid w:val="002C2D40"/>
    <w:rsid w:val="002C319D"/>
    <w:rsid w:val="002C340B"/>
    <w:rsid w:val="002C34F0"/>
    <w:rsid w:val="002C362D"/>
    <w:rsid w:val="002C3953"/>
    <w:rsid w:val="002C3DC8"/>
    <w:rsid w:val="002C3E04"/>
    <w:rsid w:val="002C4369"/>
    <w:rsid w:val="002C436F"/>
    <w:rsid w:val="002C4414"/>
    <w:rsid w:val="002C48C7"/>
    <w:rsid w:val="002C4986"/>
    <w:rsid w:val="002C4C89"/>
    <w:rsid w:val="002C4D1F"/>
    <w:rsid w:val="002C4E43"/>
    <w:rsid w:val="002C509A"/>
    <w:rsid w:val="002C518A"/>
    <w:rsid w:val="002C53CB"/>
    <w:rsid w:val="002C5435"/>
    <w:rsid w:val="002C5572"/>
    <w:rsid w:val="002C5BBA"/>
    <w:rsid w:val="002C5D62"/>
    <w:rsid w:val="002C6034"/>
    <w:rsid w:val="002C607D"/>
    <w:rsid w:val="002C62C3"/>
    <w:rsid w:val="002C6318"/>
    <w:rsid w:val="002C6631"/>
    <w:rsid w:val="002C6675"/>
    <w:rsid w:val="002C667C"/>
    <w:rsid w:val="002C6686"/>
    <w:rsid w:val="002C66FA"/>
    <w:rsid w:val="002C67C7"/>
    <w:rsid w:val="002C6B5F"/>
    <w:rsid w:val="002C6CD9"/>
    <w:rsid w:val="002C7009"/>
    <w:rsid w:val="002C7133"/>
    <w:rsid w:val="002C7649"/>
    <w:rsid w:val="002C774A"/>
    <w:rsid w:val="002C7A28"/>
    <w:rsid w:val="002C7B7B"/>
    <w:rsid w:val="002C7B7E"/>
    <w:rsid w:val="002C7D67"/>
    <w:rsid w:val="002D0243"/>
    <w:rsid w:val="002D04DE"/>
    <w:rsid w:val="002D06D6"/>
    <w:rsid w:val="002D078F"/>
    <w:rsid w:val="002D09A5"/>
    <w:rsid w:val="002D0A52"/>
    <w:rsid w:val="002D1237"/>
    <w:rsid w:val="002D13A6"/>
    <w:rsid w:val="002D15A9"/>
    <w:rsid w:val="002D16FF"/>
    <w:rsid w:val="002D17AB"/>
    <w:rsid w:val="002D1D6E"/>
    <w:rsid w:val="002D1DCC"/>
    <w:rsid w:val="002D2279"/>
    <w:rsid w:val="002D2519"/>
    <w:rsid w:val="002D272E"/>
    <w:rsid w:val="002D2993"/>
    <w:rsid w:val="002D2ABE"/>
    <w:rsid w:val="002D2E8B"/>
    <w:rsid w:val="002D2F94"/>
    <w:rsid w:val="002D2F97"/>
    <w:rsid w:val="002D402E"/>
    <w:rsid w:val="002D4520"/>
    <w:rsid w:val="002D4706"/>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C9F"/>
    <w:rsid w:val="002D6ED2"/>
    <w:rsid w:val="002D7069"/>
    <w:rsid w:val="002D7187"/>
    <w:rsid w:val="002D727A"/>
    <w:rsid w:val="002D72CC"/>
    <w:rsid w:val="002D7484"/>
    <w:rsid w:val="002D74CF"/>
    <w:rsid w:val="002D75C9"/>
    <w:rsid w:val="002D78B7"/>
    <w:rsid w:val="002D7C2F"/>
    <w:rsid w:val="002D7CDE"/>
    <w:rsid w:val="002D7D16"/>
    <w:rsid w:val="002E00B3"/>
    <w:rsid w:val="002E0146"/>
    <w:rsid w:val="002E018F"/>
    <w:rsid w:val="002E0347"/>
    <w:rsid w:val="002E03C2"/>
    <w:rsid w:val="002E03D6"/>
    <w:rsid w:val="002E093C"/>
    <w:rsid w:val="002E09E5"/>
    <w:rsid w:val="002E0A70"/>
    <w:rsid w:val="002E0C0B"/>
    <w:rsid w:val="002E0EFB"/>
    <w:rsid w:val="002E0F3D"/>
    <w:rsid w:val="002E110A"/>
    <w:rsid w:val="002E14F5"/>
    <w:rsid w:val="002E1514"/>
    <w:rsid w:val="002E160F"/>
    <w:rsid w:val="002E18E4"/>
    <w:rsid w:val="002E1B11"/>
    <w:rsid w:val="002E1D8F"/>
    <w:rsid w:val="002E210F"/>
    <w:rsid w:val="002E22E6"/>
    <w:rsid w:val="002E242F"/>
    <w:rsid w:val="002E262E"/>
    <w:rsid w:val="002E2639"/>
    <w:rsid w:val="002E26E6"/>
    <w:rsid w:val="002E293C"/>
    <w:rsid w:val="002E2A52"/>
    <w:rsid w:val="002E2B50"/>
    <w:rsid w:val="002E307F"/>
    <w:rsid w:val="002E335F"/>
    <w:rsid w:val="002E3A2E"/>
    <w:rsid w:val="002E3C03"/>
    <w:rsid w:val="002E3EB3"/>
    <w:rsid w:val="002E42FD"/>
    <w:rsid w:val="002E4819"/>
    <w:rsid w:val="002E4B63"/>
    <w:rsid w:val="002E4D1F"/>
    <w:rsid w:val="002E4E55"/>
    <w:rsid w:val="002E508A"/>
    <w:rsid w:val="002E50B0"/>
    <w:rsid w:val="002E511C"/>
    <w:rsid w:val="002E52D5"/>
    <w:rsid w:val="002E53AB"/>
    <w:rsid w:val="002E5596"/>
    <w:rsid w:val="002E56D6"/>
    <w:rsid w:val="002E56EC"/>
    <w:rsid w:val="002E5874"/>
    <w:rsid w:val="002E5A80"/>
    <w:rsid w:val="002E5A94"/>
    <w:rsid w:val="002E5AF4"/>
    <w:rsid w:val="002E5B8B"/>
    <w:rsid w:val="002E5BEF"/>
    <w:rsid w:val="002E5DDA"/>
    <w:rsid w:val="002E5DE9"/>
    <w:rsid w:val="002E5EE2"/>
    <w:rsid w:val="002E5FA0"/>
    <w:rsid w:val="002E665F"/>
    <w:rsid w:val="002E69D4"/>
    <w:rsid w:val="002E6E6D"/>
    <w:rsid w:val="002E6F39"/>
    <w:rsid w:val="002E6F4E"/>
    <w:rsid w:val="002E6F85"/>
    <w:rsid w:val="002E7174"/>
    <w:rsid w:val="002E7304"/>
    <w:rsid w:val="002E7578"/>
    <w:rsid w:val="002E7629"/>
    <w:rsid w:val="002E76E2"/>
    <w:rsid w:val="002E7744"/>
    <w:rsid w:val="002E78FC"/>
    <w:rsid w:val="002E7962"/>
    <w:rsid w:val="002E79C0"/>
    <w:rsid w:val="002E7C66"/>
    <w:rsid w:val="002E7D5F"/>
    <w:rsid w:val="002E7E03"/>
    <w:rsid w:val="002F000D"/>
    <w:rsid w:val="002F052A"/>
    <w:rsid w:val="002F088C"/>
    <w:rsid w:val="002F1410"/>
    <w:rsid w:val="002F1587"/>
    <w:rsid w:val="002F17EA"/>
    <w:rsid w:val="002F1A56"/>
    <w:rsid w:val="002F1DC3"/>
    <w:rsid w:val="002F1F4C"/>
    <w:rsid w:val="002F214C"/>
    <w:rsid w:val="002F22CC"/>
    <w:rsid w:val="002F287C"/>
    <w:rsid w:val="002F2C3A"/>
    <w:rsid w:val="002F3228"/>
    <w:rsid w:val="002F33DC"/>
    <w:rsid w:val="002F3692"/>
    <w:rsid w:val="002F3FD6"/>
    <w:rsid w:val="002F4476"/>
    <w:rsid w:val="002F4519"/>
    <w:rsid w:val="002F46D8"/>
    <w:rsid w:val="002F48D6"/>
    <w:rsid w:val="002F4C5D"/>
    <w:rsid w:val="002F4CC1"/>
    <w:rsid w:val="002F4F10"/>
    <w:rsid w:val="002F4F89"/>
    <w:rsid w:val="002F5917"/>
    <w:rsid w:val="002F5D12"/>
    <w:rsid w:val="002F5E47"/>
    <w:rsid w:val="002F5FED"/>
    <w:rsid w:val="002F618C"/>
    <w:rsid w:val="002F6278"/>
    <w:rsid w:val="002F6612"/>
    <w:rsid w:val="002F67B1"/>
    <w:rsid w:val="002F6810"/>
    <w:rsid w:val="002F73AF"/>
    <w:rsid w:val="002F754E"/>
    <w:rsid w:val="002F776A"/>
    <w:rsid w:val="002F7840"/>
    <w:rsid w:val="002F7A51"/>
    <w:rsid w:val="002F7BE9"/>
    <w:rsid w:val="00300156"/>
    <w:rsid w:val="00300232"/>
    <w:rsid w:val="0030043B"/>
    <w:rsid w:val="00300C5D"/>
    <w:rsid w:val="00300D47"/>
    <w:rsid w:val="00300F65"/>
    <w:rsid w:val="0030103F"/>
    <w:rsid w:val="0030106E"/>
    <w:rsid w:val="00301223"/>
    <w:rsid w:val="00301957"/>
    <w:rsid w:val="00301B7A"/>
    <w:rsid w:val="00302017"/>
    <w:rsid w:val="003021FE"/>
    <w:rsid w:val="0030257E"/>
    <w:rsid w:val="00302620"/>
    <w:rsid w:val="00302881"/>
    <w:rsid w:val="00302944"/>
    <w:rsid w:val="0030298C"/>
    <w:rsid w:val="00302BD0"/>
    <w:rsid w:val="00302F5A"/>
    <w:rsid w:val="0030309A"/>
    <w:rsid w:val="003031BF"/>
    <w:rsid w:val="00303238"/>
    <w:rsid w:val="00303392"/>
    <w:rsid w:val="00303998"/>
    <w:rsid w:val="003039E6"/>
    <w:rsid w:val="00303AFB"/>
    <w:rsid w:val="00303C1B"/>
    <w:rsid w:val="00303C80"/>
    <w:rsid w:val="00303D44"/>
    <w:rsid w:val="00304300"/>
    <w:rsid w:val="00304C39"/>
    <w:rsid w:val="00304D2A"/>
    <w:rsid w:val="00304D2C"/>
    <w:rsid w:val="00304E2C"/>
    <w:rsid w:val="003050A8"/>
    <w:rsid w:val="0030542F"/>
    <w:rsid w:val="00305660"/>
    <w:rsid w:val="00305899"/>
    <w:rsid w:val="00305922"/>
    <w:rsid w:val="00305F56"/>
    <w:rsid w:val="00306341"/>
    <w:rsid w:val="00306521"/>
    <w:rsid w:val="0030680B"/>
    <w:rsid w:val="00306BAC"/>
    <w:rsid w:val="00306C1A"/>
    <w:rsid w:val="00306C20"/>
    <w:rsid w:val="00306C47"/>
    <w:rsid w:val="00306CA6"/>
    <w:rsid w:val="00306D43"/>
    <w:rsid w:val="003073FA"/>
    <w:rsid w:val="003076DA"/>
    <w:rsid w:val="003077DC"/>
    <w:rsid w:val="00307AC9"/>
    <w:rsid w:val="00307B58"/>
    <w:rsid w:val="00307C54"/>
    <w:rsid w:val="00307C82"/>
    <w:rsid w:val="00307CD7"/>
    <w:rsid w:val="00307D4B"/>
    <w:rsid w:val="00307FBA"/>
    <w:rsid w:val="0031039C"/>
    <w:rsid w:val="003109C4"/>
    <w:rsid w:val="00310DCE"/>
    <w:rsid w:val="00310F06"/>
    <w:rsid w:val="00310F0C"/>
    <w:rsid w:val="0031114F"/>
    <w:rsid w:val="00311238"/>
    <w:rsid w:val="003113D3"/>
    <w:rsid w:val="0031142E"/>
    <w:rsid w:val="00311561"/>
    <w:rsid w:val="00311927"/>
    <w:rsid w:val="00311A67"/>
    <w:rsid w:val="00311BA4"/>
    <w:rsid w:val="0031203F"/>
    <w:rsid w:val="003123AA"/>
    <w:rsid w:val="00312821"/>
    <w:rsid w:val="00312C85"/>
    <w:rsid w:val="00312DFC"/>
    <w:rsid w:val="0031329C"/>
    <w:rsid w:val="00313627"/>
    <w:rsid w:val="00313649"/>
    <w:rsid w:val="00314029"/>
    <w:rsid w:val="00314056"/>
    <w:rsid w:val="003144E1"/>
    <w:rsid w:val="003145C2"/>
    <w:rsid w:val="003145CD"/>
    <w:rsid w:val="003150D6"/>
    <w:rsid w:val="00315119"/>
    <w:rsid w:val="003154CD"/>
    <w:rsid w:val="00315589"/>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C16"/>
    <w:rsid w:val="00317DEF"/>
    <w:rsid w:val="00317F9C"/>
    <w:rsid w:val="00320447"/>
    <w:rsid w:val="0032045F"/>
    <w:rsid w:val="00320643"/>
    <w:rsid w:val="0032067E"/>
    <w:rsid w:val="0032084E"/>
    <w:rsid w:val="00320CAE"/>
    <w:rsid w:val="00320D19"/>
    <w:rsid w:val="003212A0"/>
    <w:rsid w:val="0032132E"/>
    <w:rsid w:val="0032155B"/>
    <w:rsid w:val="003219F6"/>
    <w:rsid w:val="00321A07"/>
    <w:rsid w:val="00321B98"/>
    <w:rsid w:val="00321D02"/>
    <w:rsid w:val="00321E62"/>
    <w:rsid w:val="00322074"/>
    <w:rsid w:val="003220D6"/>
    <w:rsid w:val="0032220F"/>
    <w:rsid w:val="00322422"/>
    <w:rsid w:val="00322993"/>
    <w:rsid w:val="00322A67"/>
    <w:rsid w:val="00322BAE"/>
    <w:rsid w:val="00322BF3"/>
    <w:rsid w:val="00322C40"/>
    <w:rsid w:val="00322FED"/>
    <w:rsid w:val="00323092"/>
    <w:rsid w:val="0032333A"/>
    <w:rsid w:val="003235F5"/>
    <w:rsid w:val="00323922"/>
    <w:rsid w:val="003239A5"/>
    <w:rsid w:val="00323A32"/>
    <w:rsid w:val="00323D47"/>
    <w:rsid w:val="00323D51"/>
    <w:rsid w:val="0032401B"/>
    <w:rsid w:val="00324081"/>
    <w:rsid w:val="00324195"/>
    <w:rsid w:val="0032441E"/>
    <w:rsid w:val="003247F4"/>
    <w:rsid w:val="003248D4"/>
    <w:rsid w:val="00324FD2"/>
    <w:rsid w:val="00325025"/>
    <w:rsid w:val="00325231"/>
    <w:rsid w:val="003252CF"/>
    <w:rsid w:val="003254F2"/>
    <w:rsid w:val="00325630"/>
    <w:rsid w:val="003257CB"/>
    <w:rsid w:val="00325E81"/>
    <w:rsid w:val="0032602D"/>
    <w:rsid w:val="00326040"/>
    <w:rsid w:val="003261E7"/>
    <w:rsid w:val="00326224"/>
    <w:rsid w:val="003262AD"/>
    <w:rsid w:val="003262FF"/>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EC7"/>
    <w:rsid w:val="00330F36"/>
    <w:rsid w:val="003310A3"/>
    <w:rsid w:val="00331148"/>
    <w:rsid w:val="0033144C"/>
    <w:rsid w:val="003316B7"/>
    <w:rsid w:val="0033171E"/>
    <w:rsid w:val="00331869"/>
    <w:rsid w:val="00331ABC"/>
    <w:rsid w:val="00331BA4"/>
    <w:rsid w:val="0033208C"/>
    <w:rsid w:val="00332292"/>
    <w:rsid w:val="003324D7"/>
    <w:rsid w:val="0033289B"/>
    <w:rsid w:val="003329C5"/>
    <w:rsid w:val="00332AD1"/>
    <w:rsid w:val="00332C58"/>
    <w:rsid w:val="00332DB3"/>
    <w:rsid w:val="00332E41"/>
    <w:rsid w:val="003330D7"/>
    <w:rsid w:val="0033364B"/>
    <w:rsid w:val="00333A0C"/>
    <w:rsid w:val="00333EEE"/>
    <w:rsid w:val="00333FCF"/>
    <w:rsid w:val="0033435F"/>
    <w:rsid w:val="00334450"/>
    <w:rsid w:val="00334A6D"/>
    <w:rsid w:val="00334ABE"/>
    <w:rsid w:val="00334F83"/>
    <w:rsid w:val="0033528D"/>
    <w:rsid w:val="003355F9"/>
    <w:rsid w:val="003356BD"/>
    <w:rsid w:val="003356E2"/>
    <w:rsid w:val="00335845"/>
    <w:rsid w:val="00335903"/>
    <w:rsid w:val="003359D0"/>
    <w:rsid w:val="00335A29"/>
    <w:rsid w:val="00335AFD"/>
    <w:rsid w:val="00335BD6"/>
    <w:rsid w:val="00335D9C"/>
    <w:rsid w:val="00335FD9"/>
    <w:rsid w:val="003361E7"/>
    <w:rsid w:val="003361FB"/>
    <w:rsid w:val="003363F6"/>
    <w:rsid w:val="003363F7"/>
    <w:rsid w:val="0033642B"/>
    <w:rsid w:val="003364B0"/>
    <w:rsid w:val="003365E1"/>
    <w:rsid w:val="003367FD"/>
    <w:rsid w:val="00336A20"/>
    <w:rsid w:val="00336C68"/>
    <w:rsid w:val="00336DA4"/>
    <w:rsid w:val="00337044"/>
    <w:rsid w:val="0033752C"/>
    <w:rsid w:val="00337567"/>
    <w:rsid w:val="0033790D"/>
    <w:rsid w:val="00337A4E"/>
    <w:rsid w:val="00337DC1"/>
    <w:rsid w:val="00337EC2"/>
    <w:rsid w:val="00337F18"/>
    <w:rsid w:val="00337F9C"/>
    <w:rsid w:val="0034028C"/>
    <w:rsid w:val="003403E6"/>
    <w:rsid w:val="003403FE"/>
    <w:rsid w:val="003404E8"/>
    <w:rsid w:val="00340711"/>
    <w:rsid w:val="003409CB"/>
    <w:rsid w:val="00340D59"/>
    <w:rsid w:val="00341131"/>
    <w:rsid w:val="00341717"/>
    <w:rsid w:val="003417BB"/>
    <w:rsid w:val="00342111"/>
    <w:rsid w:val="00342148"/>
    <w:rsid w:val="00342357"/>
    <w:rsid w:val="003426EF"/>
    <w:rsid w:val="0034291E"/>
    <w:rsid w:val="00342A2D"/>
    <w:rsid w:val="00342AAD"/>
    <w:rsid w:val="00342B3E"/>
    <w:rsid w:val="00342B7A"/>
    <w:rsid w:val="00342BED"/>
    <w:rsid w:val="00342C19"/>
    <w:rsid w:val="00342C1C"/>
    <w:rsid w:val="00342FAB"/>
    <w:rsid w:val="00343224"/>
    <w:rsid w:val="003432D0"/>
    <w:rsid w:val="0034336F"/>
    <w:rsid w:val="00343A92"/>
    <w:rsid w:val="00343BB8"/>
    <w:rsid w:val="00343C6D"/>
    <w:rsid w:val="00343F46"/>
    <w:rsid w:val="00343F66"/>
    <w:rsid w:val="00344838"/>
    <w:rsid w:val="00344E46"/>
    <w:rsid w:val="00344ECB"/>
    <w:rsid w:val="00345288"/>
    <w:rsid w:val="003452C8"/>
    <w:rsid w:val="00345341"/>
    <w:rsid w:val="00345B00"/>
    <w:rsid w:val="00345B26"/>
    <w:rsid w:val="00345E7C"/>
    <w:rsid w:val="00345EBD"/>
    <w:rsid w:val="0034602B"/>
    <w:rsid w:val="00346034"/>
    <w:rsid w:val="003461B2"/>
    <w:rsid w:val="00346951"/>
    <w:rsid w:val="00346995"/>
    <w:rsid w:val="00346C9B"/>
    <w:rsid w:val="00346CFA"/>
    <w:rsid w:val="00346FE0"/>
    <w:rsid w:val="0034702A"/>
    <w:rsid w:val="00347253"/>
    <w:rsid w:val="0034725E"/>
    <w:rsid w:val="003476A9"/>
    <w:rsid w:val="003478B1"/>
    <w:rsid w:val="00347B40"/>
    <w:rsid w:val="00347D63"/>
    <w:rsid w:val="0035012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15B"/>
    <w:rsid w:val="00352597"/>
    <w:rsid w:val="00352AD1"/>
    <w:rsid w:val="00352C3E"/>
    <w:rsid w:val="00352C4E"/>
    <w:rsid w:val="00353048"/>
    <w:rsid w:val="0035305F"/>
    <w:rsid w:val="003530C4"/>
    <w:rsid w:val="0035372B"/>
    <w:rsid w:val="003538E6"/>
    <w:rsid w:val="00353AB1"/>
    <w:rsid w:val="00353BF4"/>
    <w:rsid w:val="00353E46"/>
    <w:rsid w:val="00353EAD"/>
    <w:rsid w:val="00353F44"/>
    <w:rsid w:val="003541DE"/>
    <w:rsid w:val="003543CC"/>
    <w:rsid w:val="00354776"/>
    <w:rsid w:val="00354852"/>
    <w:rsid w:val="00355836"/>
    <w:rsid w:val="00355BC7"/>
    <w:rsid w:val="00355C31"/>
    <w:rsid w:val="00355EDA"/>
    <w:rsid w:val="00356312"/>
    <w:rsid w:val="00356457"/>
    <w:rsid w:val="0035652A"/>
    <w:rsid w:val="003565F4"/>
    <w:rsid w:val="0035683F"/>
    <w:rsid w:val="00356934"/>
    <w:rsid w:val="00356BB4"/>
    <w:rsid w:val="00357055"/>
    <w:rsid w:val="003574B0"/>
    <w:rsid w:val="00357ADD"/>
    <w:rsid w:val="00357E97"/>
    <w:rsid w:val="003600E6"/>
    <w:rsid w:val="003605AC"/>
    <w:rsid w:val="00360649"/>
    <w:rsid w:val="00360D35"/>
    <w:rsid w:val="00360E25"/>
    <w:rsid w:val="00360F55"/>
    <w:rsid w:val="00360F8B"/>
    <w:rsid w:val="003611D5"/>
    <w:rsid w:val="0036120F"/>
    <w:rsid w:val="00361882"/>
    <w:rsid w:val="00361A29"/>
    <w:rsid w:val="00361A5D"/>
    <w:rsid w:val="00361C59"/>
    <w:rsid w:val="00361CF5"/>
    <w:rsid w:val="00361D4B"/>
    <w:rsid w:val="00361DB2"/>
    <w:rsid w:val="00361DC6"/>
    <w:rsid w:val="00361E49"/>
    <w:rsid w:val="00361E8B"/>
    <w:rsid w:val="00361F7A"/>
    <w:rsid w:val="00362020"/>
    <w:rsid w:val="00362175"/>
    <w:rsid w:val="0036229A"/>
    <w:rsid w:val="0036283C"/>
    <w:rsid w:val="003628E7"/>
    <w:rsid w:val="00362A19"/>
    <w:rsid w:val="00362D9B"/>
    <w:rsid w:val="00362EEB"/>
    <w:rsid w:val="00362F55"/>
    <w:rsid w:val="0036306D"/>
    <w:rsid w:val="00363131"/>
    <w:rsid w:val="003631C9"/>
    <w:rsid w:val="0036326B"/>
    <w:rsid w:val="00363552"/>
    <w:rsid w:val="00363A13"/>
    <w:rsid w:val="00363A17"/>
    <w:rsid w:val="00363C13"/>
    <w:rsid w:val="00363D64"/>
    <w:rsid w:val="00363E07"/>
    <w:rsid w:val="00363E0F"/>
    <w:rsid w:val="00363ECF"/>
    <w:rsid w:val="0036423A"/>
    <w:rsid w:val="00364311"/>
    <w:rsid w:val="003647DD"/>
    <w:rsid w:val="003649FA"/>
    <w:rsid w:val="00364B55"/>
    <w:rsid w:val="00364C4B"/>
    <w:rsid w:val="00364FFD"/>
    <w:rsid w:val="00365284"/>
    <w:rsid w:val="00365477"/>
    <w:rsid w:val="0036569E"/>
    <w:rsid w:val="003656E7"/>
    <w:rsid w:val="003657C4"/>
    <w:rsid w:val="00365917"/>
    <w:rsid w:val="00365CFE"/>
    <w:rsid w:val="00365EFB"/>
    <w:rsid w:val="00365F1B"/>
    <w:rsid w:val="00365F44"/>
    <w:rsid w:val="00365F52"/>
    <w:rsid w:val="0036645F"/>
    <w:rsid w:val="003665A3"/>
    <w:rsid w:val="00366897"/>
    <w:rsid w:val="003668B9"/>
    <w:rsid w:val="00366BDB"/>
    <w:rsid w:val="00366E05"/>
    <w:rsid w:val="0036710A"/>
    <w:rsid w:val="00367225"/>
    <w:rsid w:val="0036746D"/>
    <w:rsid w:val="003677E3"/>
    <w:rsid w:val="00367A7E"/>
    <w:rsid w:val="00367E11"/>
    <w:rsid w:val="003701BC"/>
    <w:rsid w:val="00370246"/>
    <w:rsid w:val="00370584"/>
    <w:rsid w:val="0037078D"/>
    <w:rsid w:val="0037088A"/>
    <w:rsid w:val="003708EF"/>
    <w:rsid w:val="00370D82"/>
    <w:rsid w:val="00371037"/>
    <w:rsid w:val="003715A9"/>
    <w:rsid w:val="00371656"/>
    <w:rsid w:val="00371B67"/>
    <w:rsid w:val="003727D1"/>
    <w:rsid w:val="00372AD4"/>
    <w:rsid w:val="00372BF3"/>
    <w:rsid w:val="00372BF7"/>
    <w:rsid w:val="003731FB"/>
    <w:rsid w:val="003731FE"/>
    <w:rsid w:val="003732A6"/>
    <w:rsid w:val="00373445"/>
    <w:rsid w:val="003735F6"/>
    <w:rsid w:val="00373824"/>
    <w:rsid w:val="0037397C"/>
    <w:rsid w:val="00373ABE"/>
    <w:rsid w:val="00373EFB"/>
    <w:rsid w:val="003745A7"/>
    <w:rsid w:val="003749DA"/>
    <w:rsid w:val="00374C08"/>
    <w:rsid w:val="00374CE0"/>
    <w:rsid w:val="00374F30"/>
    <w:rsid w:val="0037540A"/>
    <w:rsid w:val="0037575D"/>
    <w:rsid w:val="003757EC"/>
    <w:rsid w:val="0037638F"/>
    <w:rsid w:val="0037674F"/>
    <w:rsid w:val="00376C29"/>
    <w:rsid w:val="00376E39"/>
    <w:rsid w:val="003770C5"/>
    <w:rsid w:val="0037711F"/>
    <w:rsid w:val="0037718C"/>
    <w:rsid w:val="003771A5"/>
    <w:rsid w:val="00377325"/>
    <w:rsid w:val="0037749B"/>
    <w:rsid w:val="00377CDF"/>
    <w:rsid w:val="00377E84"/>
    <w:rsid w:val="003806BE"/>
    <w:rsid w:val="00380E50"/>
    <w:rsid w:val="003813F7"/>
    <w:rsid w:val="0038144B"/>
    <w:rsid w:val="003817C3"/>
    <w:rsid w:val="00381B12"/>
    <w:rsid w:val="00381CCA"/>
    <w:rsid w:val="00381E1F"/>
    <w:rsid w:val="00382237"/>
    <w:rsid w:val="00382286"/>
    <w:rsid w:val="00382699"/>
    <w:rsid w:val="00382C54"/>
    <w:rsid w:val="00382EBF"/>
    <w:rsid w:val="00382F03"/>
    <w:rsid w:val="0038316F"/>
    <w:rsid w:val="00383311"/>
    <w:rsid w:val="0038335C"/>
    <w:rsid w:val="003835FA"/>
    <w:rsid w:val="00383FC2"/>
    <w:rsid w:val="00384125"/>
    <w:rsid w:val="003844DD"/>
    <w:rsid w:val="0038490C"/>
    <w:rsid w:val="00384938"/>
    <w:rsid w:val="00384A97"/>
    <w:rsid w:val="00384B3A"/>
    <w:rsid w:val="00384CFE"/>
    <w:rsid w:val="003856D5"/>
    <w:rsid w:val="00385DD3"/>
    <w:rsid w:val="003861B5"/>
    <w:rsid w:val="0038632C"/>
    <w:rsid w:val="003863DA"/>
    <w:rsid w:val="003865B4"/>
    <w:rsid w:val="00386835"/>
    <w:rsid w:val="0038688E"/>
    <w:rsid w:val="00386944"/>
    <w:rsid w:val="00386C50"/>
    <w:rsid w:val="00386CCE"/>
    <w:rsid w:val="00386D1C"/>
    <w:rsid w:val="003870EF"/>
    <w:rsid w:val="0038754B"/>
    <w:rsid w:val="0038772F"/>
    <w:rsid w:val="003877CD"/>
    <w:rsid w:val="0038785B"/>
    <w:rsid w:val="00387E67"/>
    <w:rsid w:val="003900D7"/>
    <w:rsid w:val="00390360"/>
    <w:rsid w:val="003903F1"/>
    <w:rsid w:val="00390855"/>
    <w:rsid w:val="0039086E"/>
    <w:rsid w:val="00390A49"/>
    <w:rsid w:val="00390C9F"/>
    <w:rsid w:val="00390CF7"/>
    <w:rsid w:val="00390D20"/>
    <w:rsid w:val="003912A6"/>
    <w:rsid w:val="00391548"/>
    <w:rsid w:val="0039193B"/>
    <w:rsid w:val="003919B8"/>
    <w:rsid w:val="00391AEA"/>
    <w:rsid w:val="00391C00"/>
    <w:rsid w:val="00391D58"/>
    <w:rsid w:val="00391D79"/>
    <w:rsid w:val="00391DA4"/>
    <w:rsid w:val="00391F65"/>
    <w:rsid w:val="00392313"/>
    <w:rsid w:val="003926F5"/>
    <w:rsid w:val="0039286D"/>
    <w:rsid w:val="00392BB3"/>
    <w:rsid w:val="0039301B"/>
    <w:rsid w:val="00393050"/>
    <w:rsid w:val="003931F8"/>
    <w:rsid w:val="00393348"/>
    <w:rsid w:val="00393815"/>
    <w:rsid w:val="003938C0"/>
    <w:rsid w:val="003938DB"/>
    <w:rsid w:val="00393974"/>
    <w:rsid w:val="00393A3A"/>
    <w:rsid w:val="00393B64"/>
    <w:rsid w:val="00393C4A"/>
    <w:rsid w:val="00393E7C"/>
    <w:rsid w:val="00393E84"/>
    <w:rsid w:val="00393F0A"/>
    <w:rsid w:val="003940C5"/>
    <w:rsid w:val="00394722"/>
    <w:rsid w:val="0039479A"/>
    <w:rsid w:val="00394923"/>
    <w:rsid w:val="00394A64"/>
    <w:rsid w:val="0039511F"/>
    <w:rsid w:val="00395169"/>
    <w:rsid w:val="00395184"/>
    <w:rsid w:val="0039529D"/>
    <w:rsid w:val="00395308"/>
    <w:rsid w:val="00395556"/>
    <w:rsid w:val="00395875"/>
    <w:rsid w:val="00395898"/>
    <w:rsid w:val="00395922"/>
    <w:rsid w:val="003959CC"/>
    <w:rsid w:val="00395AA3"/>
    <w:rsid w:val="00395B3B"/>
    <w:rsid w:val="00395D00"/>
    <w:rsid w:val="00395EE4"/>
    <w:rsid w:val="00396AB1"/>
    <w:rsid w:val="00396AF9"/>
    <w:rsid w:val="00396BE0"/>
    <w:rsid w:val="00396C26"/>
    <w:rsid w:val="00396E29"/>
    <w:rsid w:val="003973E7"/>
    <w:rsid w:val="00397617"/>
    <w:rsid w:val="003976D2"/>
    <w:rsid w:val="0039790C"/>
    <w:rsid w:val="00397A79"/>
    <w:rsid w:val="00397CEC"/>
    <w:rsid w:val="00397EB8"/>
    <w:rsid w:val="003A00CB"/>
    <w:rsid w:val="003A0173"/>
    <w:rsid w:val="003A06F1"/>
    <w:rsid w:val="003A0AE6"/>
    <w:rsid w:val="003A0B14"/>
    <w:rsid w:val="003A0B7F"/>
    <w:rsid w:val="003A0DB2"/>
    <w:rsid w:val="003A11AA"/>
    <w:rsid w:val="003A1386"/>
    <w:rsid w:val="003A1448"/>
    <w:rsid w:val="003A170B"/>
    <w:rsid w:val="003A17F8"/>
    <w:rsid w:val="003A1BD2"/>
    <w:rsid w:val="003A1DA5"/>
    <w:rsid w:val="003A2794"/>
    <w:rsid w:val="003A2866"/>
    <w:rsid w:val="003A299F"/>
    <w:rsid w:val="003A2B9E"/>
    <w:rsid w:val="003A2DA8"/>
    <w:rsid w:val="003A2E8D"/>
    <w:rsid w:val="003A2EFD"/>
    <w:rsid w:val="003A3155"/>
    <w:rsid w:val="003A36B6"/>
    <w:rsid w:val="003A375E"/>
    <w:rsid w:val="003A379D"/>
    <w:rsid w:val="003A402D"/>
    <w:rsid w:val="003A4705"/>
    <w:rsid w:val="003A489C"/>
    <w:rsid w:val="003A4BAE"/>
    <w:rsid w:val="003A4DFA"/>
    <w:rsid w:val="003A4E01"/>
    <w:rsid w:val="003A4EB3"/>
    <w:rsid w:val="003A5013"/>
    <w:rsid w:val="003A5188"/>
    <w:rsid w:val="003A51A6"/>
    <w:rsid w:val="003A5312"/>
    <w:rsid w:val="003A53AC"/>
    <w:rsid w:val="003A5584"/>
    <w:rsid w:val="003A571D"/>
    <w:rsid w:val="003A5AF4"/>
    <w:rsid w:val="003A5DAB"/>
    <w:rsid w:val="003A603C"/>
    <w:rsid w:val="003A60D4"/>
    <w:rsid w:val="003A621E"/>
    <w:rsid w:val="003A64D1"/>
    <w:rsid w:val="003A6D2F"/>
    <w:rsid w:val="003A73E2"/>
    <w:rsid w:val="003A7426"/>
    <w:rsid w:val="003A749E"/>
    <w:rsid w:val="003A74B0"/>
    <w:rsid w:val="003A74CF"/>
    <w:rsid w:val="003A75D8"/>
    <w:rsid w:val="003A787B"/>
    <w:rsid w:val="003A78DE"/>
    <w:rsid w:val="003A7BB0"/>
    <w:rsid w:val="003A7EBD"/>
    <w:rsid w:val="003B003E"/>
    <w:rsid w:val="003B02E9"/>
    <w:rsid w:val="003B046B"/>
    <w:rsid w:val="003B04F1"/>
    <w:rsid w:val="003B0679"/>
    <w:rsid w:val="003B06D1"/>
    <w:rsid w:val="003B080D"/>
    <w:rsid w:val="003B1813"/>
    <w:rsid w:val="003B1B84"/>
    <w:rsid w:val="003B1BBE"/>
    <w:rsid w:val="003B1D53"/>
    <w:rsid w:val="003B1FF4"/>
    <w:rsid w:val="003B24F4"/>
    <w:rsid w:val="003B2BBC"/>
    <w:rsid w:val="003B2BE6"/>
    <w:rsid w:val="003B2DB4"/>
    <w:rsid w:val="003B2F65"/>
    <w:rsid w:val="003B309E"/>
    <w:rsid w:val="003B30AB"/>
    <w:rsid w:val="003B347E"/>
    <w:rsid w:val="003B34B9"/>
    <w:rsid w:val="003B361E"/>
    <w:rsid w:val="003B3977"/>
    <w:rsid w:val="003B4313"/>
    <w:rsid w:val="003B4585"/>
    <w:rsid w:val="003B45F8"/>
    <w:rsid w:val="003B4630"/>
    <w:rsid w:val="003B469E"/>
    <w:rsid w:val="003B4706"/>
    <w:rsid w:val="003B547F"/>
    <w:rsid w:val="003B54B4"/>
    <w:rsid w:val="003B55E8"/>
    <w:rsid w:val="003B5A00"/>
    <w:rsid w:val="003B5A0C"/>
    <w:rsid w:val="003B5C03"/>
    <w:rsid w:val="003B5DFA"/>
    <w:rsid w:val="003B5EBA"/>
    <w:rsid w:val="003B5F59"/>
    <w:rsid w:val="003B5F74"/>
    <w:rsid w:val="003B62CD"/>
    <w:rsid w:val="003B64C0"/>
    <w:rsid w:val="003B6572"/>
    <w:rsid w:val="003B6739"/>
    <w:rsid w:val="003B682E"/>
    <w:rsid w:val="003B69F3"/>
    <w:rsid w:val="003B6CEE"/>
    <w:rsid w:val="003B6D43"/>
    <w:rsid w:val="003B6D8C"/>
    <w:rsid w:val="003B6E69"/>
    <w:rsid w:val="003B6E88"/>
    <w:rsid w:val="003B706F"/>
    <w:rsid w:val="003B7083"/>
    <w:rsid w:val="003B73E5"/>
    <w:rsid w:val="003B741A"/>
    <w:rsid w:val="003B7465"/>
    <w:rsid w:val="003B76AB"/>
    <w:rsid w:val="003B7970"/>
    <w:rsid w:val="003B79EB"/>
    <w:rsid w:val="003B7A85"/>
    <w:rsid w:val="003B7E81"/>
    <w:rsid w:val="003B7EAE"/>
    <w:rsid w:val="003C04DB"/>
    <w:rsid w:val="003C0545"/>
    <w:rsid w:val="003C07C3"/>
    <w:rsid w:val="003C07D6"/>
    <w:rsid w:val="003C07DD"/>
    <w:rsid w:val="003C0A1B"/>
    <w:rsid w:val="003C0C68"/>
    <w:rsid w:val="003C0D02"/>
    <w:rsid w:val="003C0EFA"/>
    <w:rsid w:val="003C0FE1"/>
    <w:rsid w:val="003C1301"/>
    <w:rsid w:val="003C14B1"/>
    <w:rsid w:val="003C1ACA"/>
    <w:rsid w:val="003C1C22"/>
    <w:rsid w:val="003C1C29"/>
    <w:rsid w:val="003C1DA4"/>
    <w:rsid w:val="003C1F8C"/>
    <w:rsid w:val="003C23E4"/>
    <w:rsid w:val="003C248E"/>
    <w:rsid w:val="003C25E9"/>
    <w:rsid w:val="003C27C8"/>
    <w:rsid w:val="003C30F5"/>
    <w:rsid w:val="003C3267"/>
    <w:rsid w:val="003C376C"/>
    <w:rsid w:val="003C3883"/>
    <w:rsid w:val="003C39CD"/>
    <w:rsid w:val="003C3D71"/>
    <w:rsid w:val="003C3F11"/>
    <w:rsid w:val="003C3F5C"/>
    <w:rsid w:val="003C47FC"/>
    <w:rsid w:val="003C4857"/>
    <w:rsid w:val="003C5004"/>
    <w:rsid w:val="003C5284"/>
    <w:rsid w:val="003C5336"/>
    <w:rsid w:val="003C55B4"/>
    <w:rsid w:val="003C5607"/>
    <w:rsid w:val="003C570C"/>
    <w:rsid w:val="003C588D"/>
    <w:rsid w:val="003C5CDD"/>
    <w:rsid w:val="003C6131"/>
    <w:rsid w:val="003C6575"/>
    <w:rsid w:val="003C6895"/>
    <w:rsid w:val="003C6EB9"/>
    <w:rsid w:val="003C702D"/>
    <w:rsid w:val="003C7031"/>
    <w:rsid w:val="003C749D"/>
    <w:rsid w:val="003C7B3B"/>
    <w:rsid w:val="003C7ED7"/>
    <w:rsid w:val="003C7FDE"/>
    <w:rsid w:val="003D0638"/>
    <w:rsid w:val="003D06AC"/>
    <w:rsid w:val="003D0811"/>
    <w:rsid w:val="003D0A0C"/>
    <w:rsid w:val="003D0BB3"/>
    <w:rsid w:val="003D0C15"/>
    <w:rsid w:val="003D0DE4"/>
    <w:rsid w:val="003D0F22"/>
    <w:rsid w:val="003D13FF"/>
    <w:rsid w:val="003D1440"/>
    <w:rsid w:val="003D19EF"/>
    <w:rsid w:val="003D1B7D"/>
    <w:rsid w:val="003D1BCF"/>
    <w:rsid w:val="003D1F9C"/>
    <w:rsid w:val="003D2438"/>
    <w:rsid w:val="003D247B"/>
    <w:rsid w:val="003D25AA"/>
    <w:rsid w:val="003D272A"/>
    <w:rsid w:val="003D28A3"/>
    <w:rsid w:val="003D2926"/>
    <w:rsid w:val="003D2939"/>
    <w:rsid w:val="003D2C29"/>
    <w:rsid w:val="003D3672"/>
    <w:rsid w:val="003D36FE"/>
    <w:rsid w:val="003D3884"/>
    <w:rsid w:val="003D3B4F"/>
    <w:rsid w:val="003D3B86"/>
    <w:rsid w:val="003D40AE"/>
    <w:rsid w:val="003D4221"/>
    <w:rsid w:val="003D45F8"/>
    <w:rsid w:val="003D465E"/>
    <w:rsid w:val="003D485D"/>
    <w:rsid w:val="003D487A"/>
    <w:rsid w:val="003D4959"/>
    <w:rsid w:val="003D4F70"/>
    <w:rsid w:val="003D5955"/>
    <w:rsid w:val="003D5B2D"/>
    <w:rsid w:val="003D5BED"/>
    <w:rsid w:val="003D5CB0"/>
    <w:rsid w:val="003D6245"/>
    <w:rsid w:val="003D654B"/>
    <w:rsid w:val="003D68CA"/>
    <w:rsid w:val="003D6914"/>
    <w:rsid w:val="003D6999"/>
    <w:rsid w:val="003D6BF1"/>
    <w:rsid w:val="003D6E9F"/>
    <w:rsid w:val="003D7269"/>
    <w:rsid w:val="003D7328"/>
    <w:rsid w:val="003D7653"/>
    <w:rsid w:val="003D7850"/>
    <w:rsid w:val="003D7BE0"/>
    <w:rsid w:val="003D7CA3"/>
    <w:rsid w:val="003E01D9"/>
    <w:rsid w:val="003E04A3"/>
    <w:rsid w:val="003E04E1"/>
    <w:rsid w:val="003E0891"/>
    <w:rsid w:val="003E0AEF"/>
    <w:rsid w:val="003E1205"/>
    <w:rsid w:val="003E1336"/>
    <w:rsid w:val="003E1380"/>
    <w:rsid w:val="003E138E"/>
    <w:rsid w:val="003E1398"/>
    <w:rsid w:val="003E16A6"/>
    <w:rsid w:val="003E16E0"/>
    <w:rsid w:val="003E1A6C"/>
    <w:rsid w:val="003E1C53"/>
    <w:rsid w:val="003E1E75"/>
    <w:rsid w:val="003E1FAD"/>
    <w:rsid w:val="003E20C7"/>
    <w:rsid w:val="003E20E4"/>
    <w:rsid w:val="003E21A6"/>
    <w:rsid w:val="003E2551"/>
    <w:rsid w:val="003E2CA7"/>
    <w:rsid w:val="003E2E81"/>
    <w:rsid w:val="003E3016"/>
    <w:rsid w:val="003E334A"/>
    <w:rsid w:val="003E3ECE"/>
    <w:rsid w:val="003E3F99"/>
    <w:rsid w:val="003E41E1"/>
    <w:rsid w:val="003E421D"/>
    <w:rsid w:val="003E4357"/>
    <w:rsid w:val="003E4530"/>
    <w:rsid w:val="003E45DC"/>
    <w:rsid w:val="003E466A"/>
    <w:rsid w:val="003E4A3F"/>
    <w:rsid w:val="003E4D18"/>
    <w:rsid w:val="003E508B"/>
    <w:rsid w:val="003E50B5"/>
    <w:rsid w:val="003E534C"/>
    <w:rsid w:val="003E5948"/>
    <w:rsid w:val="003E5960"/>
    <w:rsid w:val="003E5A23"/>
    <w:rsid w:val="003E5AAE"/>
    <w:rsid w:val="003E5C3D"/>
    <w:rsid w:val="003E5C62"/>
    <w:rsid w:val="003E5D89"/>
    <w:rsid w:val="003E5F4B"/>
    <w:rsid w:val="003E5FF7"/>
    <w:rsid w:val="003E63FD"/>
    <w:rsid w:val="003E6457"/>
    <w:rsid w:val="003E646B"/>
    <w:rsid w:val="003E64E5"/>
    <w:rsid w:val="003E6676"/>
    <w:rsid w:val="003E6CBA"/>
    <w:rsid w:val="003E6D7D"/>
    <w:rsid w:val="003E7658"/>
    <w:rsid w:val="003E79F0"/>
    <w:rsid w:val="003E7AA6"/>
    <w:rsid w:val="003E7D86"/>
    <w:rsid w:val="003E7E47"/>
    <w:rsid w:val="003E7FB5"/>
    <w:rsid w:val="003E7FF4"/>
    <w:rsid w:val="003F00CC"/>
    <w:rsid w:val="003F0197"/>
    <w:rsid w:val="003F01D8"/>
    <w:rsid w:val="003F0B91"/>
    <w:rsid w:val="003F0C85"/>
    <w:rsid w:val="003F131E"/>
    <w:rsid w:val="003F1327"/>
    <w:rsid w:val="003F133D"/>
    <w:rsid w:val="003F1664"/>
    <w:rsid w:val="003F167A"/>
    <w:rsid w:val="003F1B04"/>
    <w:rsid w:val="003F1DB6"/>
    <w:rsid w:val="003F1F93"/>
    <w:rsid w:val="003F207E"/>
    <w:rsid w:val="003F225B"/>
    <w:rsid w:val="003F2391"/>
    <w:rsid w:val="003F23CF"/>
    <w:rsid w:val="003F267B"/>
    <w:rsid w:val="003F2918"/>
    <w:rsid w:val="003F29A3"/>
    <w:rsid w:val="003F29E3"/>
    <w:rsid w:val="003F2B07"/>
    <w:rsid w:val="003F2BAF"/>
    <w:rsid w:val="003F2D94"/>
    <w:rsid w:val="003F3219"/>
    <w:rsid w:val="003F3307"/>
    <w:rsid w:val="003F33E2"/>
    <w:rsid w:val="003F33E9"/>
    <w:rsid w:val="003F34A7"/>
    <w:rsid w:val="003F3626"/>
    <w:rsid w:val="003F3801"/>
    <w:rsid w:val="003F3CAC"/>
    <w:rsid w:val="003F3CD7"/>
    <w:rsid w:val="003F3F98"/>
    <w:rsid w:val="003F43BB"/>
    <w:rsid w:val="003F43E2"/>
    <w:rsid w:val="003F440F"/>
    <w:rsid w:val="003F46CA"/>
    <w:rsid w:val="003F4881"/>
    <w:rsid w:val="003F4911"/>
    <w:rsid w:val="003F4BF9"/>
    <w:rsid w:val="003F5371"/>
    <w:rsid w:val="003F559D"/>
    <w:rsid w:val="003F56D4"/>
    <w:rsid w:val="003F58EE"/>
    <w:rsid w:val="003F5A2F"/>
    <w:rsid w:val="003F5B55"/>
    <w:rsid w:val="003F5BB0"/>
    <w:rsid w:val="003F6490"/>
    <w:rsid w:val="003F6648"/>
    <w:rsid w:val="003F6809"/>
    <w:rsid w:val="003F6C92"/>
    <w:rsid w:val="003F6E10"/>
    <w:rsid w:val="003F6ED2"/>
    <w:rsid w:val="003F7205"/>
    <w:rsid w:val="003F722F"/>
    <w:rsid w:val="003F761A"/>
    <w:rsid w:val="003F7AC9"/>
    <w:rsid w:val="003F7BDA"/>
    <w:rsid w:val="003F7BDD"/>
    <w:rsid w:val="003F7C3A"/>
    <w:rsid w:val="003F7D45"/>
    <w:rsid w:val="003F7DFD"/>
    <w:rsid w:val="004000EF"/>
    <w:rsid w:val="004004F7"/>
    <w:rsid w:val="00400732"/>
    <w:rsid w:val="00400744"/>
    <w:rsid w:val="0040080A"/>
    <w:rsid w:val="00400C31"/>
    <w:rsid w:val="00400E7C"/>
    <w:rsid w:val="0040114B"/>
    <w:rsid w:val="004014F5"/>
    <w:rsid w:val="004014FD"/>
    <w:rsid w:val="004015A8"/>
    <w:rsid w:val="0040179A"/>
    <w:rsid w:val="004017A8"/>
    <w:rsid w:val="00401F38"/>
    <w:rsid w:val="00401F69"/>
    <w:rsid w:val="004023E6"/>
    <w:rsid w:val="004024A4"/>
    <w:rsid w:val="004033FF"/>
    <w:rsid w:val="00403705"/>
    <w:rsid w:val="0040377F"/>
    <w:rsid w:val="00403AA1"/>
    <w:rsid w:val="00403AFB"/>
    <w:rsid w:val="00403E08"/>
    <w:rsid w:val="004045B6"/>
    <w:rsid w:val="00404635"/>
    <w:rsid w:val="004049CD"/>
    <w:rsid w:val="00404D63"/>
    <w:rsid w:val="00404EBE"/>
    <w:rsid w:val="00404F16"/>
    <w:rsid w:val="004050BF"/>
    <w:rsid w:val="0040527F"/>
    <w:rsid w:val="00405E3B"/>
    <w:rsid w:val="00405E94"/>
    <w:rsid w:val="0040634B"/>
    <w:rsid w:val="004064E4"/>
    <w:rsid w:val="004066B3"/>
    <w:rsid w:val="00406897"/>
    <w:rsid w:val="00406A66"/>
    <w:rsid w:val="00406A97"/>
    <w:rsid w:val="00406C82"/>
    <w:rsid w:val="00407347"/>
    <w:rsid w:val="0040734D"/>
    <w:rsid w:val="0040739C"/>
    <w:rsid w:val="004074AB"/>
    <w:rsid w:val="004075AA"/>
    <w:rsid w:val="00407AE3"/>
    <w:rsid w:val="00407B38"/>
    <w:rsid w:val="00407DDC"/>
    <w:rsid w:val="00410037"/>
    <w:rsid w:val="004103D9"/>
    <w:rsid w:val="0041072C"/>
    <w:rsid w:val="0041126A"/>
    <w:rsid w:val="00411474"/>
    <w:rsid w:val="00411CEF"/>
    <w:rsid w:val="00411D5D"/>
    <w:rsid w:val="00412A5D"/>
    <w:rsid w:val="00412EFB"/>
    <w:rsid w:val="0041307B"/>
    <w:rsid w:val="00413096"/>
    <w:rsid w:val="00413427"/>
    <w:rsid w:val="0041344F"/>
    <w:rsid w:val="004135AD"/>
    <w:rsid w:val="004135CC"/>
    <w:rsid w:val="00413768"/>
    <w:rsid w:val="00413A92"/>
    <w:rsid w:val="00413DAD"/>
    <w:rsid w:val="00413E9E"/>
    <w:rsid w:val="0041415F"/>
    <w:rsid w:val="004143FC"/>
    <w:rsid w:val="00414869"/>
    <w:rsid w:val="00414968"/>
    <w:rsid w:val="004149A8"/>
    <w:rsid w:val="00414A8B"/>
    <w:rsid w:val="00414CFC"/>
    <w:rsid w:val="00414D76"/>
    <w:rsid w:val="00414E85"/>
    <w:rsid w:val="004151F0"/>
    <w:rsid w:val="00415234"/>
    <w:rsid w:val="0041523F"/>
    <w:rsid w:val="004152D9"/>
    <w:rsid w:val="004152FC"/>
    <w:rsid w:val="00415499"/>
    <w:rsid w:val="004154C1"/>
    <w:rsid w:val="0041593A"/>
    <w:rsid w:val="00415DAE"/>
    <w:rsid w:val="004161C9"/>
    <w:rsid w:val="0041678F"/>
    <w:rsid w:val="00416BCC"/>
    <w:rsid w:val="00416EA4"/>
    <w:rsid w:val="00416FF7"/>
    <w:rsid w:val="0041722C"/>
    <w:rsid w:val="004175B2"/>
    <w:rsid w:val="00417AD0"/>
    <w:rsid w:val="00417BB2"/>
    <w:rsid w:val="00417DBA"/>
    <w:rsid w:val="00417FBC"/>
    <w:rsid w:val="00420571"/>
    <w:rsid w:val="004209B9"/>
    <w:rsid w:val="00420ACC"/>
    <w:rsid w:val="00420C30"/>
    <w:rsid w:val="00420D33"/>
    <w:rsid w:val="00421071"/>
    <w:rsid w:val="004213CE"/>
    <w:rsid w:val="00421694"/>
    <w:rsid w:val="00421B4E"/>
    <w:rsid w:val="00421CE0"/>
    <w:rsid w:val="00421F83"/>
    <w:rsid w:val="00422099"/>
    <w:rsid w:val="004223DF"/>
    <w:rsid w:val="004224D5"/>
    <w:rsid w:val="00422A68"/>
    <w:rsid w:val="00422B32"/>
    <w:rsid w:val="00423068"/>
    <w:rsid w:val="004230BE"/>
    <w:rsid w:val="00423393"/>
    <w:rsid w:val="00423437"/>
    <w:rsid w:val="004236CC"/>
    <w:rsid w:val="00423CF1"/>
    <w:rsid w:val="00423D1D"/>
    <w:rsid w:val="0042407B"/>
    <w:rsid w:val="00424276"/>
    <w:rsid w:val="004242F7"/>
    <w:rsid w:val="0042441C"/>
    <w:rsid w:val="00424537"/>
    <w:rsid w:val="0042475E"/>
    <w:rsid w:val="00424AB6"/>
    <w:rsid w:val="00424CDE"/>
    <w:rsid w:val="00424FA0"/>
    <w:rsid w:val="0042526D"/>
    <w:rsid w:val="004253AB"/>
    <w:rsid w:val="004256ED"/>
    <w:rsid w:val="00425722"/>
    <w:rsid w:val="0042576C"/>
    <w:rsid w:val="00425ACF"/>
    <w:rsid w:val="00425B6C"/>
    <w:rsid w:val="00425BCC"/>
    <w:rsid w:val="00425BDB"/>
    <w:rsid w:val="00425BE1"/>
    <w:rsid w:val="00425DD1"/>
    <w:rsid w:val="00425E4D"/>
    <w:rsid w:val="0042652B"/>
    <w:rsid w:val="0042671A"/>
    <w:rsid w:val="00426A45"/>
    <w:rsid w:val="00426BEB"/>
    <w:rsid w:val="00426D6C"/>
    <w:rsid w:val="00426E2E"/>
    <w:rsid w:val="00427052"/>
    <w:rsid w:val="0042727D"/>
    <w:rsid w:val="0042745D"/>
    <w:rsid w:val="0042761C"/>
    <w:rsid w:val="00427638"/>
    <w:rsid w:val="00427721"/>
    <w:rsid w:val="00427A47"/>
    <w:rsid w:val="00427AEF"/>
    <w:rsid w:val="00427BC0"/>
    <w:rsid w:val="00427F6C"/>
    <w:rsid w:val="004300E5"/>
    <w:rsid w:val="004302A6"/>
    <w:rsid w:val="004304C0"/>
    <w:rsid w:val="00430754"/>
    <w:rsid w:val="00430899"/>
    <w:rsid w:val="00430AA9"/>
    <w:rsid w:val="00430C98"/>
    <w:rsid w:val="00430DEA"/>
    <w:rsid w:val="0043110A"/>
    <w:rsid w:val="004313E7"/>
    <w:rsid w:val="004319DD"/>
    <w:rsid w:val="00431B98"/>
    <w:rsid w:val="00431CAB"/>
    <w:rsid w:val="00431D36"/>
    <w:rsid w:val="00431EB4"/>
    <w:rsid w:val="0043229F"/>
    <w:rsid w:val="00432E9C"/>
    <w:rsid w:val="00433186"/>
    <w:rsid w:val="00433252"/>
    <w:rsid w:val="0043376F"/>
    <w:rsid w:val="004338D5"/>
    <w:rsid w:val="004339BB"/>
    <w:rsid w:val="00433C22"/>
    <w:rsid w:val="00433D1A"/>
    <w:rsid w:val="00433E00"/>
    <w:rsid w:val="0043417C"/>
    <w:rsid w:val="004345DC"/>
    <w:rsid w:val="0043476E"/>
    <w:rsid w:val="004348BC"/>
    <w:rsid w:val="004348BF"/>
    <w:rsid w:val="00434FEC"/>
    <w:rsid w:val="0043518D"/>
    <w:rsid w:val="00435421"/>
    <w:rsid w:val="0043548A"/>
    <w:rsid w:val="00435513"/>
    <w:rsid w:val="00435604"/>
    <w:rsid w:val="00435656"/>
    <w:rsid w:val="004359F6"/>
    <w:rsid w:val="00435BF4"/>
    <w:rsid w:val="00435F14"/>
    <w:rsid w:val="00435FBE"/>
    <w:rsid w:val="00436127"/>
    <w:rsid w:val="0043664A"/>
    <w:rsid w:val="00436879"/>
    <w:rsid w:val="0043688C"/>
    <w:rsid w:val="00436D54"/>
    <w:rsid w:val="004370C3"/>
    <w:rsid w:val="00437286"/>
    <w:rsid w:val="00437517"/>
    <w:rsid w:val="004376F5"/>
    <w:rsid w:val="00437C10"/>
    <w:rsid w:val="00437CE5"/>
    <w:rsid w:val="00437F16"/>
    <w:rsid w:val="0044024A"/>
    <w:rsid w:val="0044027E"/>
    <w:rsid w:val="00440408"/>
    <w:rsid w:val="004410CA"/>
    <w:rsid w:val="00441205"/>
    <w:rsid w:val="004413EB"/>
    <w:rsid w:val="004413F4"/>
    <w:rsid w:val="004415C7"/>
    <w:rsid w:val="004418F1"/>
    <w:rsid w:val="004418F2"/>
    <w:rsid w:val="004419AD"/>
    <w:rsid w:val="00441B1E"/>
    <w:rsid w:val="00441C43"/>
    <w:rsid w:val="00441D12"/>
    <w:rsid w:val="004420EE"/>
    <w:rsid w:val="00442162"/>
    <w:rsid w:val="004422D9"/>
    <w:rsid w:val="00442400"/>
    <w:rsid w:val="00442C2B"/>
    <w:rsid w:val="0044311A"/>
    <w:rsid w:val="00443432"/>
    <w:rsid w:val="00443553"/>
    <w:rsid w:val="00443597"/>
    <w:rsid w:val="004438EA"/>
    <w:rsid w:val="00443CAF"/>
    <w:rsid w:val="00443EB6"/>
    <w:rsid w:val="00444035"/>
    <w:rsid w:val="00444219"/>
    <w:rsid w:val="004442F3"/>
    <w:rsid w:val="0044435E"/>
    <w:rsid w:val="00444467"/>
    <w:rsid w:val="00444523"/>
    <w:rsid w:val="0044452B"/>
    <w:rsid w:val="00444530"/>
    <w:rsid w:val="0044485E"/>
    <w:rsid w:val="00444904"/>
    <w:rsid w:val="00444F2C"/>
    <w:rsid w:val="004458FB"/>
    <w:rsid w:val="00445B35"/>
    <w:rsid w:val="00445CA8"/>
    <w:rsid w:val="00445DD1"/>
    <w:rsid w:val="00445EB1"/>
    <w:rsid w:val="00445F2B"/>
    <w:rsid w:val="004463B0"/>
    <w:rsid w:val="004467E3"/>
    <w:rsid w:val="00446870"/>
    <w:rsid w:val="00447379"/>
    <w:rsid w:val="004475CC"/>
    <w:rsid w:val="00447C56"/>
    <w:rsid w:val="00447D11"/>
    <w:rsid w:val="00450010"/>
    <w:rsid w:val="00450175"/>
    <w:rsid w:val="0045036C"/>
    <w:rsid w:val="004507BE"/>
    <w:rsid w:val="004507FE"/>
    <w:rsid w:val="004508F6"/>
    <w:rsid w:val="00450E7E"/>
    <w:rsid w:val="00450EB5"/>
    <w:rsid w:val="00450F0C"/>
    <w:rsid w:val="004510B7"/>
    <w:rsid w:val="00451126"/>
    <w:rsid w:val="00451601"/>
    <w:rsid w:val="00451630"/>
    <w:rsid w:val="004517C8"/>
    <w:rsid w:val="00451A17"/>
    <w:rsid w:val="00451C7C"/>
    <w:rsid w:val="004520D2"/>
    <w:rsid w:val="00452261"/>
    <w:rsid w:val="004522B2"/>
    <w:rsid w:val="00452325"/>
    <w:rsid w:val="0045235D"/>
    <w:rsid w:val="004523BD"/>
    <w:rsid w:val="00452525"/>
    <w:rsid w:val="00452567"/>
    <w:rsid w:val="00452AE0"/>
    <w:rsid w:val="0045331B"/>
    <w:rsid w:val="004533DD"/>
    <w:rsid w:val="004533FE"/>
    <w:rsid w:val="004535F1"/>
    <w:rsid w:val="0045363C"/>
    <w:rsid w:val="0045364D"/>
    <w:rsid w:val="004536BB"/>
    <w:rsid w:val="004536BC"/>
    <w:rsid w:val="0045390E"/>
    <w:rsid w:val="00453965"/>
    <w:rsid w:val="00453C07"/>
    <w:rsid w:val="00453C54"/>
    <w:rsid w:val="00453D22"/>
    <w:rsid w:val="00454053"/>
    <w:rsid w:val="004540A8"/>
    <w:rsid w:val="0045473C"/>
    <w:rsid w:val="0045474F"/>
    <w:rsid w:val="004547B0"/>
    <w:rsid w:val="00454937"/>
    <w:rsid w:val="00454949"/>
    <w:rsid w:val="00454A6C"/>
    <w:rsid w:val="00454AB7"/>
    <w:rsid w:val="00454BB3"/>
    <w:rsid w:val="00455176"/>
    <w:rsid w:val="00455185"/>
    <w:rsid w:val="00455341"/>
    <w:rsid w:val="0045544B"/>
    <w:rsid w:val="0045545C"/>
    <w:rsid w:val="00455531"/>
    <w:rsid w:val="004555F1"/>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01C"/>
    <w:rsid w:val="004601F8"/>
    <w:rsid w:val="004602B6"/>
    <w:rsid w:val="0046050B"/>
    <w:rsid w:val="0046087C"/>
    <w:rsid w:val="004608D3"/>
    <w:rsid w:val="00460C11"/>
    <w:rsid w:val="00461346"/>
    <w:rsid w:val="004613D1"/>
    <w:rsid w:val="004615A0"/>
    <w:rsid w:val="00461668"/>
    <w:rsid w:val="00461CCD"/>
    <w:rsid w:val="00461D0D"/>
    <w:rsid w:val="0046200B"/>
    <w:rsid w:val="0046220F"/>
    <w:rsid w:val="00462B8E"/>
    <w:rsid w:val="00462EC5"/>
    <w:rsid w:val="004630AB"/>
    <w:rsid w:val="00463100"/>
    <w:rsid w:val="0046328F"/>
    <w:rsid w:val="00463393"/>
    <w:rsid w:val="004634A4"/>
    <w:rsid w:val="004635ED"/>
    <w:rsid w:val="00463A16"/>
    <w:rsid w:val="00463AF1"/>
    <w:rsid w:val="00464661"/>
    <w:rsid w:val="004646C3"/>
    <w:rsid w:val="00464C7A"/>
    <w:rsid w:val="00464FC7"/>
    <w:rsid w:val="0046556C"/>
    <w:rsid w:val="004659F3"/>
    <w:rsid w:val="00465BC4"/>
    <w:rsid w:val="00465E8A"/>
    <w:rsid w:val="00466061"/>
    <w:rsid w:val="00466069"/>
    <w:rsid w:val="00466218"/>
    <w:rsid w:val="004664AF"/>
    <w:rsid w:val="004664F6"/>
    <w:rsid w:val="0046653E"/>
    <w:rsid w:val="00466693"/>
    <w:rsid w:val="004666C3"/>
    <w:rsid w:val="004667D4"/>
    <w:rsid w:val="00466A19"/>
    <w:rsid w:val="00466C97"/>
    <w:rsid w:val="00466D9F"/>
    <w:rsid w:val="00467438"/>
    <w:rsid w:val="004675EB"/>
    <w:rsid w:val="0046767B"/>
    <w:rsid w:val="00467845"/>
    <w:rsid w:val="00467A17"/>
    <w:rsid w:val="00467D15"/>
    <w:rsid w:val="00467EA2"/>
    <w:rsid w:val="00470169"/>
    <w:rsid w:val="004701D3"/>
    <w:rsid w:val="00470277"/>
    <w:rsid w:val="00470324"/>
    <w:rsid w:val="0047041A"/>
    <w:rsid w:val="0047044B"/>
    <w:rsid w:val="00470559"/>
    <w:rsid w:val="00470954"/>
    <w:rsid w:val="004709B8"/>
    <w:rsid w:val="00470D5A"/>
    <w:rsid w:val="00471059"/>
    <w:rsid w:val="00471174"/>
    <w:rsid w:val="0047146E"/>
    <w:rsid w:val="00471963"/>
    <w:rsid w:val="00471C74"/>
    <w:rsid w:val="00471D50"/>
    <w:rsid w:val="004720F4"/>
    <w:rsid w:val="004720FF"/>
    <w:rsid w:val="0047237D"/>
    <w:rsid w:val="004724C4"/>
    <w:rsid w:val="00472599"/>
    <w:rsid w:val="004726B6"/>
    <w:rsid w:val="004727D6"/>
    <w:rsid w:val="00472C1D"/>
    <w:rsid w:val="0047311A"/>
    <w:rsid w:val="00473148"/>
    <w:rsid w:val="00473372"/>
    <w:rsid w:val="0047364F"/>
    <w:rsid w:val="00473B1A"/>
    <w:rsid w:val="00473C6D"/>
    <w:rsid w:val="00473FFB"/>
    <w:rsid w:val="00474346"/>
    <w:rsid w:val="004747A1"/>
    <w:rsid w:val="00474956"/>
    <w:rsid w:val="00474D87"/>
    <w:rsid w:val="00474D8C"/>
    <w:rsid w:val="004752A6"/>
    <w:rsid w:val="00475349"/>
    <w:rsid w:val="004756FE"/>
    <w:rsid w:val="004759F5"/>
    <w:rsid w:val="00475A60"/>
    <w:rsid w:val="00475A87"/>
    <w:rsid w:val="00475B73"/>
    <w:rsid w:val="00475DD1"/>
    <w:rsid w:val="004760CF"/>
    <w:rsid w:val="00476482"/>
    <w:rsid w:val="0047663D"/>
    <w:rsid w:val="0047678A"/>
    <w:rsid w:val="00476A45"/>
    <w:rsid w:val="00476BC8"/>
    <w:rsid w:val="00476E7B"/>
    <w:rsid w:val="00476EB5"/>
    <w:rsid w:val="00476EEF"/>
    <w:rsid w:val="0047704A"/>
    <w:rsid w:val="004771D3"/>
    <w:rsid w:val="004776D9"/>
    <w:rsid w:val="004776DB"/>
    <w:rsid w:val="004779CD"/>
    <w:rsid w:val="00477C2D"/>
    <w:rsid w:val="00477C6A"/>
    <w:rsid w:val="00477F2B"/>
    <w:rsid w:val="00480319"/>
    <w:rsid w:val="00480373"/>
    <w:rsid w:val="00480BFA"/>
    <w:rsid w:val="00480DD5"/>
    <w:rsid w:val="00480FB7"/>
    <w:rsid w:val="004813E0"/>
    <w:rsid w:val="0048152B"/>
    <w:rsid w:val="00481BBB"/>
    <w:rsid w:val="00481D7C"/>
    <w:rsid w:val="00481EA0"/>
    <w:rsid w:val="00482710"/>
    <w:rsid w:val="00482AA0"/>
    <w:rsid w:val="00483752"/>
    <w:rsid w:val="00483756"/>
    <w:rsid w:val="00483779"/>
    <w:rsid w:val="00483799"/>
    <w:rsid w:val="004837A8"/>
    <w:rsid w:val="00483CBD"/>
    <w:rsid w:val="00483EC0"/>
    <w:rsid w:val="0048403C"/>
    <w:rsid w:val="00484197"/>
    <w:rsid w:val="0048476D"/>
    <w:rsid w:val="00484F97"/>
    <w:rsid w:val="00485049"/>
    <w:rsid w:val="00485254"/>
    <w:rsid w:val="004853A6"/>
    <w:rsid w:val="00485653"/>
    <w:rsid w:val="004856F6"/>
    <w:rsid w:val="00485F31"/>
    <w:rsid w:val="00485F98"/>
    <w:rsid w:val="004866B4"/>
    <w:rsid w:val="00486923"/>
    <w:rsid w:val="00486BF7"/>
    <w:rsid w:val="00486F54"/>
    <w:rsid w:val="00486FFA"/>
    <w:rsid w:val="004876F9"/>
    <w:rsid w:val="0048793C"/>
    <w:rsid w:val="0049009A"/>
    <w:rsid w:val="004900BE"/>
    <w:rsid w:val="00490125"/>
    <w:rsid w:val="00490294"/>
    <w:rsid w:val="004903F5"/>
    <w:rsid w:val="00490489"/>
    <w:rsid w:val="00490991"/>
    <w:rsid w:val="00490C33"/>
    <w:rsid w:val="00490D2E"/>
    <w:rsid w:val="00490E27"/>
    <w:rsid w:val="00490F61"/>
    <w:rsid w:val="00491267"/>
    <w:rsid w:val="004913E5"/>
    <w:rsid w:val="004915D5"/>
    <w:rsid w:val="0049165F"/>
    <w:rsid w:val="00491684"/>
    <w:rsid w:val="0049189D"/>
    <w:rsid w:val="00491ADE"/>
    <w:rsid w:val="00491D04"/>
    <w:rsid w:val="00491D1D"/>
    <w:rsid w:val="00491D73"/>
    <w:rsid w:val="00491E43"/>
    <w:rsid w:val="00492422"/>
    <w:rsid w:val="00492649"/>
    <w:rsid w:val="004927F0"/>
    <w:rsid w:val="004929AF"/>
    <w:rsid w:val="00492A8E"/>
    <w:rsid w:val="00492EC6"/>
    <w:rsid w:val="00492F7E"/>
    <w:rsid w:val="00492FEB"/>
    <w:rsid w:val="0049307B"/>
    <w:rsid w:val="00493303"/>
    <w:rsid w:val="004935FD"/>
    <w:rsid w:val="00493624"/>
    <w:rsid w:val="00493AC0"/>
    <w:rsid w:val="004940EA"/>
    <w:rsid w:val="00494212"/>
    <w:rsid w:val="00494422"/>
    <w:rsid w:val="004945E1"/>
    <w:rsid w:val="00494BFE"/>
    <w:rsid w:val="00494F8B"/>
    <w:rsid w:val="004952B2"/>
    <w:rsid w:val="0049533B"/>
    <w:rsid w:val="0049588D"/>
    <w:rsid w:val="00495976"/>
    <w:rsid w:val="00495980"/>
    <w:rsid w:val="00495FEA"/>
    <w:rsid w:val="00496313"/>
    <w:rsid w:val="004965E3"/>
    <w:rsid w:val="00496883"/>
    <w:rsid w:val="004969CE"/>
    <w:rsid w:val="00496C1D"/>
    <w:rsid w:val="00496C23"/>
    <w:rsid w:val="00496E46"/>
    <w:rsid w:val="00497388"/>
    <w:rsid w:val="0049748C"/>
    <w:rsid w:val="0049759D"/>
    <w:rsid w:val="0049776D"/>
    <w:rsid w:val="00497A60"/>
    <w:rsid w:val="00497E1C"/>
    <w:rsid w:val="004A02E2"/>
    <w:rsid w:val="004A0BAD"/>
    <w:rsid w:val="004A0C02"/>
    <w:rsid w:val="004A0C4A"/>
    <w:rsid w:val="004A0FCF"/>
    <w:rsid w:val="004A149B"/>
    <w:rsid w:val="004A150D"/>
    <w:rsid w:val="004A1629"/>
    <w:rsid w:val="004A1A43"/>
    <w:rsid w:val="004A1B5B"/>
    <w:rsid w:val="004A222A"/>
    <w:rsid w:val="004A23D3"/>
    <w:rsid w:val="004A2673"/>
    <w:rsid w:val="004A270B"/>
    <w:rsid w:val="004A27F2"/>
    <w:rsid w:val="004A2875"/>
    <w:rsid w:val="004A2CA4"/>
    <w:rsid w:val="004A3181"/>
    <w:rsid w:val="004A3284"/>
    <w:rsid w:val="004A337B"/>
    <w:rsid w:val="004A3809"/>
    <w:rsid w:val="004A39E6"/>
    <w:rsid w:val="004A3E5D"/>
    <w:rsid w:val="004A3F5F"/>
    <w:rsid w:val="004A3FF5"/>
    <w:rsid w:val="004A4096"/>
    <w:rsid w:val="004A42D0"/>
    <w:rsid w:val="004A43FF"/>
    <w:rsid w:val="004A4600"/>
    <w:rsid w:val="004A4D0A"/>
    <w:rsid w:val="004A4E66"/>
    <w:rsid w:val="004A4E75"/>
    <w:rsid w:val="004A504D"/>
    <w:rsid w:val="004A50E5"/>
    <w:rsid w:val="004A5110"/>
    <w:rsid w:val="004A5363"/>
    <w:rsid w:val="004A5454"/>
    <w:rsid w:val="004A595E"/>
    <w:rsid w:val="004A597B"/>
    <w:rsid w:val="004A5CC3"/>
    <w:rsid w:val="004A60A1"/>
    <w:rsid w:val="004A637A"/>
    <w:rsid w:val="004A63B3"/>
    <w:rsid w:val="004A68C8"/>
    <w:rsid w:val="004A6939"/>
    <w:rsid w:val="004A6DD5"/>
    <w:rsid w:val="004A707E"/>
    <w:rsid w:val="004A736A"/>
    <w:rsid w:val="004A7828"/>
    <w:rsid w:val="004A7DBC"/>
    <w:rsid w:val="004B010F"/>
    <w:rsid w:val="004B02F0"/>
    <w:rsid w:val="004B0340"/>
    <w:rsid w:val="004B0636"/>
    <w:rsid w:val="004B0C9A"/>
    <w:rsid w:val="004B1078"/>
    <w:rsid w:val="004B10B9"/>
    <w:rsid w:val="004B13FE"/>
    <w:rsid w:val="004B1549"/>
    <w:rsid w:val="004B177D"/>
    <w:rsid w:val="004B1795"/>
    <w:rsid w:val="004B1827"/>
    <w:rsid w:val="004B1833"/>
    <w:rsid w:val="004B18E8"/>
    <w:rsid w:val="004B191E"/>
    <w:rsid w:val="004B1A65"/>
    <w:rsid w:val="004B1B97"/>
    <w:rsid w:val="004B1FE6"/>
    <w:rsid w:val="004B2409"/>
    <w:rsid w:val="004B2911"/>
    <w:rsid w:val="004B296B"/>
    <w:rsid w:val="004B2CEB"/>
    <w:rsid w:val="004B2F3C"/>
    <w:rsid w:val="004B3124"/>
    <w:rsid w:val="004B31D0"/>
    <w:rsid w:val="004B32EC"/>
    <w:rsid w:val="004B371E"/>
    <w:rsid w:val="004B3880"/>
    <w:rsid w:val="004B38B7"/>
    <w:rsid w:val="004B3A1D"/>
    <w:rsid w:val="004B3C78"/>
    <w:rsid w:val="004B3CDE"/>
    <w:rsid w:val="004B4069"/>
    <w:rsid w:val="004B41A9"/>
    <w:rsid w:val="004B42C0"/>
    <w:rsid w:val="004B47AE"/>
    <w:rsid w:val="004B4D09"/>
    <w:rsid w:val="004B558E"/>
    <w:rsid w:val="004B58DC"/>
    <w:rsid w:val="004B5AB6"/>
    <w:rsid w:val="004B5CAB"/>
    <w:rsid w:val="004B5D95"/>
    <w:rsid w:val="004B6233"/>
    <w:rsid w:val="004B6662"/>
    <w:rsid w:val="004B6738"/>
    <w:rsid w:val="004B69BC"/>
    <w:rsid w:val="004B6A7B"/>
    <w:rsid w:val="004B6B09"/>
    <w:rsid w:val="004B6B82"/>
    <w:rsid w:val="004B73D0"/>
    <w:rsid w:val="004B7451"/>
    <w:rsid w:val="004B7638"/>
    <w:rsid w:val="004B7CBD"/>
    <w:rsid w:val="004B7E79"/>
    <w:rsid w:val="004B7EAA"/>
    <w:rsid w:val="004B7F43"/>
    <w:rsid w:val="004C002F"/>
    <w:rsid w:val="004C015A"/>
    <w:rsid w:val="004C036D"/>
    <w:rsid w:val="004C03B4"/>
    <w:rsid w:val="004C03C4"/>
    <w:rsid w:val="004C066C"/>
    <w:rsid w:val="004C0A9B"/>
    <w:rsid w:val="004C0B5E"/>
    <w:rsid w:val="004C0C43"/>
    <w:rsid w:val="004C0E67"/>
    <w:rsid w:val="004C1099"/>
    <w:rsid w:val="004C10D8"/>
    <w:rsid w:val="004C136A"/>
    <w:rsid w:val="004C143B"/>
    <w:rsid w:val="004C1459"/>
    <w:rsid w:val="004C15BF"/>
    <w:rsid w:val="004C1A60"/>
    <w:rsid w:val="004C1C9D"/>
    <w:rsid w:val="004C20B6"/>
    <w:rsid w:val="004C2179"/>
    <w:rsid w:val="004C252F"/>
    <w:rsid w:val="004C2DB8"/>
    <w:rsid w:val="004C311A"/>
    <w:rsid w:val="004C31F3"/>
    <w:rsid w:val="004C32EB"/>
    <w:rsid w:val="004C35C7"/>
    <w:rsid w:val="004C369F"/>
    <w:rsid w:val="004C399A"/>
    <w:rsid w:val="004C3B76"/>
    <w:rsid w:val="004C3BB3"/>
    <w:rsid w:val="004C3C3E"/>
    <w:rsid w:val="004C40CC"/>
    <w:rsid w:val="004C438D"/>
    <w:rsid w:val="004C4550"/>
    <w:rsid w:val="004C4832"/>
    <w:rsid w:val="004C4E62"/>
    <w:rsid w:val="004C4EA2"/>
    <w:rsid w:val="004C50F7"/>
    <w:rsid w:val="004C516D"/>
    <w:rsid w:val="004C523F"/>
    <w:rsid w:val="004C54C0"/>
    <w:rsid w:val="004C55A1"/>
    <w:rsid w:val="004C5C6E"/>
    <w:rsid w:val="004C5F11"/>
    <w:rsid w:val="004C6243"/>
    <w:rsid w:val="004C63AA"/>
    <w:rsid w:val="004C63D8"/>
    <w:rsid w:val="004C640C"/>
    <w:rsid w:val="004C6471"/>
    <w:rsid w:val="004C6557"/>
    <w:rsid w:val="004C69F7"/>
    <w:rsid w:val="004C6B63"/>
    <w:rsid w:val="004C6D16"/>
    <w:rsid w:val="004C6D74"/>
    <w:rsid w:val="004C7068"/>
    <w:rsid w:val="004C7112"/>
    <w:rsid w:val="004C732E"/>
    <w:rsid w:val="004C75DA"/>
    <w:rsid w:val="004C7D3D"/>
    <w:rsid w:val="004C7F48"/>
    <w:rsid w:val="004D0199"/>
    <w:rsid w:val="004D0323"/>
    <w:rsid w:val="004D0761"/>
    <w:rsid w:val="004D10F7"/>
    <w:rsid w:val="004D150B"/>
    <w:rsid w:val="004D16CD"/>
    <w:rsid w:val="004D18C8"/>
    <w:rsid w:val="004D1996"/>
    <w:rsid w:val="004D19EC"/>
    <w:rsid w:val="004D1A15"/>
    <w:rsid w:val="004D1AB0"/>
    <w:rsid w:val="004D1B8F"/>
    <w:rsid w:val="004D1D7A"/>
    <w:rsid w:val="004D1DB0"/>
    <w:rsid w:val="004D23F8"/>
    <w:rsid w:val="004D282B"/>
    <w:rsid w:val="004D2AEC"/>
    <w:rsid w:val="004D2ECC"/>
    <w:rsid w:val="004D3305"/>
    <w:rsid w:val="004D33AD"/>
    <w:rsid w:val="004D3829"/>
    <w:rsid w:val="004D3882"/>
    <w:rsid w:val="004D38F7"/>
    <w:rsid w:val="004D4077"/>
    <w:rsid w:val="004D4207"/>
    <w:rsid w:val="004D42B7"/>
    <w:rsid w:val="004D464B"/>
    <w:rsid w:val="004D46C1"/>
    <w:rsid w:val="004D4B1A"/>
    <w:rsid w:val="004D4C50"/>
    <w:rsid w:val="004D4E23"/>
    <w:rsid w:val="004D4ED8"/>
    <w:rsid w:val="004D51FE"/>
    <w:rsid w:val="004D581D"/>
    <w:rsid w:val="004D5B10"/>
    <w:rsid w:val="004D5B86"/>
    <w:rsid w:val="004D6300"/>
    <w:rsid w:val="004D6724"/>
    <w:rsid w:val="004D6787"/>
    <w:rsid w:val="004D68CB"/>
    <w:rsid w:val="004D7104"/>
    <w:rsid w:val="004D710A"/>
    <w:rsid w:val="004D73D2"/>
    <w:rsid w:val="004D75F7"/>
    <w:rsid w:val="004D7685"/>
    <w:rsid w:val="004D76B4"/>
    <w:rsid w:val="004D773F"/>
    <w:rsid w:val="004E00D4"/>
    <w:rsid w:val="004E0261"/>
    <w:rsid w:val="004E066E"/>
    <w:rsid w:val="004E067D"/>
    <w:rsid w:val="004E06A3"/>
    <w:rsid w:val="004E0709"/>
    <w:rsid w:val="004E07D4"/>
    <w:rsid w:val="004E0AFC"/>
    <w:rsid w:val="004E0CFE"/>
    <w:rsid w:val="004E0F3B"/>
    <w:rsid w:val="004E0FBE"/>
    <w:rsid w:val="004E0FF1"/>
    <w:rsid w:val="004E13A2"/>
    <w:rsid w:val="004E1BAF"/>
    <w:rsid w:val="004E1DEA"/>
    <w:rsid w:val="004E1FAA"/>
    <w:rsid w:val="004E2010"/>
    <w:rsid w:val="004E2306"/>
    <w:rsid w:val="004E2920"/>
    <w:rsid w:val="004E2BDF"/>
    <w:rsid w:val="004E301C"/>
    <w:rsid w:val="004E3753"/>
    <w:rsid w:val="004E38C4"/>
    <w:rsid w:val="004E3BBF"/>
    <w:rsid w:val="004E3EBB"/>
    <w:rsid w:val="004E4146"/>
    <w:rsid w:val="004E4209"/>
    <w:rsid w:val="004E4320"/>
    <w:rsid w:val="004E451E"/>
    <w:rsid w:val="004E45B1"/>
    <w:rsid w:val="004E46A5"/>
    <w:rsid w:val="004E4845"/>
    <w:rsid w:val="004E4B4A"/>
    <w:rsid w:val="004E4CE0"/>
    <w:rsid w:val="004E4F1B"/>
    <w:rsid w:val="004E520C"/>
    <w:rsid w:val="004E530C"/>
    <w:rsid w:val="004E5851"/>
    <w:rsid w:val="004E5AE1"/>
    <w:rsid w:val="004E5DAA"/>
    <w:rsid w:val="004E5E1E"/>
    <w:rsid w:val="004E605E"/>
    <w:rsid w:val="004E6072"/>
    <w:rsid w:val="004E6153"/>
    <w:rsid w:val="004E6648"/>
    <w:rsid w:val="004E6BD2"/>
    <w:rsid w:val="004E6C33"/>
    <w:rsid w:val="004E6C49"/>
    <w:rsid w:val="004E6D76"/>
    <w:rsid w:val="004E6E1E"/>
    <w:rsid w:val="004E6F94"/>
    <w:rsid w:val="004E7143"/>
    <w:rsid w:val="004E72B2"/>
    <w:rsid w:val="004E7364"/>
    <w:rsid w:val="004E7561"/>
    <w:rsid w:val="004E7A5B"/>
    <w:rsid w:val="004E7B7C"/>
    <w:rsid w:val="004E7BAC"/>
    <w:rsid w:val="004E7C99"/>
    <w:rsid w:val="004E7CFE"/>
    <w:rsid w:val="004F045A"/>
    <w:rsid w:val="004F0646"/>
    <w:rsid w:val="004F06C9"/>
    <w:rsid w:val="004F07C9"/>
    <w:rsid w:val="004F07EB"/>
    <w:rsid w:val="004F0889"/>
    <w:rsid w:val="004F0B10"/>
    <w:rsid w:val="004F0E8B"/>
    <w:rsid w:val="004F1303"/>
    <w:rsid w:val="004F1715"/>
    <w:rsid w:val="004F174F"/>
    <w:rsid w:val="004F1797"/>
    <w:rsid w:val="004F19C3"/>
    <w:rsid w:val="004F1A86"/>
    <w:rsid w:val="004F1BD0"/>
    <w:rsid w:val="004F1D0B"/>
    <w:rsid w:val="004F1D53"/>
    <w:rsid w:val="004F1D9D"/>
    <w:rsid w:val="004F214C"/>
    <w:rsid w:val="004F22E8"/>
    <w:rsid w:val="004F24D5"/>
    <w:rsid w:val="004F25F4"/>
    <w:rsid w:val="004F295F"/>
    <w:rsid w:val="004F29EA"/>
    <w:rsid w:val="004F2A8C"/>
    <w:rsid w:val="004F2A94"/>
    <w:rsid w:val="004F3085"/>
    <w:rsid w:val="004F38E1"/>
    <w:rsid w:val="004F3956"/>
    <w:rsid w:val="004F3A5C"/>
    <w:rsid w:val="004F3C61"/>
    <w:rsid w:val="004F3E3E"/>
    <w:rsid w:val="004F4072"/>
    <w:rsid w:val="004F45ED"/>
    <w:rsid w:val="004F4CA7"/>
    <w:rsid w:val="004F4EF4"/>
    <w:rsid w:val="004F50AA"/>
    <w:rsid w:val="004F5310"/>
    <w:rsid w:val="004F57E8"/>
    <w:rsid w:val="004F58B6"/>
    <w:rsid w:val="004F58EB"/>
    <w:rsid w:val="004F592B"/>
    <w:rsid w:val="004F5C64"/>
    <w:rsid w:val="004F5E23"/>
    <w:rsid w:val="004F5F62"/>
    <w:rsid w:val="004F5FA6"/>
    <w:rsid w:val="004F63E9"/>
    <w:rsid w:val="004F647D"/>
    <w:rsid w:val="004F673C"/>
    <w:rsid w:val="004F6759"/>
    <w:rsid w:val="004F7427"/>
    <w:rsid w:val="004F753A"/>
    <w:rsid w:val="004F75C8"/>
    <w:rsid w:val="004F7648"/>
    <w:rsid w:val="004F79BC"/>
    <w:rsid w:val="004F7E8E"/>
    <w:rsid w:val="00500068"/>
    <w:rsid w:val="005002FD"/>
    <w:rsid w:val="00500625"/>
    <w:rsid w:val="005007F4"/>
    <w:rsid w:val="0050087D"/>
    <w:rsid w:val="00500BA0"/>
    <w:rsid w:val="00500DBA"/>
    <w:rsid w:val="0050106E"/>
    <w:rsid w:val="0050106F"/>
    <w:rsid w:val="005015EB"/>
    <w:rsid w:val="00501CCC"/>
    <w:rsid w:val="00501E8B"/>
    <w:rsid w:val="0050207E"/>
    <w:rsid w:val="005020A8"/>
    <w:rsid w:val="0050224B"/>
    <w:rsid w:val="005023BB"/>
    <w:rsid w:val="00502576"/>
    <w:rsid w:val="00502594"/>
    <w:rsid w:val="00502899"/>
    <w:rsid w:val="00502B94"/>
    <w:rsid w:val="00503054"/>
    <w:rsid w:val="005030D4"/>
    <w:rsid w:val="0050325F"/>
    <w:rsid w:val="005033DA"/>
    <w:rsid w:val="00503579"/>
    <w:rsid w:val="005036A2"/>
    <w:rsid w:val="00503AE2"/>
    <w:rsid w:val="00503CB6"/>
    <w:rsid w:val="00503D58"/>
    <w:rsid w:val="00503D93"/>
    <w:rsid w:val="00503EA4"/>
    <w:rsid w:val="00504A95"/>
    <w:rsid w:val="00504E49"/>
    <w:rsid w:val="00504FCD"/>
    <w:rsid w:val="00505155"/>
    <w:rsid w:val="005052DF"/>
    <w:rsid w:val="005057B6"/>
    <w:rsid w:val="00505A3C"/>
    <w:rsid w:val="00505CB7"/>
    <w:rsid w:val="00505E7C"/>
    <w:rsid w:val="005060E3"/>
    <w:rsid w:val="005065FE"/>
    <w:rsid w:val="005067E9"/>
    <w:rsid w:val="00506842"/>
    <w:rsid w:val="00506CAD"/>
    <w:rsid w:val="00506D35"/>
    <w:rsid w:val="00506F90"/>
    <w:rsid w:val="005070F4"/>
    <w:rsid w:val="00507252"/>
    <w:rsid w:val="005076E8"/>
    <w:rsid w:val="0050770B"/>
    <w:rsid w:val="005079D8"/>
    <w:rsid w:val="00507A5F"/>
    <w:rsid w:val="00507F26"/>
    <w:rsid w:val="0051003E"/>
    <w:rsid w:val="00510106"/>
    <w:rsid w:val="005101F5"/>
    <w:rsid w:val="00510477"/>
    <w:rsid w:val="00510493"/>
    <w:rsid w:val="00510DB5"/>
    <w:rsid w:val="00510EE8"/>
    <w:rsid w:val="00511013"/>
    <w:rsid w:val="0051128D"/>
    <w:rsid w:val="005113E5"/>
    <w:rsid w:val="00511417"/>
    <w:rsid w:val="00511483"/>
    <w:rsid w:val="005117BC"/>
    <w:rsid w:val="00511E91"/>
    <w:rsid w:val="00511F6D"/>
    <w:rsid w:val="005120CE"/>
    <w:rsid w:val="005121F3"/>
    <w:rsid w:val="005122FF"/>
    <w:rsid w:val="00512422"/>
    <w:rsid w:val="00512580"/>
    <w:rsid w:val="00512B06"/>
    <w:rsid w:val="005135F6"/>
    <w:rsid w:val="00513795"/>
    <w:rsid w:val="0051398C"/>
    <w:rsid w:val="005139FE"/>
    <w:rsid w:val="00513C36"/>
    <w:rsid w:val="00513C97"/>
    <w:rsid w:val="00513F3D"/>
    <w:rsid w:val="00513FD6"/>
    <w:rsid w:val="00514039"/>
    <w:rsid w:val="005142C4"/>
    <w:rsid w:val="005144B9"/>
    <w:rsid w:val="00514AA4"/>
    <w:rsid w:val="00514ACC"/>
    <w:rsid w:val="00515AE4"/>
    <w:rsid w:val="00515DC6"/>
    <w:rsid w:val="005160CF"/>
    <w:rsid w:val="0051645C"/>
    <w:rsid w:val="005166C3"/>
    <w:rsid w:val="00516C47"/>
    <w:rsid w:val="00516F82"/>
    <w:rsid w:val="00516F91"/>
    <w:rsid w:val="00516FD7"/>
    <w:rsid w:val="0051742D"/>
    <w:rsid w:val="0051772B"/>
    <w:rsid w:val="00517C47"/>
    <w:rsid w:val="00517C68"/>
    <w:rsid w:val="00517D6C"/>
    <w:rsid w:val="00517FD2"/>
    <w:rsid w:val="005202CD"/>
    <w:rsid w:val="00520334"/>
    <w:rsid w:val="00520560"/>
    <w:rsid w:val="00520855"/>
    <w:rsid w:val="005208C8"/>
    <w:rsid w:val="00520B5F"/>
    <w:rsid w:val="00520E23"/>
    <w:rsid w:val="00521341"/>
    <w:rsid w:val="00521650"/>
    <w:rsid w:val="0052175E"/>
    <w:rsid w:val="0052180A"/>
    <w:rsid w:val="005218CE"/>
    <w:rsid w:val="00521C68"/>
    <w:rsid w:val="00521CFF"/>
    <w:rsid w:val="00521D33"/>
    <w:rsid w:val="00521D93"/>
    <w:rsid w:val="00521E84"/>
    <w:rsid w:val="005220D2"/>
    <w:rsid w:val="0052221D"/>
    <w:rsid w:val="0052232B"/>
    <w:rsid w:val="00522400"/>
    <w:rsid w:val="005227CC"/>
    <w:rsid w:val="0052304D"/>
    <w:rsid w:val="00523251"/>
    <w:rsid w:val="00523383"/>
    <w:rsid w:val="00523664"/>
    <w:rsid w:val="005236FC"/>
    <w:rsid w:val="00523757"/>
    <w:rsid w:val="005239C2"/>
    <w:rsid w:val="00523E5A"/>
    <w:rsid w:val="00523E72"/>
    <w:rsid w:val="00523F7A"/>
    <w:rsid w:val="005245A5"/>
    <w:rsid w:val="005245BE"/>
    <w:rsid w:val="0052476B"/>
    <w:rsid w:val="0052486E"/>
    <w:rsid w:val="00524937"/>
    <w:rsid w:val="00524A7A"/>
    <w:rsid w:val="00524C5D"/>
    <w:rsid w:val="00525522"/>
    <w:rsid w:val="00525872"/>
    <w:rsid w:val="0052593E"/>
    <w:rsid w:val="005259A6"/>
    <w:rsid w:val="00525AC5"/>
    <w:rsid w:val="00525C88"/>
    <w:rsid w:val="00525CCE"/>
    <w:rsid w:val="00525DB8"/>
    <w:rsid w:val="0052608E"/>
    <w:rsid w:val="00526220"/>
    <w:rsid w:val="005264DA"/>
    <w:rsid w:val="0052678F"/>
    <w:rsid w:val="00526904"/>
    <w:rsid w:val="0052693C"/>
    <w:rsid w:val="00526A65"/>
    <w:rsid w:val="00526A86"/>
    <w:rsid w:val="00526DD2"/>
    <w:rsid w:val="005270AA"/>
    <w:rsid w:val="005270E5"/>
    <w:rsid w:val="0052721C"/>
    <w:rsid w:val="0052754F"/>
    <w:rsid w:val="0052758B"/>
    <w:rsid w:val="00527679"/>
    <w:rsid w:val="00527A75"/>
    <w:rsid w:val="00527B56"/>
    <w:rsid w:val="00527CA7"/>
    <w:rsid w:val="00527D6C"/>
    <w:rsid w:val="00527ED1"/>
    <w:rsid w:val="005301B5"/>
    <w:rsid w:val="005302E0"/>
    <w:rsid w:val="00530384"/>
    <w:rsid w:val="005306C9"/>
    <w:rsid w:val="005308F8"/>
    <w:rsid w:val="00530A25"/>
    <w:rsid w:val="00530AE8"/>
    <w:rsid w:val="00530B12"/>
    <w:rsid w:val="00530BE5"/>
    <w:rsid w:val="00531443"/>
    <w:rsid w:val="0053144F"/>
    <w:rsid w:val="005317D0"/>
    <w:rsid w:val="00531A76"/>
    <w:rsid w:val="00531DA6"/>
    <w:rsid w:val="00531E1B"/>
    <w:rsid w:val="0053207D"/>
    <w:rsid w:val="0053237C"/>
    <w:rsid w:val="005325BA"/>
    <w:rsid w:val="0053267C"/>
    <w:rsid w:val="00532B2C"/>
    <w:rsid w:val="00532BB5"/>
    <w:rsid w:val="00532D2B"/>
    <w:rsid w:val="0053347E"/>
    <w:rsid w:val="005337A7"/>
    <w:rsid w:val="005337CD"/>
    <w:rsid w:val="005339D8"/>
    <w:rsid w:val="00533A2A"/>
    <w:rsid w:val="00533C6B"/>
    <w:rsid w:val="00533CB9"/>
    <w:rsid w:val="00533E39"/>
    <w:rsid w:val="00533F37"/>
    <w:rsid w:val="00533F47"/>
    <w:rsid w:val="00533F5D"/>
    <w:rsid w:val="00533FBD"/>
    <w:rsid w:val="0053404F"/>
    <w:rsid w:val="0053429D"/>
    <w:rsid w:val="005342F5"/>
    <w:rsid w:val="0053446A"/>
    <w:rsid w:val="00534631"/>
    <w:rsid w:val="005346B5"/>
    <w:rsid w:val="0053492C"/>
    <w:rsid w:val="00534AAD"/>
    <w:rsid w:val="00534E8B"/>
    <w:rsid w:val="0053546D"/>
    <w:rsid w:val="00535757"/>
    <w:rsid w:val="00535A1C"/>
    <w:rsid w:val="00535AC2"/>
    <w:rsid w:val="00535D48"/>
    <w:rsid w:val="00536047"/>
    <w:rsid w:val="00536163"/>
    <w:rsid w:val="00536334"/>
    <w:rsid w:val="005369A8"/>
    <w:rsid w:val="00536B5C"/>
    <w:rsid w:val="00536E36"/>
    <w:rsid w:val="00537131"/>
    <w:rsid w:val="0053722C"/>
    <w:rsid w:val="00537665"/>
    <w:rsid w:val="00537863"/>
    <w:rsid w:val="005378D1"/>
    <w:rsid w:val="00537A86"/>
    <w:rsid w:val="00537D44"/>
    <w:rsid w:val="00540099"/>
    <w:rsid w:val="005401C2"/>
    <w:rsid w:val="005402E2"/>
    <w:rsid w:val="00540486"/>
    <w:rsid w:val="00540488"/>
    <w:rsid w:val="00540540"/>
    <w:rsid w:val="0054083E"/>
    <w:rsid w:val="00540985"/>
    <w:rsid w:val="00540C91"/>
    <w:rsid w:val="00540CB3"/>
    <w:rsid w:val="00540D48"/>
    <w:rsid w:val="00540EDF"/>
    <w:rsid w:val="00540FF9"/>
    <w:rsid w:val="00541030"/>
    <w:rsid w:val="0054105D"/>
    <w:rsid w:val="005416D9"/>
    <w:rsid w:val="0054178A"/>
    <w:rsid w:val="00541944"/>
    <w:rsid w:val="00541C6B"/>
    <w:rsid w:val="00541E27"/>
    <w:rsid w:val="00541E45"/>
    <w:rsid w:val="00542117"/>
    <w:rsid w:val="0054224D"/>
    <w:rsid w:val="00542408"/>
    <w:rsid w:val="005424C9"/>
    <w:rsid w:val="0054288C"/>
    <w:rsid w:val="005428CC"/>
    <w:rsid w:val="00542986"/>
    <w:rsid w:val="00542CA5"/>
    <w:rsid w:val="00542D51"/>
    <w:rsid w:val="00542D89"/>
    <w:rsid w:val="00542DD8"/>
    <w:rsid w:val="00542FC4"/>
    <w:rsid w:val="00543019"/>
    <w:rsid w:val="00543149"/>
    <w:rsid w:val="00543212"/>
    <w:rsid w:val="005435D6"/>
    <w:rsid w:val="0054367B"/>
    <w:rsid w:val="0054379F"/>
    <w:rsid w:val="00543809"/>
    <w:rsid w:val="0054390B"/>
    <w:rsid w:val="00543C53"/>
    <w:rsid w:val="00544541"/>
    <w:rsid w:val="005448AD"/>
    <w:rsid w:val="00544962"/>
    <w:rsid w:val="00544F2D"/>
    <w:rsid w:val="005450AA"/>
    <w:rsid w:val="00545115"/>
    <w:rsid w:val="005452F5"/>
    <w:rsid w:val="005456A5"/>
    <w:rsid w:val="00545798"/>
    <w:rsid w:val="005457E4"/>
    <w:rsid w:val="00545955"/>
    <w:rsid w:val="00545ABE"/>
    <w:rsid w:val="00545BBF"/>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6E5"/>
    <w:rsid w:val="00547703"/>
    <w:rsid w:val="00547716"/>
    <w:rsid w:val="00547778"/>
    <w:rsid w:val="00547A04"/>
    <w:rsid w:val="00547AB8"/>
    <w:rsid w:val="00547B17"/>
    <w:rsid w:val="00547ED2"/>
    <w:rsid w:val="00547F1F"/>
    <w:rsid w:val="005502C7"/>
    <w:rsid w:val="00550337"/>
    <w:rsid w:val="00550604"/>
    <w:rsid w:val="00550B72"/>
    <w:rsid w:val="00550BDE"/>
    <w:rsid w:val="00550DDE"/>
    <w:rsid w:val="00550E03"/>
    <w:rsid w:val="00550FD0"/>
    <w:rsid w:val="0055100D"/>
    <w:rsid w:val="00551190"/>
    <w:rsid w:val="0055133C"/>
    <w:rsid w:val="005513A9"/>
    <w:rsid w:val="00551B76"/>
    <w:rsid w:val="00551CD3"/>
    <w:rsid w:val="00552171"/>
    <w:rsid w:val="00552344"/>
    <w:rsid w:val="00552D8C"/>
    <w:rsid w:val="00552ED1"/>
    <w:rsid w:val="005532D2"/>
    <w:rsid w:val="005532E5"/>
    <w:rsid w:val="005533CC"/>
    <w:rsid w:val="00553491"/>
    <w:rsid w:val="005534AD"/>
    <w:rsid w:val="00553B8A"/>
    <w:rsid w:val="00553EB9"/>
    <w:rsid w:val="00554574"/>
    <w:rsid w:val="00554750"/>
    <w:rsid w:val="0055477E"/>
    <w:rsid w:val="005549EF"/>
    <w:rsid w:val="00554A25"/>
    <w:rsid w:val="00554B6F"/>
    <w:rsid w:val="00554C08"/>
    <w:rsid w:val="00555085"/>
    <w:rsid w:val="00555185"/>
    <w:rsid w:val="0055531D"/>
    <w:rsid w:val="00555520"/>
    <w:rsid w:val="00555684"/>
    <w:rsid w:val="0055594B"/>
    <w:rsid w:val="00555AAD"/>
    <w:rsid w:val="00555C1F"/>
    <w:rsid w:val="00555E0E"/>
    <w:rsid w:val="00555EDF"/>
    <w:rsid w:val="005560C5"/>
    <w:rsid w:val="005561B1"/>
    <w:rsid w:val="005568B1"/>
    <w:rsid w:val="00556BCB"/>
    <w:rsid w:val="00556CD9"/>
    <w:rsid w:val="00556E77"/>
    <w:rsid w:val="00556FD9"/>
    <w:rsid w:val="0055725D"/>
    <w:rsid w:val="005578B5"/>
    <w:rsid w:val="00557B1A"/>
    <w:rsid w:val="00557B88"/>
    <w:rsid w:val="00557DB6"/>
    <w:rsid w:val="00557F12"/>
    <w:rsid w:val="0056018F"/>
    <w:rsid w:val="005603F1"/>
    <w:rsid w:val="0056068A"/>
    <w:rsid w:val="0056088B"/>
    <w:rsid w:val="00560CE3"/>
    <w:rsid w:val="005610D3"/>
    <w:rsid w:val="0056110C"/>
    <w:rsid w:val="005611BD"/>
    <w:rsid w:val="00561228"/>
    <w:rsid w:val="0056138E"/>
    <w:rsid w:val="00561459"/>
    <w:rsid w:val="0056234E"/>
    <w:rsid w:val="0056254F"/>
    <w:rsid w:val="0056281A"/>
    <w:rsid w:val="00562AAD"/>
    <w:rsid w:val="00562B2F"/>
    <w:rsid w:val="00562C30"/>
    <w:rsid w:val="00562FC0"/>
    <w:rsid w:val="00563067"/>
    <w:rsid w:val="005632B2"/>
    <w:rsid w:val="00563442"/>
    <w:rsid w:val="00563486"/>
    <w:rsid w:val="00564034"/>
    <w:rsid w:val="00564199"/>
    <w:rsid w:val="00564529"/>
    <w:rsid w:val="005645A5"/>
    <w:rsid w:val="0056487E"/>
    <w:rsid w:val="00564A33"/>
    <w:rsid w:val="00564D31"/>
    <w:rsid w:val="00564DD0"/>
    <w:rsid w:val="00564ED1"/>
    <w:rsid w:val="00564EEF"/>
    <w:rsid w:val="005651EA"/>
    <w:rsid w:val="005652D5"/>
    <w:rsid w:val="0056547A"/>
    <w:rsid w:val="00565730"/>
    <w:rsid w:val="005658C0"/>
    <w:rsid w:val="00565A5A"/>
    <w:rsid w:val="00565B5C"/>
    <w:rsid w:val="00565EF7"/>
    <w:rsid w:val="00566422"/>
    <w:rsid w:val="005667B5"/>
    <w:rsid w:val="005669CC"/>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1174"/>
    <w:rsid w:val="005712BD"/>
    <w:rsid w:val="005712F8"/>
    <w:rsid w:val="00571B21"/>
    <w:rsid w:val="00571CD9"/>
    <w:rsid w:val="0057209C"/>
    <w:rsid w:val="00572225"/>
    <w:rsid w:val="005725EA"/>
    <w:rsid w:val="005726A3"/>
    <w:rsid w:val="00572886"/>
    <w:rsid w:val="00572934"/>
    <w:rsid w:val="00572936"/>
    <w:rsid w:val="00572AA3"/>
    <w:rsid w:val="00572C22"/>
    <w:rsid w:val="005730C9"/>
    <w:rsid w:val="005733A0"/>
    <w:rsid w:val="005734DE"/>
    <w:rsid w:val="005736E0"/>
    <w:rsid w:val="005738B4"/>
    <w:rsid w:val="005739E7"/>
    <w:rsid w:val="00573A07"/>
    <w:rsid w:val="00573DD8"/>
    <w:rsid w:val="00574007"/>
    <w:rsid w:val="0057410B"/>
    <w:rsid w:val="0057465B"/>
    <w:rsid w:val="00574C4D"/>
    <w:rsid w:val="00574EA9"/>
    <w:rsid w:val="005755A1"/>
    <w:rsid w:val="00575674"/>
    <w:rsid w:val="0057592A"/>
    <w:rsid w:val="0057598E"/>
    <w:rsid w:val="00575B55"/>
    <w:rsid w:val="00575B5B"/>
    <w:rsid w:val="00575E7C"/>
    <w:rsid w:val="005766EC"/>
    <w:rsid w:val="005767D9"/>
    <w:rsid w:val="00576AB0"/>
    <w:rsid w:val="00576E62"/>
    <w:rsid w:val="00576FE7"/>
    <w:rsid w:val="00577146"/>
    <w:rsid w:val="0057716C"/>
    <w:rsid w:val="0057732A"/>
    <w:rsid w:val="005773A0"/>
    <w:rsid w:val="0057765B"/>
    <w:rsid w:val="00577B42"/>
    <w:rsid w:val="00577BA3"/>
    <w:rsid w:val="005800F8"/>
    <w:rsid w:val="005801AA"/>
    <w:rsid w:val="0058058B"/>
    <w:rsid w:val="00580656"/>
    <w:rsid w:val="0058066A"/>
    <w:rsid w:val="00580716"/>
    <w:rsid w:val="005809C8"/>
    <w:rsid w:val="00580A07"/>
    <w:rsid w:val="00580CC0"/>
    <w:rsid w:val="0058107E"/>
    <w:rsid w:val="0058141C"/>
    <w:rsid w:val="00581502"/>
    <w:rsid w:val="0058154A"/>
    <w:rsid w:val="0058156A"/>
    <w:rsid w:val="00581789"/>
    <w:rsid w:val="00581869"/>
    <w:rsid w:val="00581A7F"/>
    <w:rsid w:val="00581AC1"/>
    <w:rsid w:val="00581BD2"/>
    <w:rsid w:val="00581E0B"/>
    <w:rsid w:val="00582002"/>
    <w:rsid w:val="0058221C"/>
    <w:rsid w:val="005824EA"/>
    <w:rsid w:val="005826F7"/>
    <w:rsid w:val="00582C64"/>
    <w:rsid w:val="00582EA3"/>
    <w:rsid w:val="0058301F"/>
    <w:rsid w:val="00583272"/>
    <w:rsid w:val="005839F1"/>
    <w:rsid w:val="00583AEF"/>
    <w:rsid w:val="00583C58"/>
    <w:rsid w:val="00583E0F"/>
    <w:rsid w:val="00584050"/>
    <w:rsid w:val="005843D8"/>
    <w:rsid w:val="00584AEA"/>
    <w:rsid w:val="00584CF3"/>
    <w:rsid w:val="0058501F"/>
    <w:rsid w:val="00585026"/>
    <w:rsid w:val="0058519E"/>
    <w:rsid w:val="00585525"/>
    <w:rsid w:val="00585538"/>
    <w:rsid w:val="00585709"/>
    <w:rsid w:val="0058570E"/>
    <w:rsid w:val="00585B18"/>
    <w:rsid w:val="00585D19"/>
    <w:rsid w:val="005860CF"/>
    <w:rsid w:val="005861E2"/>
    <w:rsid w:val="005865B1"/>
    <w:rsid w:val="0058690A"/>
    <w:rsid w:val="00586D72"/>
    <w:rsid w:val="00586EDF"/>
    <w:rsid w:val="005870D7"/>
    <w:rsid w:val="00587825"/>
    <w:rsid w:val="0058782A"/>
    <w:rsid w:val="00587934"/>
    <w:rsid w:val="005900BC"/>
    <w:rsid w:val="00590226"/>
    <w:rsid w:val="0059060F"/>
    <w:rsid w:val="0059081D"/>
    <w:rsid w:val="00590CA8"/>
    <w:rsid w:val="00590CC7"/>
    <w:rsid w:val="00590E36"/>
    <w:rsid w:val="00590F71"/>
    <w:rsid w:val="0059123B"/>
    <w:rsid w:val="00591BB7"/>
    <w:rsid w:val="00591EA5"/>
    <w:rsid w:val="005922B9"/>
    <w:rsid w:val="00592518"/>
    <w:rsid w:val="00592632"/>
    <w:rsid w:val="005926FF"/>
    <w:rsid w:val="00592A3C"/>
    <w:rsid w:val="005933B5"/>
    <w:rsid w:val="0059342F"/>
    <w:rsid w:val="00593471"/>
    <w:rsid w:val="00593540"/>
    <w:rsid w:val="00593B7C"/>
    <w:rsid w:val="00593DCE"/>
    <w:rsid w:val="00594057"/>
    <w:rsid w:val="005940EE"/>
    <w:rsid w:val="00594183"/>
    <w:rsid w:val="00594198"/>
    <w:rsid w:val="005949B3"/>
    <w:rsid w:val="00594A39"/>
    <w:rsid w:val="00594C55"/>
    <w:rsid w:val="00595359"/>
    <w:rsid w:val="005957AA"/>
    <w:rsid w:val="00595A19"/>
    <w:rsid w:val="00595BCD"/>
    <w:rsid w:val="00595F55"/>
    <w:rsid w:val="00596098"/>
    <w:rsid w:val="0059677B"/>
    <w:rsid w:val="005967EB"/>
    <w:rsid w:val="005967F7"/>
    <w:rsid w:val="00596866"/>
    <w:rsid w:val="00596AC7"/>
    <w:rsid w:val="00596BFE"/>
    <w:rsid w:val="00596DF4"/>
    <w:rsid w:val="00596F16"/>
    <w:rsid w:val="005970B6"/>
    <w:rsid w:val="0059763F"/>
    <w:rsid w:val="00597839"/>
    <w:rsid w:val="0059788E"/>
    <w:rsid w:val="00597930"/>
    <w:rsid w:val="00597C10"/>
    <w:rsid w:val="00597E1E"/>
    <w:rsid w:val="00597ED0"/>
    <w:rsid w:val="005A004D"/>
    <w:rsid w:val="005A0380"/>
    <w:rsid w:val="005A046E"/>
    <w:rsid w:val="005A0825"/>
    <w:rsid w:val="005A0AF2"/>
    <w:rsid w:val="005A0B22"/>
    <w:rsid w:val="005A0C86"/>
    <w:rsid w:val="005A11AC"/>
    <w:rsid w:val="005A12D1"/>
    <w:rsid w:val="005A12E0"/>
    <w:rsid w:val="005A17B8"/>
    <w:rsid w:val="005A1C35"/>
    <w:rsid w:val="005A1C7A"/>
    <w:rsid w:val="005A239F"/>
    <w:rsid w:val="005A27F0"/>
    <w:rsid w:val="005A2C75"/>
    <w:rsid w:val="005A3158"/>
    <w:rsid w:val="005A34F5"/>
    <w:rsid w:val="005A36FC"/>
    <w:rsid w:val="005A3C75"/>
    <w:rsid w:val="005A3CF3"/>
    <w:rsid w:val="005A3ED3"/>
    <w:rsid w:val="005A3F93"/>
    <w:rsid w:val="005A4223"/>
    <w:rsid w:val="005A44E7"/>
    <w:rsid w:val="005A452B"/>
    <w:rsid w:val="005A45D6"/>
    <w:rsid w:val="005A49B2"/>
    <w:rsid w:val="005A4C68"/>
    <w:rsid w:val="005A4E42"/>
    <w:rsid w:val="005A54B3"/>
    <w:rsid w:val="005A54DB"/>
    <w:rsid w:val="005A5B1F"/>
    <w:rsid w:val="005A5B26"/>
    <w:rsid w:val="005A5C2C"/>
    <w:rsid w:val="005A5CDD"/>
    <w:rsid w:val="005A5DB7"/>
    <w:rsid w:val="005A5E37"/>
    <w:rsid w:val="005A5EEC"/>
    <w:rsid w:val="005A606D"/>
    <w:rsid w:val="005A62BC"/>
    <w:rsid w:val="005A6988"/>
    <w:rsid w:val="005A6EF3"/>
    <w:rsid w:val="005A6F0C"/>
    <w:rsid w:val="005A719F"/>
    <w:rsid w:val="005A731B"/>
    <w:rsid w:val="005A742C"/>
    <w:rsid w:val="005A74F5"/>
    <w:rsid w:val="005A77B0"/>
    <w:rsid w:val="005A7D8B"/>
    <w:rsid w:val="005A7F14"/>
    <w:rsid w:val="005B00AF"/>
    <w:rsid w:val="005B02A3"/>
    <w:rsid w:val="005B0308"/>
    <w:rsid w:val="005B0412"/>
    <w:rsid w:val="005B0443"/>
    <w:rsid w:val="005B0534"/>
    <w:rsid w:val="005B061B"/>
    <w:rsid w:val="005B0739"/>
    <w:rsid w:val="005B0828"/>
    <w:rsid w:val="005B0A66"/>
    <w:rsid w:val="005B0D56"/>
    <w:rsid w:val="005B0F74"/>
    <w:rsid w:val="005B0FCA"/>
    <w:rsid w:val="005B1201"/>
    <w:rsid w:val="005B166B"/>
    <w:rsid w:val="005B18D8"/>
    <w:rsid w:val="005B1AA8"/>
    <w:rsid w:val="005B1C72"/>
    <w:rsid w:val="005B1D1D"/>
    <w:rsid w:val="005B1E1C"/>
    <w:rsid w:val="005B27C2"/>
    <w:rsid w:val="005B27F0"/>
    <w:rsid w:val="005B2853"/>
    <w:rsid w:val="005B2A0E"/>
    <w:rsid w:val="005B2EFE"/>
    <w:rsid w:val="005B2FC9"/>
    <w:rsid w:val="005B318D"/>
    <w:rsid w:val="005B32B6"/>
    <w:rsid w:val="005B35EE"/>
    <w:rsid w:val="005B370D"/>
    <w:rsid w:val="005B3E37"/>
    <w:rsid w:val="005B41AD"/>
    <w:rsid w:val="005B4BE4"/>
    <w:rsid w:val="005B4D3F"/>
    <w:rsid w:val="005B4F06"/>
    <w:rsid w:val="005B5147"/>
    <w:rsid w:val="005B56F6"/>
    <w:rsid w:val="005B57C4"/>
    <w:rsid w:val="005B58FA"/>
    <w:rsid w:val="005B5987"/>
    <w:rsid w:val="005B5A26"/>
    <w:rsid w:val="005B5B89"/>
    <w:rsid w:val="005B5FB0"/>
    <w:rsid w:val="005B5FFD"/>
    <w:rsid w:val="005B64CC"/>
    <w:rsid w:val="005B6602"/>
    <w:rsid w:val="005B66AB"/>
    <w:rsid w:val="005B6BC6"/>
    <w:rsid w:val="005B6C5A"/>
    <w:rsid w:val="005B6D94"/>
    <w:rsid w:val="005B7437"/>
    <w:rsid w:val="005B7544"/>
    <w:rsid w:val="005B7678"/>
    <w:rsid w:val="005B77F0"/>
    <w:rsid w:val="005B787B"/>
    <w:rsid w:val="005B7C07"/>
    <w:rsid w:val="005C0072"/>
    <w:rsid w:val="005C0305"/>
    <w:rsid w:val="005C03A9"/>
    <w:rsid w:val="005C03BC"/>
    <w:rsid w:val="005C0A98"/>
    <w:rsid w:val="005C0B24"/>
    <w:rsid w:val="005C10C3"/>
    <w:rsid w:val="005C14E3"/>
    <w:rsid w:val="005C15A9"/>
    <w:rsid w:val="005C15BC"/>
    <w:rsid w:val="005C176B"/>
    <w:rsid w:val="005C1BA9"/>
    <w:rsid w:val="005C1D8D"/>
    <w:rsid w:val="005C1DCB"/>
    <w:rsid w:val="005C1E00"/>
    <w:rsid w:val="005C1F21"/>
    <w:rsid w:val="005C218F"/>
    <w:rsid w:val="005C272D"/>
    <w:rsid w:val="005C2BFE"/>
    <w:rsid w:val="005C2CA5"/>
    <w:rsid w:val="005C2D44"/>
    <w:rsid w:val="005C2E1B"/>
    <w:rsid w:val="005C33EC"/>
    <w:rsid w:val="005C34C8"/>
    <w:rsid w:val="005C3622"/>
    <w:rsid w:val="005C3989"/>
    <w:rsid w:val="005C3B25"/>
    <w:rsid w:val="005C3FEC"/>
    <w:rsid w:val="005C41EA"/>
    <w:rsid w:val="005C44B6"/>
    <w:rsid w:val="005C44C7"/>
    <w:rsid w:val="005C4812"/>
    <w:rsid w:val="005C4A59"/>
    <w:rsid w:val="005C5053"/>
    <w:rsid w:val="005C542F"/>
    <w:rsid w:val="005C54C0"/>
    <w:rsid w:val="005C571B"/>
    <w:rsid w:val="005C5858"/>
    <w:rsid w:val="005C5A11"/>
    <w:rsid w:val="005C5ACE"/>
    <w:rsid w:val="005C5B33"/>
    <w:rsid w:val="005C5F7D"/>
    <w:rsid w:val="005C629F"/>
    <w:rsid w:val="005C6765"/>
    <w:rsid w:val="005C67AF"/>
    <w:rsid w:val="005C67B4"/>
    <w:rsid w:val="005C68E9"/>
    <w:rsid w:val="005C6A35"/>
    <w:rsid w:val="005C6BF8"/>
    <w:rsid w:val="005C6C10"/>
    <w:rsid w:val="005C6F4B"/>
    <w:rsid w:val="005C7397"/>
    <w:rsid w:val="005C78F2"/>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0DF"/>
    <w:rsid w:val="005D122A"/>
    <w:rsid w:val="005D13A0"/>
    <w:rsid w:val="005D13F4"/>
    <w:rsid w:val="005D2607"/>
    <w:rsid w:val="005D269B"/>
    <w:rsid w:val="005D26B8"/>
    <w:rsid w:val="005D2AFA"/>
    <w:rsid w:val="005D2C35"/>
    <w:rsid w:val="005D2C47"/>
    <w:rsid w:val="005D2EC1"/>
    <w:rsid w:val="005D3067"/>
    <w:rsid w:val="005D3612"/>
    <w:rsid w:val="005D39AE"/>
    <w:rsid w:val="005D3BD9"/>
    <w:rsid w:val="005D3FE8"/>
    <w:rsid w:val="005D4210"/>
    <w:rsid w:val="005D446F"/>
    <w:rsid w:val="005D44E4"/>
    <w:rsid w:val="005D45F4"/>
    <w:rsid w:val="005D4765"/>
    <w:rsid w:val="005D4773"/>
    <w:rsid w:val="005D486F"/>
    <w:rsid w:val="005D493F"/>
    <w:rsid w:val="005D4BE4"/>
    <w:rsid w:val="005D4C71"/>
    <w:rsid w:val="005D50F4"/>
    <w:rsid w:val="005D53FE"/>
    <w:rsid w:val="005D5430"/>
    <w:rsid w:val="005D588C"/>
    <w:rsid w:val="005D5D03"/>
    <w:rsid w:val="005D62C4"/>
    <w:rsid w:val="005D64D0"/>
    <w:rsid w:val="005D65C0"/>
    <w:rsid w:val="005D6637"/>
    <w:rsid w:val="005D6C41"/>
    <w:rsid w:val="005D6D0D"/>
    <w:rsid w:val="005D6D1B"/>
    <w:rsid w:val="005D6DBE"/>
    <w:rsid w:val="005D6DC6"/>
    <w:rsid w:val="005D6EBF"/>
    <w:rsid w:val="005D76E3"/>
    <w:rsid w:val="005D772C"/>
    <w:rsid w:val="005D7A01"/>
    <w:rsid w:val="005D7D3A"/>
    <w:rsid w:val="005D7D8C"/>
    <w:rsid w:val="005E0504"/>
    <w:rsid w:val="005E0719"/>
    <w:rsid w:val="005E0B6F"/>
    <w:rsid w:val="005E0C75"/>
    <w:rsid w:val="005E0F3A"/>
    <w:rsid w:val="005E0F41"/>
    <w:rsid w:val="005E1333"/>
    <w:rsid w:val="005E146D"/>
    <w:rsid w:val="005E18D6"/>
    <w:rsid w:val="005E1A6C"/>
    <w:rsid w:val="005E1D74"/>
    <w:rsid w:val="005E1DEA"/>
    <w:rsid w:val="005E222C"/>
    <w:rsid w:val="005E22AF"/>
    <w:rsid w:val="005E2996"/>
    <w:rsid w:val="005E2C8A"/>
    <w:rsid w:val="005E2C9C"/>
    <w:rsid w:val="005E2F66"/>
    <w:rsid w:val="005E2FB4"/>
    <w:rsid w:val="005E34FF"/>
    <w:rsid w:val="005E3F63"/>
    <w:rsid w:val="005E4634"/>
    <w:rsid w:val="005E49C2"/>
    <w:rsid w:val="005E4C27"/>
    <w:rsid w:val="005E502D"/>
    <w:rsid w:val="005E524A"/>
    <w:rsid w:val="005E54B6"/>
    <w:rsid w:val="005E555E"/>
    <w:rsid w:val="005E569A"/>
    <w:rsid w:val="005E5784"/>
    <w:rsid w:val="005E5C27"/>
    <w:rsid w:val="005E5C4B"/>
    <w:rsid w:val="005E61F9"/>
    <w:rsid w:val="005E63C2"/>
    <w:rsid w:val="005E63C9"/>
    <w:rsid w:val="005E6581"/>
    <w:rsid w:val="005E667D"/>
    <w:rsid w:val="005E6D02"/>
    <w:rsid w:val="005E6E34"/>
    <w:rsid w:val="005E6F84"/>
    <w:rsid w:val="005E7267"/>
    <w:rsid w:val="005E7320"/>
    <w:rsid w:val="005E7586"/>
    <w:rsid w:val="005E75A6"/>
    <w:rsid w:val="005E7759"/>
    <w:rsid w:val="005E78BC"/>
    <w:rsid w:val="005E7B89"/>
    <w:rsid w:val="005E7C76"/>
    <w:rsid w:val="005E7E1D"/>
    <w:rsid w:val="005E7E74"/>
    <w:rsid w:val="005F0088"/>
    <w:rsid w:val="005F044F"/>
    <w:rsid w:val="005F056A"/>
    <w:rsid w:val="005F05FF"/>
    <w:rsid w:val="005F06E0"/>
    <w:rsid w:val="005F0905"/>
    <w:rsid w:val="005F0F5F"/>
    <w:rsid w:val="005F108F"/>
    <w:rsid w:val="005F1110"/>
    <w:rsid w:val="005F1163"/>
    <w:rsid w:val="005F1387"/>
    <w:rsid w:val="005F1D95"/>
    <w:rsid w:val="005F2491"/>
    <w:rsid w:val="005F270C"/>
    <w:rsid w:val="005F29F4"/>
    <w:rsid w:val="005F2B46"/>
    <w:rsid w:val="005F2D82"/>
    <w:rsid w:val="005F2EDB"/>
    <w:rsid w:val="005F2F80"/>
    <w:rsid w:val="005F3079"/>
    <w:rsid w:val="005F3461"/>
    <w:rsid w:val="005F3F15"/>
    <w:rsid w:val="005F3F61"/>
    <w:rsid w:val="005F428C"/>
    <w:rsid w:val="005F44D1"/>
    <w:rsid w:val="005F4664"/>
    <w:rsid w:val="005F4781"/>
    <w:rsid w:val="005F4CDA"/>
    <w:rsid w:val="005F4F5D"/>
    <w:rsid w:val="005F5147"/>
    <w:rsid w:val="005F52E5"/>
    <w:rsid w:val="005F534F"/>
    <w:rsid w:val="005F53C3"/>
    <w:rsid w:val="005F55FC"/>
    <w:rsid w:val="005F58F9"/>
    <w:rsid w:val="005F5A28"/>
    <w:rsid w:val="005F5B42"/>
    <w:rsid w:val="005F5D40"/>
    <w:rsid w:val="005F5D95"/>
    <w:rsid w:val="005F5EFB"/>
    <w:rsid w:val="005F5EFD"/>
    <w:rsid w:val="005F5FD8"/>
    <w:rsid w:val="005F60E5"/>
    <w:rsid w:val="005F6165"/>
    <w:rsid w:val="005F6511"/>
    <w:rsid w:val="005F6642"/>
    <w:rsid w:val="005F6664"/>
    <w:rsid w:val="005F66E7"/>
    <w:rsid w:val="005F672C"/>
    <w:rsid w:val="005F6BAB"/>
    <w:rsid w:val="005F6EA9"/>
    <w:rsid w:val="005F70C2"/>
    <w:rsid w:val="005F744A"/>
    <w:rsid w:val="005F756D"/>
    <w:rsid w:val="005F77E5"/>
    <w:rsid w:val="005F7D48"/>
    <w:rsid w:val="005F7DCF"/>
    <w:rsid w:val="005F7F46"/>
    <w:rsid w:val="006005F5"/>
    <w:rsid w:val="006006BC"/>
    <w:rsid w:val="0060085C"/>
    <w:rsid w:val="00600BB5"/>
    <w:rsid w:val="00600CA3"/>
    <w:rsid w:val="00600E6D"/>
    <w:rsid w:val="0060145B"/>
    <w:rsid w:val="00601501"/>
    <w:rsid w:val="006017D6"/>
    <w:rsid w:val="00601865"/>
    <w:rsid w:val="006024A9"/>
    <w:rsid w:val="006024B1"/>
    <w:rsid w:val="0060252E"/>
    <w:rsid w:val="0060261A"/>
    <w:rsid w:val="00602668"/>
    <w:rsid w:val="006029BC"/>
    <w:rsid w:val="0060306B"/>
    <w:rsid w:val="00603154"/>
    <w:rsid w:val="006032E4"/>
    <w:rsid w:val="0060333A"/>
    <w:rsid w:val="00603865"/>
    <w:rsid w:val="00603932"/>
    <w:rsid w:val="00603BC9"/>
    <w:rsid w:val="00603C1D"/>
    <w:rsid w:val="00604377"/>
    <w:rsid w:val="006048D9"/>
    <w:rsid w:val="006049FF"/>
    <w:rsid w:val="00604B8F"/>
    <w:rsid w:val="00604BE2"/>
    <w:rsid w:val="0060517F"/>
    <w:rsid w:val="006052CB"/>
    <w:rsid w:val="006054AD"/>
    <w:rsid w:val="00605830"/>
    <w:rsid w:val="00605891"/>
    <w:rsid w:val="00605AB0"/>
    <w:rsid w:val="00605D52"/>
    <w:rsid w:val="0060619C"/>
    <w:rsid w:val="0060635E"/>
    <w:rsid w:val="006064C4"/>
    <w:rsid w:val="006064E4"/>
    <w:rsid w:val="006066BB"/>
    <w:rsid w:val="00606739"/>
    <w:rsid w:val="00606AF4"/>
    <w:rsid w:val="00606B38"/>
    <w:rsid w:val="00606BF9"/>
    <w:rsid w:val="00606EA2"/>
    <w:rsid w:val="00607036"/>
    <w:rsid w:val="006070F7"/>
    <w:rsid w:val="00607234"/>
    <w:rsid w:val="006075E7"/>
    <w:rsid w:val="0060782F"/>
    <w:rsid w:val="00607CDE"/>
    <w:rsid w:val="0061045D"/>
    <w:rsid w:val="00610BC5"/>
    <w:rsid w:val="00610C1F"/>
    <w:rsid w:val="00610D95"/>
    <w:rsid w:val="00610ECF"/>
    <w:rsid w:val="00610FCA"/>
    <w:rsid w:val="006112D0"/>
    <w:rsid w:val="00611CCF"/>
    <w:rsid w:val="00611E49"/>
    <w:rsid w:val="00612287"/>
    <w:rsid w:val="006122D7"/>
    <w:rsid w:val="006123CD"/>
    <w:rsid w:val="0061240A"/>
    <w:rsid w:val="00612600"/>
    <w:rsid w:val="006126F4"/>
    <w:rsid w:val="00612DFF"/>
    <w:rsid w:val="00612E37"/>
    <w:rsid w:val="00613048"/>
    <w:rsid w:val="006130A9"/>
    <w:rsid w:val="0061335D"/>
    <w:rsid w:val="006135BF"/>
    <w:rsid w:val="00613A69"/>
    <w:rsid w:val="00614076"/>
    <w:rsid w:val="0061421D"/>
    <w:rsid w:val="00614D4E"/>
    <w:rsid w:val="00615020"/>
    <w:rsid w:val="006152A8"/>
    <w:rsid w:val="0061537E"/>
    <w:rsid w:val="006157AC"/>
    <w:rsid w:val="006158A2"/>
    <w:rsid w:val="006158FC"/>
    <w:rsid w:val="00615CF4"/>
    <w:rsid w:val="00615F84"/>
    <w:rsid w:val="00616022"/>
    <w:rsid w:val="00616052"/>
    <w:rsid w:val="006163DD"/>
    <w:rsid w:val="006164B6"/>
    <w:rsid w:val="00616A55"/>
    <w:rsid w:val="00617291"/>
    <w:rsid w:val="00617407"/>
    <w:rsid w:val="006175F4"/>
    <w:rsid w:val="006179A5"/>
    <w:rsid w:val="006201F3"/>
    <w:rsid w:val="00620412"/>
    <w:rsid w:val="0062046E"/>
    <w:rsid w:val="0062052A"/>
    <w:rsid w:val="0062052D"/>
    <w:rsid w:val="0062076F"/>
    <w:rsid w:val="00620A2B"/>
    <w:rsid w:val="00620A3F"/>
    <w:rsid w:val="00620B76"/>
    <w:rsid w:val="00620EA7"/>
    <w:rsid w:val="00621B56"/>
    <w:rsid w:val="00621CE1"/>
    <w:rsid w:val="00621DEB"/>
    <w:rsid w:val="00621EF3"/>
    <w:rsid w:val="00621EFC"/>
    <w:rsid w:val="006221E7"/>
    <w:rsid w:val="006224BC"/>
    <w:rsid w:val="006227D3"/>
    <w:rsid w:val="00622A36"/>
    <w:rsid w:val="00622CF0"/>
    <w:rsid w:val="006234BC"/>
    <w:rsid w:val="006235FE"/>
    <w:rsid w:val="00623670"/>
    <w:rsid w:val="00623818"/>
    <w:rsid w:val="006238AF"/>
    <w:rsid w:val="00623F16"/>
    <w:rsid w:val="006240AC"/>
    <w:rsid w:val="00624315"/>
    <w:rsid w:val="0062493B"/>
    <w:rsid w:val="006249C3"/>
    <w:rsid w:val="00624AB0"/>
    <w:rsid w:val="00624BE1"/>
    <w:rsid w:val="00624D92"/>
    <w:rsid w:val="00624E2A"/>
    <w:rsid w:val="0062514B"/>
    <w:rsid w:val="0062522C"/>
    <w:rsid w:val="0062523B"/>
    <w:rsid w:val="0062537B"/>
    <w:rsid w:val="006254A6"/>
    <w:rsid w:val="006254F3"/>
    <w:rsid w:val="006255F6"/>
    <w:rsid w:val="0062568B"/>
    <w:rsid w:val="006256B8"/>
    <w:rsid w:val="00625725"/>
    <w:rsid w:val="00625D89"/>
    <w:rsid w:val="00625ECE"/>
    <w:rsid w:val="00625F7C"/>
    <w:rsid w:val="006260D0"/>
    <w:rsid w:val="006266C9"/>
    <w:rsid w:val="00626712"/>
    <w:rsid w:val="00626BAF"/>
    <w:rsid w:val="00626BB7"/>
    <w:rsid w:val="00626FD9"/>
    <w:rsid w:val="0062708B"/>
    <w:rsid w:val="00627221"/>
    <w:rsid w:val="0062729E"/>
    <w:rsid w:val="0062746D"/>
    <w:rsid w:val="0062780B"/>
    <w:rsid w:val="0062782D"/>
    <w:rsid w:val="00627B6F"/>
    <w:rsid w:val="00627FC1"/>
    <w:rsid w:val="0063000D"/>
    <w:rsid w:val="00630135"/>
    <w:rsid w:val="00630372"/>
    <w:rsid w:val="00630775"/>
    <w:rsid w:val="00630D32"/>
    <w:rsid w:val="00630F90"/>
    <w:rsid w:val="0063104F"/>
    <w:rsid w:val="00631603"/>
    <w:rsid w:val="00631BF5"/>
    <w:rsid w:val="00631DD1"/>
    <w:rsid w:val="00631E70"/>
    <w:rsid w:val="006325CD"/>
    <w:rsid w:val="00632990"/>
    <w:rsid w:val="00632CB6"/>
    <w:rsid w:val="00632D00"/>
    <w:rsid w:val="00632FE9"/>
    <w:rsid w:val="00633090"/>
    <w:rsid w:val="006331FA"/>
    <w:rsid w:val="00633361"/>
    <w:rsid w:val="00633498"/>
    <w:rsid w:val="006334D8"/>
    <w:rsid w:val="00633602"/>
    <w:rsid w:val="006339EC"/>
    <w:rsid w:val="00633A50"/>
    <w:rsid w:val="00633AA4"/>
    <w:rsid w:val="00633C1C"/>
    <w:rsid w:val="00633E0C"/>
    <w:rsid w:val="00633FE5"/>
    <w:rsid w:val="00633FF7"/>
    <w:rsid w:val="006340E8"/>
    <w:rsid w:val="0063411D"/>
    <w:rsid w:val="0063446F"/>
    <w:rsid w:val="006346AC"/>
    <w:rsid w:val="0063479F"/>
    <w:rsid w:val="00634BE4"/>
    <w:rsid w:val="00634D0D"/>
    <w:rsid w:val="00634D5A"/>
    <w:rsid w:val="00635598"/>
    <w:rsid w:val="00635602"/>
    <w:rsid w:val="00635624"/>
    <w:rsid w:val="00635B62"/>
    <w:rsid w:val="00635BA7"/>
    <w:rsid w:val="00635F93"/>
    <w:rsid w:val="0063600F"/>
    <w:rsid w:val="006363D0"/>
    <w:rsid w:val="00636495"/>
    <w:rsid w:val="006366CB"/>
    <w:rsid w:val="00636800"/>
    <w:rsid w:val="00636D38"/>
    <w:rsid w:val="00636DAF"/>
    <w:rsid w:val="006374BD"/>
    <w:rsid w:val="0063763F"/>
    <w:rsid w:val="0063782E"/>
    <w:rsid w:val="006379D2"/>
    <w:rsid w:val="00637D3A"/>
    <w:rsid w:val="00637E1F"/>
    <w:rsid w:val="00637E94"/>
    <w:rsid w:val="00637F9A"/>
    <w:rsid w:val="00640177"/>
    <w:rsid w:val="006403CA"/>
    <w:rsid w:val="00640867"/>
    <w:rsid w:val="00640891"/>
    <w:rsid w:val="00640B40"/>
    <w:rsid w:val="00640C75"/>
    <w:rsid w:val="00640CE9"/>
    <w:rsid w:val="00640DE9"/>
    <w:rsid w:val="00640F62"/>
    <w:rsid w:val="00641412"/>
    <w:rsid w:val="00641434"/>
    <w:rsid w:val="006416E7"/>
    <w:rsid w:val="006417D2"/>
    <w:rsid w:val="00641CA2"/>
    <w:rsid w:val="00641D40"/>
    <w:rsid w:val="00642285"/>
    <w:rsid w:val="0064252D"/>
    <w:rsid w:val="00642954"/>
    <w:rsid w:val="00642A5D"/>
    <w:rsid w:val="00642CA9"/>
    <w:rsid w:val="00642E08"/>
    <w:rsid w:val="00643325"/>
    <w:rsid w:val="006436A9"/>
    <w:rsid w:val="006437F4"/>
    <w:rsid w:val="00643826"/>
    <w:rsid w:val="00643A26"/>
    <w:rsid w:val="00643A31"/>
    <w:rsid w:val="0064414A"/>
    <w:rsid w:val="006441DD"/>
    <w:rsid w:val="00644779"/>
    <w:rsid w:val="00644B8F"/>
    <w:rsid w:val="00644D84"/>
    <w:rsid w:val="00644FD3"/>
    <w:rsid w:val="0064518D"/>
    <w:rsid w:val="0064540F"/>
    <w:rsid w:val="00645BB6"/>
    <w:rsid w:val="00645D36"/>
    <w:rsid w:val="00645E4C"/>
    <w:rsid w:val="00645F79"/>
    <w:rsid w:val="006462EF"/>
    <w:rsid w:val="006465F1"/>
    <w:rsid w:val="00647617"/>
    <w:rsid w:val="00647BBF"/>
    <w:rsid w:val="006500DC"/>
    <w:rsid w:val="00650280"/>
    <w:rsid w:val="00650486"/>
    <w:rsid w:val="0065052C"/>
    <w:rsid w:val="0065075B"/>
    <w:rsid w:val="006507C4"/>
    <w:rsid w:val="006509AC"/>
    <w:rsid w:val="00650A2C"/>
    <w:rsid w:val="00650C74"/>
    <w:rsid w:val="006511B0"/>
    <w:rsid w:val="00651241"/>
    <w:rsid w:val="00651426"/>
    <w:rsid w:val="0065161F"/>
    <w:rsid w:val="00651696"/>
    <w:rsid w:val="0065172D"/>
    <w:rsid w:val="00651A4C"/>
    <w:rsid w:val="00651C67"/>
    <w:rsid w:val="00651C8E"/>
    <w:rsid w:val="00651D82"/>
    <w:rsid w:val="00651DF7"/>
    <w:rsid w:val="00651E40"/>
    <w:rsid w:val="006523BB"/>
    <w:rsid w:val="006524B0"/>
    <w:rsid w:val="00652A84"/>
    <w:rsid w:val="00652D77"/>
    <w:rsid w:val="0065307A"/>
    <w:rsid w:val="006533DC"/>
    <w:rsid w:val="00653561"/>
    <w:rsid w:val="00653578"/>
    <w:rsid w:val="006538C2"/>
    <w:rsid w:val="006538DD"/>
    <w:rsid w:val="006539E6"/>
    <w:rsid w:val="00653B9A"/>
    <w:rsid w:val="00653DB6"/>
    <w:rsid w:val="00653E30"/>
    <w:rsid w:val="00654111"/>
    <w:rsid w:val="006546A0"/>
    <w:rsid w:val="006546E1"/>
    <w:rsid w:val="0065498F"/>
    <w:rsid w:val="00654D45"/>
    <w:rsid w:val="0065508A"/>
    <w:rsid w:val="00655235"/>
    <w:rsid w:val="0065532B"/>
    <w:rsid w:val="006553E4"/>
    <w:rsid w:val="00655786"/>
    <w:rsid w:val="00655949"/>
    <w:rsid w:val="00655C5F"/>
    <w:rsid w:val="00655D3A"/>
    <w:rsid w:val="00655E71"/>
    <w:rsid w:val="00655EBA"/>
    <w:rsid w:val="00655FBB"/>
    <w:rsid w:val="006560B9"/>
    <w:rsid w:val="00656554"/>
    <w:rsid w:val="006565E9"/>
    <w:rsid w:val="0065670B"/>
    <w:rsid w:val="006569D4"/>
    <w:rsid w:val="00656A25"/>
    <w:rsid w:val="00657392"/>
    <w:rsid w:val="006573F8"/>
    <w:rsid w:val="006574D5"/>
    <w:rsid w:val="0065794B"/>
    <w:rsid w:val="00657F93"/>
    <w:rsid w:val="00660019"/>
    <w:rsid w:val="006602E8"/>
    <w:rsid w:val="00660442"/>
    <w:rsid w:val="006609EC"/>
    <w:rsid w:val="00660B3B"/>
    <w:rsid w:val="00660BC0"/>
    <w:rsid w:val="006611C8"/>
    <w:rsid w:val="00661438"/>
    <w:rsid w:val="006617D9"/>
    <w:rsid w:val="0066191C"/>
    <w:rsid w:val="00662011"/>
    <w:rsid w:val="006620CF"/>
    <w:rsid w:val="006622E5"/>
    <w:rsid w:val="006624A8"/>
    <w:rsid w:val="0066294E"/>
    <w:rsid w:val="00662AE0"/>
    <w:rsid w:val="00662C87"/>
    <w:rsid w:val="00662D14"/>
    <w:rsid w:val="006635E6"/>
    <w:rsid w:val="00663BE1"/>
    <w:rsid w:val="00663C11"/>
    <w:rsid w:val="00663CA8"/>
    <w:rsid w:val="00663E0F"/>
    <w:rsid w:val="0066425F"/>
    <w:rsid w:val="006642CE"/>
    <w:rsid w:val="006642EF"/>
    <w:rsid w:val="006647BF"/>
    <w:rsid w:val="00664867"/>
    <w:rsid w:val="006648BD"/>
    <w:rsid w:val="00664A1A"/>
    <w:rsid w:val="00664B39"/>
    <w:rsid w:val="00664B65"/>
    <w:rsid w:val="00664E6A"/>
    <w:rsid w:val="006651EE"/>
    <w:rsid w:val="00665263"/>
    <w:rsid w:val="00665652"/>
    <w:rsid w:val="006658ED"/>
    <w:rsid w:val="00665938"/>
    <w:rsid w:val="00665957"/>
    <w:rsid w:val="006659E8"/>
    <w:rsid w:val="006659F1"/>
    <w:rsid w:val="0066608F"/>
    <w:rsid w:val="00666196"/>
    <w:rsid w:val="006663A2"/>
    <w:rsid w:val="00666635"/>
    <w:rsid w:val="006668C2"/>
    <w:rsid w:val="006668DC"/>
    <w:rsid w:val="00666946"/>
    <w:rsid w:val="00666A74"/>
    <w:rsid w:val="006678D8"/>
    <w:rsid w:val="00667A02"/>
    <w:rsid w:val="00667F95"/>
    <w:rsid w:val="00670354"/>
    <w:rsid w:val="006703AB"/>
    <w:rsid w:val="00670428"/>
    <w:rsid w:val="006704B1"/>
    <w:rsid w:val="006704D3"/>
    <w:rsid w:val="00670657"/>
    <w:rsid w:val="006709B2"/>
    <w:rsid w:val="00670F1D"/>
    <w:rsid w:val="00670F71"/>
    <w:rsid w:val="006710CE"/>
    <w:rsid w:val="00671167"/>
    <w:rsid w:val="006713B1"/>
    <w:rsid w:val="006714A1"/>
    <w:rsid w:val="006715E2"/>
    <w:rsid w:val="00671774"/>
    <w:rsid w:val="00671B7B"/>
    <w:rsid w:val="00671E25"/>
    <w:rsid w:val="00672002"/>
    <w:rsid w:val="00672129"/>
    <w:rsid w:val="00672316"/>
    <w:rsid w:val="00672322"/>
    <w:rsid w:val="006725AE"/>
    <w:rsid w:val="00672678"/>
    <w:rsid w:val="006729A4"/>
    <w:rsid w:val="00672D77"/>
    <w:rsid w:val="0067308B"/>
    <w:rsid w:val="006734A3"/>
    <w:rsid w:val="006734B8"/>
    <w:rsid w:val="00673501"/>
    <w:rsid w:val="00673664"/>
    <w:rsid w:val="00673AD8"/>
    <w:rsid w:val="00674026"/>
    <w:rsid w:val="006740CB"/>
    <w:rsid w:val="00674158"/>
    <w:rsid w:val="00674164"/>
    <w:rsid w:val="00674232"/>
    <w:rsid w:val="0067492B"/>
    <w:rsid w:val="00674E30"/>
    <w:rsid w:val="00675144"/>
    <w:rsid w:val="006751D2"/>
    <w:rsid w:val="0067554B"/>
    <w:rsid w:val="00676229"/>
    <w:rsid w:val="006763B7"/>
    <w:rsid w:val="006765D5"/>
    <w:rsid w:val="0067660C"/>
    <w:rsid w:val="00676749"/>
    <w:rsid w:val="006767F9"/>
    <w:rsid w:val="006768B1"/>
    <w:rsid w:val="00676A9A"/>
    <w:rsid w:val="00676C37"/>
    <w:rsid w:val="00677072"/>
    <w:rsid w:val="00677481"/>
    <w:rsid w:val="00677B0F"/>
    <w:rsid w:val="00677B31"/>
    <w:rsid w:val="00677E7B"/>
    <w:rsid w:val="00677F51"/>
    <w:rsid w:val="00680222"/>
    <w:rsid w:val="006803D4"/>
    <w:rsid w:val="006807F8"/>
    <w:rsid w:val="00680869"/>
    <w:rsid w:val="00680C0C"/>
    <w:rsid w:val="00680DFF"/>
    <w:rsid w:val="00680FB2"/>
    <w:rsid w:val="006811A0"/>
    <w:rsid w:val="006811BB"/>
    <w:rsid w:val="00681465"/>
    <w:rsid w:val="00681524"/>
    <w:rsid w:val="00681DE5"/>
    <w:rsid w:val="00681FF2"/>
    <w:rsid w:val="006820B3"/>
    <w:rsid w:val="006827BA"/>
    <w:rsid w:val="00682802"/>
    <w:rsid w:val="00682DEF"/>
    <w:rsid w:val="00683092"/>
    <w:rsid w:val="00683095"/>
    <w:rsid w:val="0068312C"/>
    <w:rsid w:val="00683272"/>
    <w:rsid w:val="0068333D"/>
    <w:rsid w:val="0068347F"/>
    <w:rsid w:val="006834B8"/>
    <w:rsid w:val="00683689"/>
    <w:rsid w:val="006837A7"/>
    <w:rsid w:val="00683F64"/>
    <w:rsid w:val="00684245"/>
    <w:rsid w:val="00684277"/>
    <w:rsid w:val="006842C7"/>
    <w:rsid w:val="006843CB"/>
    <w:rsid w:val="006843EA"/>
    <w:rsid w:val="0068450B"/>
    <w:rsid w:val="00684EEA"/>
    <w:rsid w:val="00684F60"/>
    <w:rsid w:val="006858B0"/>
    <w:rsid w:val="00685B6B"/>
    <w:rsid w:val="00685B9A"/>
    <w:rsid w:val="00686431"/>
    <w:rsid w:val="00686555"/>
    <w:rsid w:val="0068669E"/>
    <w:rsid w:val="00686752"/>
    <w:rsid w:val="0068686B"/>
    <w:rsid w:val="0068691F"/>
    <w:rsid w:val="00686FBA"/>
    <w:rsid w:val="006872C0"/>
    <w:rsid w:val="006873B6"/>
    <w:rsid w:val="0068748E"/>
    <w:rsid w:val="00687BD8"/>
    <w:rsid w:val="00690088"/>
    <w:rsid w:val="00690320"/>
    <w:rsid w:val="0069050E"/>
    <w:rsid w:val="00690FEB"/>
    <w:rsid w:val="0069117F"/>
    <w:rsid w:val="0069124F"/>
    <w:rsid w:val="00691688"/>
    <w:rsid w:val="006916CB"/>
    <w:rsid w:val="006916D0"/>
    <w:rsid w:val="00691903"/>
    <w:rsid w:val="00691CDB"/>
    <w:rsid w:val="006920E6"/>
    <w:rsid w:val="0069238E"/>
    <w:rsid w:val="00692557"/>
    <w:rsid w:val="006926B1"/>
    <w:rsid w:val="00692B83"/>
    <w:rsid w:val="00692FD4"/>
    <w:rsid w:val="006936F2"/>
    <w:rsid w:val="006937A3"/>
    <w:rsid w:val="006938AA"/>
    <w:rsid w:val="00693A07"/>
    <w:rsid w:val="00693B58"/>
    <w:rsid w:val="00693D98"/>
    <w:rsid w:val="00693ED3"/>
    <w:rsid w:val="00693EEC"/>
    <w:rsid w:val="006940E5"/>
    <w:rsid w:val="006942A3"/>
    <w:rsid w:val="00694624"/>
    <w:rsid w:val="0069475F"/>
    <w:rsid w:val="006948D6"/>
    <w:rsid w:val="00694A47"/>
    <w:rsid w:val="00694ACF"/>
    <w:rsid w:val="00694B16"/>
    <w:rsid w:val="00694F03"/>
    <w:rsid w:val="00694F8C"/>
    <w:rsid w:val="0069501D"/>
    <w:rsid w:val="006951F2"/>
    <w:rsid w:val="00695355"/>
    <w:rsid w:val="006953C9"/>
    <w:rsid w:val="0069545E"/>
    <w:rsid w:val="0069569B"/>
    <w:rsid w:val="006957B0"/>
    <w:rsid w:val="006957F2"/>
    <w:rsid w:val="006958BB"/>
    <w:rsid w:val="006958C5"/>
    <w:rsid w:val="00695DCF"/>
    <w:rsid w:val="006960F5"/>
    <w:rsid w:val="00696A75"/>
    <w:rsid w:val="00696B44"/>
    <w:rsid w:val="00696BFD"/>
    <w:rsid w:val="00696C45"/>
    <w:rsid w:val="00696E31"/>
    <w:rsid w:val="00696E91"/>
    <w:rsid w:val="00697045"/>
    <w:rsid w:val="0069712C"/>
    <w:rsid w:val="0069768D"/>
    <w:rsid w:val="00697691"/>
    <w:rsid w:val="00697704"/>
    <w:rsid w:val="0069779B"/>
    <w:rsid w:val="00697896"/>
    <w:rsid w:val="00697980"/>
    <w:rsid w:val="0069798F"/>
    <w:rsid w:val="00697A12"/>
    <w:rsid w:val="00697DF9"/>
    <w:rsid w:val="00697E9B"/>
    <w:rsid w:val="00697EC9"/>
    <w:rsid w:val="006A049C"/>
    <w:rsid w:val="006A04B3"/>
    <w:rsid w:val="006A0558"/>
    <w:rsid w:val="006A076A"/>
    <w:rsid w:val="006A0845"/>
    <w:rsid w:val="006A0E88"/>
    <w:rsid w:val="006A1065"/>
    <w:rsid w:val="006A1116"/>
    <w:rsid w:val="006A1397"/>
    <w:rsid w:val="006A151C"/>
    <w:rsid w:val="006A18B1"/>
    <w:rsid w:val="006A19ED"/>
    <w:rsid w:val="006A1E3B"/>
    <w:rsid w:val="006A2721"/>
    <w:rsid w:val="006A2CA1"/>
    <w:rsid w:val="006A2F18"/>
    <w:rsid w:val="006A2FDF"/>
    <w:rsid w:val="006A3375"/>
    <w:rsid w:val="006A34C8"/>
    <w:rsid w:val="006A36F7"/>
    <w:rsid w:val="006A37E2"/>
    <w:rsid w:val="006A3964"/>
    <w:rsid w:val="006A3ACA"/>
    <w:rsid w:val="006A3E8C"/>
    <w:rsid w:val="006A3E95"/>
    <w:rsid w:val="006A3F77"/>
    <w:rsid w:val="006A403C"/>
    <w:rsid w:val="006A444D"/>
    <w:rsid w:val="006A44A4"/>
    <w:rsid w:val="006A47AA"/>
    <w:rsid w:val="006A4A44"/>
    <w:rsid w:val="006A4AF2"/>
    <w:rsid w:val="006A4B54"/>
    <w:rsid w:val="006A4CCB"/>
    <w:rsid w:val="006A50DB"/>
    <w:rsid w:val="006A54B3"/>
    <w:rsid w:val="006A565C"/>
    <w:rsid w:val="006A597F"/>
    <w:rsid w:val="006A5E12"/>
    <w:rsid w:val="006A5EE6"/>
    <w:rsid w:val="006A6173"/>
    <w:rsid w:val="006A6319"/>
    <w:rsid w:val="006A655C"/>
    <w:rsid w:val="006A6560"/>
    <w:rsid w:val="006A6604"/>
    <w:rsid w:val="006A6666"/>
    <w:rsid w:val="006A66EC"/>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7F8"/>
    <w:rsid w:val="006B088B"/>
    <w:rsid w:val="006B0A61"/>
    <w:rsid w:val="006B0A7D"/>
    <w:rsid w:val="006B0B90"/>
    <w:rsid w:val="006B0C14"/>
    <w:rsid w:val="006B0C4A"/>
    <w:rsid w:val="006B0DB8"/>
    <w:rsid w:val="006B0E83"/>
    <w:rsid w:val="006B1340"/>
    <w:rsid w:val="006B15ED"/>
    <w:rsid w:val="006B1695"/>
    <w:rsid w:val="006B1AF6"/>
    <w:rsid w:val="006B1D8F"/>
    <w:rsid w:val="006B1F21"/>
    <w:rsid w:val="006B232B"/>
    <w:rsid w:val="006B2B1E"/>
    <w:rsid w:val="006B2BD9"/>
    <w:rsid w:val="006B3147"/>
    <w:rsid w:val="006B314F"/>
    <w:rsid w:val="006B3234"/>
    <w:rsid w:val="006B35C8"/>
    <w:rsid w:val="006B369A"/>
    <w:rsid w:val="006B370F"/>
    <w:rsid w:val="006B37AE"/>
    <w:rsid w:val="006B3D5F"/>
    <w:rsid w:val="006B405A"/>
    <w:rsid w:val="006B40AA"/>
    <w:rsid w:val="006B417E"/>
    <w:rsid w:val="006B41E0"/>
    <w:rsid w:val="006B45F5"/>
    <w:rsid w:val="006B46C1"/>
    <w:rsid w:val="006B4730"/>
    <w:rsid w:val="006B4A0C"/>
    <w:rsid w:val="006B4A53"/>
    <w:rsid w:val="006B4BD9"/>
    <w:rsid w:val="006B51ED"/>
    <w:rsid w:val="006B528E"/>
    <w:rsid w:val="006B5532"/>
    <w:rsid w:val="006B5558"/>
    <w:rsid w:val="006B573B"/>
    <w:rsid w:val="006B5A9A"/>
    <w:rsid w:val="006B635D"/>
    <w:rsid w:val="006B6522"/>
    <w:rsid w:val="006B6589"/>
    <w:rsid w:val="006B6C86"/>
    <w:rsid w:val="006B6E8D"/>
    <w:rsid w:val="006B7469"/>
    <w:rsid w:val="006B77DD"/>
    <w:rsid w:val="006B7AD8"/>
    <w:rsid w:val="006B7F08"/>
    <w:rsid w:val="006C00B3"/>
    <w:rsid w:val="006C07AD"/>
    <w:rsid w:val="006C07B4"/>
    <w:rsid w:val="006C0936"/>
    <w:rsid w:val="006C09FD"/>
    <w:rsid w:val="006C0A56"/>
    <w:rsid w:val="006C0DB0"/>
    <w:rsid w:val="006C0E04"/>
    <w:rsid w:val="006C0E46"/>
    <w:rsid w:val="006C0F64"/>
    <w:rsid w:val="006C112A"/>
    <w:rsid w:val="006C11D6"/>
    <w:rsid w:val="006C12B8"/>
    <w:rsid w:val="006C142E"/>
    <w:rsid w:val="006C17BD"/>
    <w:rsid w:val="006C1A32"/>
    <w:rsid w:val="006C1B8F"/>
    <w:rsid w:val="006C1E85"/>
    <w:rsid w:val="006C1F22"/>
    <w:rsid w:val="006C2007"/>
    <w:rsid w:val="006C209B"/>
    <w:rsid w:val="006C23C4"/>
    <w:rsid w:val="006C29CE"/>
    <w:rsid w:val="006C2D16"/>
    <w:rsid w:val="006C2DA0"/>
    <w:rsid w:val="006C2E32"/>
    <w:rsid w:val="006C2EBF"/>
    <w:rsid w:val="006C2F66"/>
    <w:rsid w:val="006C3100"/>
    <w:rsid w:val="006C3322"/>
    <w:rsid w:val="006C3475"/>
    <w:rsid w:val="006C3673"/>
    <w:rsid w:val="006C387D"/>
    <w:rsid w:val="006C3D77"/>
    <w:rsid w:val="006C3DD7"/>
    <w:rsid w:val="006C3E80"/>
    <w:rsid w:val="006C400E"/>
    <w:rsid w:val="006C45D4"/>
    <w:rsid w:val="006C469A"/>
    <w:rsid w:val="006C4B99"/>
    <w:rsid w:val="006C4C62"/>
    <w:rsid w:val="006C4E0D"/>
    <w:rsid w:val="006C52DE"/>
    <w:rsid w:val="006C5360"/>
    <w:rsid w:val="006C53D0"/>
    <w:rsid w:val="006C59AA"/>
    <w:rsid w:val="006C6035"/>
    <w:rsid w:val="006C65E2"/>
    <w:rsid w:val="006C6995"/>
    <w:rsid w:val="006C6DE4"/>
    <w:rsid w:val="006C6F48"/>
    <w:rsid w:val="006C703C"/>
    <w:rsid w:val="006C70A1"/>
    <w:rsid w:val="006C7244"/>
    <w:rsid w:val="006C73CC"/>
    <w:rsid w:val="006C73F2"/>
    <w:rsid w:val="006C77A8"/>
    <w:rsid w:val="006C7AF8"/>
    <w:rsid w:val="006C7B22"/>
    <w:rsid w:val="006C7F83"/>
    <w:rsid w:val="006D0027"/>
    <w:rsid w:val="006D0170"/>
    <w:rsid w:val="006D0F3E"/>
    <w:rsid w:val="006D0FBF"/>
    <w:rsid w:val="006D1780"/>
    <w:rsid w:val="006D18E7"/>
    <w:rsid w:val="006D1C39"/>
    <w:rsid w:val="006D1E35"/>
    <w:rsid w:val="006D2321"/>
    <w:rsid w:val="006D2491"/>
    <w:rsid w:val="006D24CB"/>
    <w:rsid w:val="006D2611"/>
    <w:rsid w:val="006D2777"/>
    <w:rsid w:val="006D2B86"/>
    <w:rsid w:val="006D335B"/>
    <w:rsid w:val="006D36B5"/>
    <w:rsid w:val="006D390C"/>
    <w:rsid w:val="006D3A36"/>
    <w:rsid w:val="006D3C17"/>
    <w:rsid w:val="006D3E52"/>
    <w:rsid w:val="006D3F39"/>
    <w:rsid w:val="006D4068"/>
    <w:rsid w:val="006D40DA"/>
    <w:rsid w:val="006D42CD"/>
    <w:rsid w:val="006D452D"/>
    <w:rsid w:val="006D4655"/>
    <w:rsid w:val="006D4781"/>
    <w:rsid w:val="006D4AE7"/>
    <w:rsid w:val="006D500B"/>
    <w:rsid w:val="006D566D"/>
    <w:rsid w:val="006D5711"/>
    <w:rsid w:val="006D5AAD"/>
    <w:rsid w:val="006D5BD0"/>
    <w:rsid w:val="006D5C6A"/>
    <w:rsid w:val="006D6012"/>
    <w:rsid w:val="006D61D8"/>
    <w:rsid w:val="006D65E0"/>
    <w:rsid w:val="006D6782"/>
    <w:rsid w:val="006D6961"/>
    <w:rsid w:val="006D6A04"/>
    <w:rsid w:val="006D76B9"/>
    <w:rsid w:val="006D7728"/>
    <w:rsid w:val="006D7754"/>
    <w:rsid w:val="006D7963"/>
    <w:rsid w:val="006D79DA"/>
    <w:rsid w:val="006D7AB7"/>
    <w:rsid w:val="006D7AD1"/>
    <w:rsid w:val="006E02A9"/>
    <w:rsid w:val="006E052D"/>
    <w:rsid w:val="006E07EF"/>
    <w:rsid w:val="006E0805"/>
    <w:rsid w:val="006E088E"/>
    <w:rsid w:val="006E0951"/>
    <w:rsid w:val="006E0C11"/>
    <w:rsid w:val="006E0DCD"/>
    <w:rsid w:val="006E0FEA"/>
    <w:rsid w:val="006E151D"/>
    <w:rsid w:val="006E153E"/>
    <w:rsid w:val="006E163A"/>
    <w:rsid w:val="006E1697"/>
    <w:rsid w:val="006E16C2"/>
    <w:rsid w:val="006E19CD"/>
    <w:rsid w:val="006E19E8"/>
    <w:rsid w:val="006E1D17"/>
    <w:rsid w:val="006E1FFB"/>
    <w:rsid w:val="006E24BD"/>
    <w:rsid w:val="006E29FF"/>
    <w:rsid w:val="006E2DFD"/>
    <w:rsid w:val="006E2EB6"/>
    <w:rsid w:val="006E3036"/>
    <w:rsid w:val="006E3169"/>
    <w:rsid w:val="006E31CF"/>
    <w:rsid w:val="006E328A"/>
    <w:rsid w:val="006E32E0"/>
    <w:rsid w:val="006E3354"/>
    <w:rsid w:val="006E34ED"/>
    <w:rsid w:val="006E3530"/>
    <w:rsid w:val="006E3722"/>
    <w:rsid w:val="006E3737"/>
    <w:rsid w:val="006E3DAD"/>
    <w:rsid w:val="006E411F"/>
    <w:rsid w:val="006E4531"/>
    <w:rsid w:val="006E49E5"/>
    <w:rsid w:val="006E4CD8"/>
    <w:rsid w:val="006E5102"/>
    <w:rsid w:val="006E52C1"/>
    <w:rsid w:val="006E53AE"/>
    <w:rsid w:val="006E5444"/>
    <w:rsid w:val="006E5537"/>
    <w:rsid w:val="006E559E"/>
    <w:rsid w:val="006E5709"/>
    <w:rsid w:val="006E5798"/>
    <w:rsid w:val="006E58AB"/>
    <w:rsid w:val="006E592E"/>
    <w:rsid w:val="006E594E"/>
    <w:rsid w:val="006E59AF"/>
    <w:rsid w:val="006E5AAA"/>
    <w:rsid w:val="006E5D40"/>
    <w:rsid w:val="006E620B"/>
    <w:rsid w:val="006E654B"/>
    <w:rsid w:val="006E6655"/>
    <w:rsid w:val="006E667A"/>
    <w:rsid w:val="006E66FB"/>
    <w:rsid w:val="006E6813"/>
    <w:rsid w:val="006E6A81"/>
    <w:rsid w:val="006E6CDE"/>
    <w:rsid w:val="006E6E2E"/>
    <w:rsid w:val="006E72A9"/>
    <w:rsid w:val="006E72EC"/>
    <w:rsid w:val="006E745B"/>
    <w:rsid w:val="006E7FE2"/>
    <w:rsid w:val="006F0287"/>
    <w:rsid w:val="006F0419"/>
    <w:rsid w:val="006F059A"/>
    <w:rsid w:val="006F0658"/>
    <w:rsid w:val="006F0763"/>
    <w:rsid w:val="006F09FC"/>
    <w:rsid w:val="006F0B36"/>
    <w:rsid w:val="006F11AA"/>
    <w:rsid w:val="006F1319"/>
    <w:rsid w:val="006F133E"/>
    <w:rsid w:val="006F156B"/>
    <w:rsid w:val="006F1597"/>
    <w:rsid w:val="006F1C37"/>
    <w:rsid w:val="006F1CF7"/>
    <w:rsid w:val="006F1DB9"/>
    <w:rsid w:val="006F1DFC"/>
    <w:rsid w:val="006F1E4E"/>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4FD0"/>
    <w:rsid w:val="006F509A"/>
    <w:rsid w:val="006F5404"/>
    <w:rsid w:val="006F54ED"/>
    <w:rsid w:val="006F5618"/>
    <w:rsid w:val="006F5807"/>
    <w:rsid w:val="006F5E0B"/>
    <w:rsid w:val="006F6117"/>
    <w:rsid w:val="006F62A3"/>
    <w:rsid w:val="006F62D6"/>
    <w:rsid w:val="006F6390"/>
    <w:rsid w:val="006F6750"/>
    <w:rsid w:val="006F6C24"/>
    <w:rsid w:val="006F6FB6"/>
    <w:rsid w:val="006F7098"/>
    <w:rsid w:val="006F70A0"/>
    <w:rsid w:val="006F70E8"/>
    <w:rsid w:val="006F72F3"/>
    <w:rsid w:val="006F7382"/>
    <w:rsid w:val="006F7937"/>
    <w:rsid w:val="006F79BF"/>
    <w:rsid w:val="006F7A91"/>
    <w:rsid w:val="006F7B54"/>
    <w:rsid w:val="00700427"/>
    <w:rsid w:val="007004A9"/>
    <w:rsid w:val="00700A99"/>
    <w:rsid w:val="007010F1"/>
    <w:rsid w:val="00701174"/>
    <w:rsid w:val="00701573"/>
    <w:rsid w:val="007019D0"/>
    <w:rsid w:val="00701A1E"/>
    <w:rsid w:val="00701A25"/>
    <w:rsid w:val="00702084"/>
    <w:rsid w:val="007022B6"/>
    <w:rsid w:val="007024D0"/>
    <w:rsid w:val="00702BBF"/>
    <w:rsid w:val="00702E2F"/>
    <w:rsid w:val="00702EF2"/>
    <w:rsid w:val="00702EF6"/>
    <w:rsid w:val="00702F01"/>
    <w:rsid w:val="00703107"/>
    <w:rsid w:val="00703182"/>
    <w:rsid w:val="007034F8"/>
    <w:rsid w:val="0070395A"/>
    <w:rsid w:val="00703D4B"/>
    <w:rsid w:val="00703DB6"/>
    <w:rsid w:val="00703DF9"/>
    <w:rsid w:val="00703FF9"/>
    <w:rsid w:val="0070418B"/>
    <w:rsid w:val="00704418"/>
    <w:rsid w:val="00704457"/>
    <w:rsid w:val="00704714"/>
    <w:rsid w:val="007049B5"/>
    <w:rsid w:val="00704FAF"/>
    <w:rsid w:val="00705211"/>
    <w:rsid w:val="00705499"/>
    <w:rsid w:val="007055A0"/>
    <w:rsid w:val="007055C6"/>
    <w:rsid w:val="00705B50"/>
    <w:rsid w:val="00705DD3"/>
    <w:rsid w:val="00705E87"/>
    <w:rsid w:val="00706004"/>
    <w:rsid w:val="007062DF"/>
    <w:rsid w:val="007066C1"/>
    <w:rsid w:val="007067A9"/>
    <w:rsid w:val="00706940"/>
    <w:rsid w:val="00706AA0"/>
    <w:rsid w:val="00706AC5"/>
    <w:rsid w:val="00706B18"/>
    <w:rsid w:val="00706BAA"/>
    <w:rsid w:val="00706E98"/>
    <w:rsid w:val="00706F54"/>
    <w:rsid w:val="0070702B"/>
    <w:rsid w:val="007072F8"/>
    <w:rsid w:val="00707317"/>
    <w:rsid w:val="00707351"/>
    <w:rsid w:val="007076A4"/>
    <w:rsid w:val="0070780F"/>
    <w:rsid w:val="00707D83"/>
    <w:rsid w:val="00707F77"/>
    <w:rsid w:val="00710228"/>
    <w:rsid w:val="0071023B"/>
    <w:rsid w:val="007102F0"/>
    <w:rsid w:val="00710512"/>
    <w:rsid w:val="00710588"/>
    <w:rsid w:val="00710B37"/>
    <w:rsid w:val="00710BB4"/>
    <w:rsid w:val="00711060"/>
    <w:rsid w:val="0071115B"/>
    <w:rsid w:val="007115B9"/>
    <w:rsid w:val="007118B9"/>
    <w:rsid w:val="00711B06"/>
    <w:rsid w:val="00711E80"/>
    <w:rsid w:val="0071215F"/>
    <w:rsid w:val="007128C0"/>
    <w:rsid w:val="00712D04"/>
    <w:rsid w:val="00713168"/>
    <w:rsid w:val="00713426"/>
    <w:rsid w:val="00713709"/>
    <w:rsid w:val="00713D36"/>
    <w:rsid w:val="007144A4"/>
    <w:rsid w:val="00714744"/>
    <w:rsid w:val="00714B14"/>
    <w:rsid w:val="00714E77"/>
    <w:rsid w:val="00714F6C"/>
    <w:rsid w:val="007155E1"/>
    <w:rsid w:val="0071576B"/>
    <w:rsid w:val="0071576F"/>
    <w:rsid w:val="007158F8"/>
    <w:rsid w:val="00715965"/>
    <w:rsid w:val="007159A6"/>
    <w:rsid w:val="00715C65"/>
    <w:rsid w:val="00716341"/>
    <w:rsid w:val="0071675D"/>
    <w:rsid w:val="007169C2"/>
    <w:rsid w:val="00716DAF"/>
    <w:rsid w:val="00717306"/>
    <w:rsid w:val="00717341"/>
    <w:rsid w:val="00717442"/>
    <w:rsid w:val="00717486"/>
    <w:rsid w:val="007174A8"/>
    <w:rsid w:val="00717529"/>
    <w:rsid w:val="00717561"/>
    <w:rsid w:val="0071761A"/>
    <w:rsid w:val="0071792C"/>
    <w:rsid w:val="00717988"/>
    <w:rsid w:val="00717B40"/>
    <w:rsid w:val="00720306"/>
    <w:rsid w:val="0072033F"/>
    <w:rsid w:val="007204FE"/>
    <w:rsid w:val="007205CD"/>
    <w:rsid w:val="00721024"/>
    <w:rsid w:val="00721201"/>
    <w:rsid w:val="0072150D"/>
    <w:rsid w:val="00721556"/>
    <w:rsid w:val="00721628"/>
    <w:rsid w:val="0072176B"/>
    <w:rsid w:val="00721AA3"/>
    <w:rsid w:val="00721FE6"/>
    <w:rsid w:val="00722093"/>
    <w:rsid w:val="007224B3"/>
    <w:rsid w:val="00722679"/>
    <w:rsid w:val="007226EC"/>
    <w:rsid w:val="007227C9"/>
    <w:rsid w:val="0072292C"/>
    <w:rsid w:val="00722C37"/>
    <w:rsid w:val="00722C7E"/>
    <w:rsid w:val="00722C95"/>
    <w:rsid w:val="00722F04"/>
    <w:rsid w:val="00723159"/>
    <w:rsid w:val="0072317D"/>
    <w:rsid w:val="007238E1"/>
    <w:rsid w:val="00723E3D"/>
    <w:rsid w:val="007240B8"/>
    <w:rsid w:val="00724343"/>
    <w:rsid w:val="00724401"/>
    <w:rsid w:val="0072475E"/>
    <w:rsid w:val="00724772"/>
    <w:rsid w:val="00724A52"/>
    <w:rsid w:val="00724CBA"/>
    <w:rsid w:val="00724DDC"/>
    <w:rsid w:val="00725667"/>
    <w:rsid w:val="007257C7"/>
    <w:rsid w:val="00725DE5"/>
    <w:rsid w:val="00726066"/>
    <w:rsid w:val="0072607E"/>
    <w:rsid w:val="00726086"/>
    <w:rsid w:val="0072648C"/>
    <w:rsid w:val="00726807"/>
    <w:rsid w:val="00726F10"/>
    <w:rsid w:val="007271E1"/>
    <w:rsid w:val="00727547"/>
    <w:rsid w:val="007275DB"/>
    <w:rsid w:val="0072774C"/>
    <w:rsid w:val="00727BE2"/>
    <w:rsid w:val="007302DA"/>
    <w:rsid w:val="00730481"/>
    <w:rsid w:val="00730491"/>
    <w:rsid w:val="007307BC"/>
    <w:rsid w:val="0073092B"/>
    <w:rsid w:val="00730A00"/>
    <w:rsid w:val="00730CDA"/>
    <w:rsid w:val="00730E72"/>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CD7"/>
    <w:rsid w:val="00733D48"/>
    <w:rsid w:val="00733EF3"/>
    <w:rsid w:val="007343A6"/>
    <w:rsid w:val="00734555"/>
    <w:rsid w:val="00734695"/>
    <w:rsid w:val="00734B6D"/>
    <w:rsid w:val="00734DD2"/>
    <w:rsid w:val="00735046"/>
    <w:rsid w:val="00735171"/>
    <w:rsid w:val="007352D4"/>
    <w:rsid w:val="007355A0"/>
    <w:rsid w:val="00735714"/>
    <w:rsid w:val="00735A01"/>
    <w:rsid w:val="00735ED0"/>
    <w:rsid w:val="00735F46"/>
    <w:rsid w:val="00736266"/>
    <w:rsid w:val="0073626D"/>
    <w:rsid w:val="00736445"/>
    <w:rsid w:val="0073667A"/>
    <w:rsid w:val="00736753"/>
    <w:rsid w:val="00736876"/>
    <w:rsid w:val="00736884"/>
    <w:rsid w:val="00736A84"/>
    <w:rsid w:val="00736AA5"/>
    <w:rsid w:val="00736B14"/>
    <w:rsid w:val="00736B4E"/>
    <w:rsid w:val="00736C56"/>
    <w:rsid w:val="00736C8A"/>
    <w:rsid w:val="0073705C"/>
    <w:rsid w:val="007373F0"/>
    <w:rsid w:val="00737410"/>
    <w:rsid w:val="0073784B"/>
    <w:rsid w:val="007378C3"/>
    <w:rsid w:val="00737A9C"/>
    <w:rsid w:val="00737CB1"/>
    <w:rsid w:val="00737DC4"/>
    <w:rsid w:val="00740085"/>
    <w:rsid w:val="007401BD"/>
    <w:rsid w:val="00740257"/>
    <w:rsid w:val="0074069B"/>
    <w:rsid w:val="007407AF"/>
    <w:rsid w:val="007407CC"/>
    <w:rsid w:val="00740D27"/>
    <w:rsid w:val="007411A7"/>
    <w:rsid w:val="007416DF"/>
    <w:rsid w:val="00741870"/>
    <w:rsid w:val="0074192E"/>
    <w:rsid w:val="007419AF"/>
    <w:rsid w:val="00741EBF"/>
    <w:rsid w:val="00741F43"/>
    <w:rsid w:val="00741F5D"/>
    <w:rsid w:val="00742095"/>
    <w:rsid w:val="007422A7"/>
    <w:rsid w:val="007423F8"/>
    <w:rsid w:val="00742462"/>
    <w:rsid w:val="00742481"/>
    <w:rsid w:val="007428FE"/>
    <w:rsid w:val="00742B3F"/>
    <w:rsid w:val="00742FC5"/>
    <w:rsid w:val="00743129"/>
    <w:rsid w:val="0074388A"/>
    <w:rsid w:val="00744372"/>
    <w:rsid w:val="007444F0"/>
    <w:rsid w:val="00744654"/>
    <w:rsid w:val="0074490F"/>
    <w:rsid w:val="007452F4"/>
    <w:rsid w:val="00745469"/>
    <w:rsid w:val="007454AC"/>
    <w:rsid w:val="00745655"/>
    <w:rsid w:val="007456BA"/>
    <w:rsid w:val="00745AB9"/>
    <w:rsid w:val="00745C55"/>
    <w:rsid w:val="0074601C"/>
    <w:rsid w:val="00746147"/>
    <w:rsid w:val="007466F8"/>
    <w:rsid w:val="00746757"/>
    <w:rsid w:val="00746784"/>
    <w:rsid w:val="00746876"/>
    <w:rsid w:val="00746987"/>
    <w:rsid w:val="00746A1E"/>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439"/>
    <w:rsid w:val="0075074E"/>
    <w:rsid w:val="00750897"/>
    <w:rsid w:val="00750A55"/>
    <w:rsid w:val="00750D81"/>
    <w:rsid w:val="00751037"/>
    <w:rsid w:val="00751514"/>
    <w:rsid w:val="00752034"/>
    <w:rsid w:val="007520BB"/>
    <w:rsid w:val="007520E8"/>
    <w:rsid w:val="00752108"/>
    <w:rsid w:val="007521BD"/>
    <w:rsid w:val="007521DA"/>
    <w:rsid w:val="00752583"/>
    <w:rsid w:val="007526A1"/>
    <w:rsid w:val="00752AE2"/>
    <w:rsid w:val="00752B0E"/>
    <w:rsid w:val="00752EF2"/>
    <w:rsid w:val="00752F2B"/>
    <w:rsid w:val="00752F8F"/>
    <w:rsid w:val="00753225"/>
    <w:rsid w:val="00753380"/>
    <w:rsid w:val="0075349E"/>
    <w:rsid w:val="0075351D"/>
    <w:rsid w:val="007536AE"/>
    <w:rsid w:val="007536C1"/>
    <w:rsid w:val="007536ED"/>
    <w:rsid w:val="007537A0"/>
    <w:rsid w:val="00753822"/>
    <w:rsid w:val="00753971"/>
    <w:rsid w:val="007539D8"/>
    <w:rsid w:val="00753C02"/>
    <w:rsid w:val="00753D2A"/>
    <w:rsid w:val="00753E22"/>
    <w:rsid w:val="007547D4"/>
    <w:rsid w:val="007548F5"/>
    <w:rsid w:val="007550A8"/>
    <w:rsid w:val="0075512B"/>
    <w:rsid w:val="00755381"/>
    <w:rsid w:val="00755832"/>
    <w:rsid w:val="0075589B"/>
    <w:rsid w:val="00755966"/>
    <w:rsid w:val="00755A5C"/>
    <w:rsid w:val="00755B50"/>
    <w:rsid w:val="00755D9F"/>
    <w:rsid w:val="00755E09"/>
    <w:rsid w:val="00756513"/>
    <w:rsid w:val="007565CB"/>
    <w:rsid w:val="0075679B"/>
    <w:rsid w:val="00756EFE"/>
    <w:rsid w:val="00756FC0"/>
    <w:rsid w:val="00757B23"/>
    <w:rsid w:val="00760172"/>
    <w:rsid w:val="0076017C"/>
    <w:rsid w:val="007608D7"/>
    <w:rsid w:val="00760E97"/>
    <w:rsid w:val="00760F03"/>
    <w:rsid w:val="00760F18"/>
    <w:rsid w:val="007613F9"/>
    <w:rsid w:val="0076171C"/>
    <w:rsid w:val="00761C27"/>
    <w:rsid w:val="00761EE6"/>
    <w:rsid w:val="0076254C"/>
    <w:rsid w:val="0076265F"/>
    <w:rsid w:val="00762760"/>
    <w:rsid w:val="00762957"/>
    <w:rsid w:val="00762DB4"/>
    <w:rsid w:val="00762F9B"/>
    <w:rsid w:val="0076312F"/>
    <w:rsid w:val="007631E3"/>
    <w:rsid w:val="007632BE"/>
    <w:rsid w:val="007633E1"/>
    <w:rsid w:val="00763520"/>
    <w:rsid w:val="0076362D"/>
    <w:rsid w:val="00763AC8"/>
    <w:rsid w:val="00763CFB"/>
    <w:rsid w:val="00763DA9"/>
    <w:rsid w:val="00763E8B"/>
    <w:rsid w:val="00763FC4"/>
    <w:rsid w:val="00763FDC"/>
    <w:rsid w:val="00764014"/>
    <w:rsid w:val="007640D3"/>
    <w:rsid w:val="00764159"/>
    <w:rsid w:val="00764285"/>
    <w:rsid w:val="00764522"/>
    <w:rsid w:val="007645BB"/>
    <w:rsid w:val="007645E7"/>
    <w:rsid w:val="007646A3"/>
    <w:rsid w:val="00764798"/>
    <w:rsid w:val="00764831"/>
    <w:rsid w:val="00764B89"/>
    <w:rsid w:val="00764EBD"/>
    <w:rsid w:val="00765107"/>
    <w:rsid w:val="007651A7"/>
    <w:rsid w:val="00765219"/>
    <w:rsid w:val="00765408"/>
    <w:rsid w:val="0076582C"/>
    <w:rsid w:val="00765853"/>
    <w:rsid w:val="00765955"/>
    <w:rsid w:val="00765A70"/>
    <w:rsid w:val="00765EAD"/>
    <w:rsid w:val="00765FC8"/>
    <w:rsid w:val="00766202"/>
    <w:rsid w:val="00766357"/>
    <w:rsid w:val="00766551"/>
    <w:rsid w:val="007665F5"/>
    <w:rsid w:val="00766782"/>
    <w:rsid w:val="007669F8"/>
    <w:rsid w:val="00766A20"/>
    <w:rsid w:val="00766A7C"/>
    <w:rsid w:val="00766BE5"/>
    <w:rsid w:val="00766F81"/>
    <w:rsid w:val="00767636"/>
    <w:rsid w:val="0076772E"/>
    <w:rsid w:val="0076778E"/>
    <w:rsid w:val="00767A59"/>
    <w:rsid w:val="00767EE0"/>
    <w:rsid w:val="00767F3F"/>
    <w:rsid w:val="007700D9"/>
    <w:rsid w:val="00770260"/>
    <w:rsid w:val="007702BB"/>
    <w:rsid w:val="00770494"/>
    <w:rsid w:val="00770A12"/>
    <w:rsid w:val="00770A37"/>
    <w:rsid w:val="00770B1A"/>
    <w:rsid w:val="00770CA3"/>
    <w:rsid w:val="00770CEA"/>
    <w:rsid w:val="00770D50"/>
    <w:rsid w:val="007711DC"/>
    <w:rsid w:val="00771209"/>
    <w:rsid w:val="0077130D"/>
    <w:rsid w:val="00771345"/>
    <w:rsid w:val="00771392"/>
    <w:rsid w:val="00771480"/>
    <w:rsid w:val="007715B1"/>
    <w:rsid w:val="00771987"/>
    <w:rsid w:val="00771F1F"/>
    <w:rsid w:val="0077214B"/>
    <w:rsid w:val="00772391"/>
    <w:rsid w:val="007723B9"/>
    <w:rsid w:val="007724B4"/>
    <w:rsid w:val="007727B5"/>
    <w:rsid w:val="007728E6"/>
    <w:rsid w:val="00772C65"/>
    <w:rsid w:val="007733CB"/>
    <w:rsid w:val="00773442"/>
    <w:rsid w:val="007734CD"/>
    <w:rsid w:val="00773773"/>
    <w:rsid w:val="00773E1A"/>
    <w:rsid w:val="00773FEA"/>
    <w:rsid w:val="007741CF"/>
    <w:rsid w:val="00774593"/>
    <w:rsid w:val="0077472A"/>
    <w:rsid w:val="00774C2C"/>
    <w:rsid w:val="00774D8F"/>
    <w:rsid w:val="00775041"/>
    <w:rsid w:val="00775395"/>
    <w:rsid w:val="00775491"/>
    <w:rsid w:val="0077561E"/>
    <w:rsid w:val="0077593F"/>
    <w:rsid w:val="007759B9"/>
    <w:rsid w:val="00775BFF"/>
    <w:rsid w:val="00775D49"/>
    <w:rsid w:val="00775DDB"/>
    <w:rsid w:val="00775E28"/>
    <w:rsid w:val="0077608B"/>
    <w:rsid w:val="00776150"/>
    <w:rsid w:val="00776269"/>
    <w:rsid w:val="007766C6"/>
    <w:rsid w:val="007766F1"/>
    <w:rsid w:val="00776BFD"/>
    <w:rsid w:val="00776CF8"/>
    <w:rsid w:val="00776D50"/>
    <w:rsid w:val="00776DFD"/>
    <w:rsid w:val="00776F42"/>
    <w:rsid w:val="00776F73"/>
    <w:rsid w:val="007776A9"/>
    <w:rsid w:val="00777771"/>
    <w:rsid w:val="00777C3C"/>
    <w:rsid w:val="0078030C"/>
    <w:rsid w:val="007806D8"/>
    <w:rsid w:val="007806FD"/>
    <w:rsid w:val="00780A8B"/>
    <w:rsid w:val="00780CFE"/>
    <w:rsid w:val="00780DC4"/>
    <w:rsid w:val="00780E00"/>
    <w:rsid w:val="00780FCD"/>
    <w:rsid w:val="0078109D"/>
    <w:rsid w:val="00781179"/>
    <w:rsid w:val="007811AC"/>
    <w:rsid w:val="0078133A"/>
    <w:rsid w:val="007818F8"/>
    <w:rsid w:val="00781963"/>
    <w:rsid w:val="00781A41"/>
    <w:rsid w:val="00781E9E"/>
    <w:rsid w:val="007822A2"/>
    <w:rsid w:val="007827AD"/>
    <w:rsid w:val="007828DD"/>
    <w:rsid w:val="00782E4E"/>
    <w:rsid w:val="00783025"/>
    <w:rsid w:val="00783086"/>
    <w:rsid w:val="00783154"/>
    <w:rsid w:val="00783366"/>
    <w:rsid w:val="007835C0"/>
    <w:rsid w:val="0078368A"/>
    <w:rsid w:val="00783AC2"/>
    <w:rsid w:val="00783FC7"/>
    <w:rsid w:val="0078417B"/>
    <w:rsid w:val="00784463"/>
    <w:rsid w:val="007844ED"/>
    <w:rsid w:val="00784790"/>
    <w:rsid w:val="00784A4E"/>
    <w:rsid w:val="00784B69"/>
    <w:rsid w:val="00784D01"/>
    <w:rsid w:val="00785615"/>
    <w:rsid w:val="007860A8"/>
    <w:rsid w:val="007860F3"/>
    <w:rsid w:val="007860F4"/>
    <w:rsid w:val="007863BB"/>
    <w:rsid w:val="007866A0"/>
    <w:rsid w:val="00786A3B"/>
    <w:rsid w:val="00786C1B"/>
    <w:rsid w:val="00786EB9"/>
    <w:rsid w:val="00787250"/>
    <w:rsid w:val="007873B0"/>
    <w:rsid w:val="007877F0"/>
    <w:rsid w:val="0078786B"/>
    <w:rsid w:val="007878D3"/>
    <w:rsid w:val="0079036A"/>
    <w:rsid w:val="0079038F"/>
    <w:rsid w:val="00790399"/>
    <w:rsid w:val="007907EE"/>
    <w:rsid w:val="007908C0"/>
    <w:rsid w:val="00790A12"/>
    <w:rsid w:val="00790AFD"/>
    <w:rsid w:val="00790B19"/>
    <w:rsid w:val="00790BE7"/>
    <w:rsid w:val="00790C26"/>
    <w:rsid w:val="00790F90"/>
    <w:rsid w:val="00791429"/>
    <w:rsid w:val="007914F3"/>
    <w:rsid w:val="00791787"/>
    <w:rsid w:val="007918B3"/>
    <w:rsid w:val="00791F2F"/>
    <w:rsid w:val="007922EA"/>
    <w:rsid w:val="007924CA"/>
    <w:rsid w:val="00792636"/>
    <w:rsid w:val="00792856"/>
    <w:rsid w:val="00792AD8"/>
    <w:rsid w:val="0079342D"/>
    <w:rsid w:val="007935D3"/>
    <w:rsid w:val="0079378D"/>
    <w:rsid w:val="007939DA"/>
    <w:rsid w:val="0079416C"/>
    <w:rsid w:val="007942DD"/>
    <w:rsid w:val="00794579"/>
    <w:rsid w:val="00794598"/>
    <w:rsid w:val="007947C0"/>
    <w:rsid w:val="00794806"/>
    <w:rsid w:val="00794887"/>
    <w:rsid w:val="00794AA9"/>
    <w:rsid w:val="00795600"/>
    <w:rsid w:val="00795BDB"/>
    <w:rsid w:val="00795C83"/>
    <w:rsid w:val="00796D54"/>
    <w:rsid w:val="00796F2E"/>
    <w:rsid w:val="00796FB2"/>
    <w:rsid w:val="00797010"/>
    <w:rsid w:val="00797094"/>
    <w:rsid w:val="007970A1"/>
    <w:rsid w:val="00797166"/>
    <w:rsid w:val="007972CD"/>
    <w:rsid w:val="00797502"/>
    <w:rsid w:val="00797722"/>
    <w:rsid w:val="0079782B"/>
    <w:rsid w:val="00797ABD"/>
    <w:rsid w:val="00797BB3"/>
    <w:rsid w:val="00797F5D"/>
    <w:rsid w:val="007A0292"/>
    <w:rsid w:val="007A040F"/>
    <w:rsid w:val="007A05A6"/>
    <w:rsid w:val="007A0C58"/>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2C3"/>
    <w:rsid w:val="007A2657"/>
    <w:rsid w:val="007A2935"/>
    <w:rsid w:val="007A2D28"/>
    <w:rsid w:val="007A2F46"/>
    <w:rsid w:val="007A2F9F"/>
    <w:rsid w:val="007A2FC3"/>
    <w:rsid w:val="007A34BB"/>
    <w:rsid w:val="007A3646"/>
    <w:rsid w:val="007A3654"/>
    <w:rsid w:val="007A38D2"/>
    <w:rsid w:val="007A3D89"/>
    <w:rsid w:val="007A40AB"/>
    <w:rsid w:val="007A42A9"/>
    <w:rsid w:val="007A42E8"/>
    <w:rsid w:val="007A437A"/>
    <w:rsid w:val="007A4558"/>
    <w:rsid w:val="007A4593"/>
    <w:rsid w:val="007A4927"/>
    <w:rsid w:val="007A4B91"/>
    <w:rsid w:val="007A4CA0"/>
    <w:rsid w:val="007A4FF6"/>
    <w:rsid w:val="007A5338"/>
    <w:rsid w:val="007A5341"/>
    <w:rsid w:val="007A57ED"/>
    <w:rsid w:val="007A58E5"/>
    <w:rsid w:val="007A5C2E"/>
    <w:rsid w:val="007A5C72"/>
    <w:rsid w:val="007A5CDB"/>
    <w:rsid w:val="007A5E6E"/>
    <w:rsid w:val="007A624E"/>
    <w:rsid w:val="007A634B"/>
    <w:rsid w:val="007A6C9E"/>
    <w:rsid w:val="007A7362"/>
    <w:rsid w:val="007A7B93"/>
    <w:rsid w:val="007A7BC6"/>
    <w:rsid w:val="007A7E7B"/>
    <w:rsid w:val="007A7EFF"/>
    <w:rsid w:val="007B04C6"/>
    <w:rsid w:val="007B0532"/>
    <w:rsid w:val="007B0676"/>
    <w:rsid w:val="007B08A6"/>
    <w:rsid w:val="007B0CDE"/>
    <w:rsid w:val="007B0F21"/>
    <w:rsid w:val="007B10EE"/>
    <w:rsid w:val="007B11DA"/>
    <w:rsid w:val="007B1532"/>
    <w:rsid w:val="007B1672"/>
    <w:rsid w:val="007B173E"/>
    <w:rsid w:val="007B19D5"/>
    <w:rsid w:val="007B1C01"/>
    <w:rsid w:val="007B1C8B"/>
    <w:rsid w:val="007B1C98"/>
    <w:rsid w:val="007B20E4"/>
    <w:rsid w:val="007B22D8"/>
    <w:rsid w:val="007B24F9"/>
    <w:rsid w:val="007B260C"/>
    <w:rsid w:val="007B28A9"/>
    <w:rsid w:val="007B3BF7"/>
    <w:rsid w:val="007B3E80"/>
    <w:rsid w:val="007B40D4"/>
    <w:rsid w:val="007B434C"/>
    <w:rsid w:val="007B456F"/>
    <w:rsid w:val="007B485A"/>
    <w:rsid w:val="007B490C"/>
    <w:rsid w:val="007B4F2F"/>
    <w:rsid w:val="007B5064"/>
    <w:rsid w:val="007B5407"/>
    <w:rsid w:val="007B5741"/>
    <w:rsid w:val="007B57DE"/>
    <w:rsid w:val="007B5C2B"/>
    <w:rsid w:val="007B5E23"/>
    <w:rsid w:val="007B5E7C"/>
    <w:rsid w:val="007B5EE5"/>
    <w:rsid w:val="007B5F4A"/>
    <w:rsid w:val="007B6146"/>
    <w:rsid w:val="007B638B"/>
    <w:rsid w:val="007B6606"/>
    <w:rsid w:val="007B680A"/>
    <w:rsid w:val="007B687D"/>
    <w:rsid w:val="007B6BAB"/>
    <w:rsid w:val="007B6BF6"/>
    <w:rsid w:val="007B6C07"/>
    <w:rsid w:val="007B72BB"/>
    <w:rsid w:val="007B7349"/>
    <w:rsid w:val="007B7413"/>
    <w:rsid w:val="007B744E"/>
    <w:rsid w:val="007B74D2"/>
    <w:rsid w:val="007B7540"/>
    <w:rsid w:val="007B76A0"/>
    <w:rsid w:val="007B77F3"/>
    <w:rsid w:val="007B780D"/>
    <w:rsid w:val="007B7C30"/>
    <w:rsid w:val="007B7C48"/>
    <w:rsid w:val="007B7FFD"/>
    <w:rsid w:val="007C0122"/>
    <w:rsid w:val="007C023A"/>
    <w:rsid w:val="007C02A7"/>
    <w:rsid w:val="007C041F"/>
    <w:rsid w:val="007C0A51"/>
    <w:rsid w:val="007C0B17"/>
    <w:rsid w:val="007C0E81"/>
    <w:rsid w:val="007C0ECD"/>
    <w:rsid w:val="007C1266"/>
    <w:rsid w:val="007C1302"/>
    <w:rsid w:val="007C13FC"/>
    <w:rsid w:val="007C1577"/>
    <w:rsid w:val="007C1CE5"/>
    <w:rsid w:val="007C207E"/>
    <w:rsid w:val="007C2098"/>
    <w:rsid w:val="007C2309"/>
    <w:rsid w:val="007C23D2"/>
    <w:rsid w:val="007C2860"/>
    <w:rsid w:val="007C2ADD"/>
    <w:rsid w:val="007C2BC3"/>
    <w:rsid w:val="007C2C4A"/>
    <w:rsid w:val="007C2DC7"/>
    <w:rsid w:val="007C2DF4"/>
    <w:rsid w:val="007C2E62"/>
    <w:rsid w:val="007C31D1"/>
    <w:rsid w:val="007C3387"/>
    <w:rsid w:val="007C3671"/>
    <w:rsid w:val="007C36C8"/>
    <w:rsid w:val="007C3746"/>
    <w:rsid w:val="007C3FCB"/>
    <w:rsid w:val="007C4086"/>
    <w:rsid w:val="007C4432"/>
    <w:rsid w:val="007C4519"/>
    <w:rsid w:val="007C4666"/>
    <w:rsid w:val="007C49F6"/>
    <w:rsid w:val="007C5009"/>
    <w:rsid w:val="007C5178"/>
    <w:rsid w:val="007C5440"/>
    <w:rsid w:val="007C54BA"/>
    <w:rsid w:val="007C58FE"/>
    <w:rsid w:val="007C5D5B"/>
    <w:rsid w:val="007C619B"/>
    <w:rsid w:val="007C6284"/>
    <w:rsid w:val="007C6399"/>
    <w:rsid w:val="007C6512"/>
    <w:rsid w:val="007C6565"/>
    <w:rsid w:val="007C65B5"/>
    <w:rsid w:val="007C6608"/>
    <w:rsid w:val="007C6844"/>
    <w:rsid w:val="007C6855"/>
    <w:rsid w:val="007C6AFC"/>
    <w:rsid w:val="007C6B1A"/>
    <w:rsid w:val="007C6FF9"/>
    <w:rsid w:val="007C711D"/>
    <w:rsid w:val="007C734B"/>
    <w:rsid w:val="007C74C2"/>
    <w:rsid w:val="007C768E"/>
    <w:rsid w:val="007C7847"/>
    <w:rsid w:val="007C785C"/>
    <w:rsid w:val="007C7945"/>
    <w:rsid w:val="007C7BD0"/>
    <w:rsid w:val="007D0151"/>
    <w:rsid w:val="007D0157"/>
    <w:rsid w:val="007D019F"/>
    <w:rsid w:val="007D01D7"/>
    <w:rsid w:val="007D04A9"/>
    <w:rsid w:val="007D0779"/>
    <w:rsid w:val="007D093E"/>
    <w:rsid w:val="007D0B67"/>
    <w:rsid w:val="007D0F2B"/>
    <w:rsid w:val="007D136E"/>
    <w:rsid w:val="007D1403"/>
    <w:rsid w:val="007D1462"/>
    <w:rsid w:val="007D1680"/>
    <w:rsid w:val="007D16C4"/>
    <w:rsid w:val="007D1C1E"/>
    <w:rsid w:val="007D1C3C"/>
    <w:rsid w:val="007D223D"/>
    <w:rsid w:val="007D2493"/>
    <w:rsid w:val="007D25B7"/>
    <w:rsid w:val="007D28F5"/>
    <w:rsid w:val="007D2973"/>
    <w:rsid w:val="007D29B5"/>
    <w:rsid w:val="007D29E9"/>
    <w:rsid w:val="007D2A3A"/>
    <w:rsid w:val="007D2B83"/>
    <w:rsid w:val="007D2C72"/>
    <w:rsid w:val="007D2F2A"/>
    <w:rsid w:val="007D34B0"/>
    <w:rsid w:val="007D35CC"/>
    <w:rsid w:val="007D3898"/>
    <w:rsid w:val="007D43DF"/>
    <w:rsid w:val="007D4739"/>
    <w:rsid w:val="007D49DA"/>
    <w:rsid w:val="007D4BA0"/>
    <w:rsid w:val="007D4BCB"/>
    <w:rsid w:val="007D501C"/>
    <w:rsid w:val="007D5946"/>
    <w:rsid w:val="007D5A55"/>
    <w:rsid w:val="007D5DC8"/>
    <w:rsid w:val="007D63C3"/>
    <w:rsid w:val="007D640D"/>
    <w:rsid w:val="007D64B0"/>
    <w:rsid w:val="007D66F3"/>
    <w:rsid w:val="007D693B"/>
    <w:rsid w:val="007D69A5"/>
    <w:rsid w:val="007D6C4A"/>
    <w:rsid w:val="007D6C7A"/>
    <w:rsid w:val="007D6E87"/>
    <w:rsid w:val="007D712C"/>
    <w:rsid w:val="007D717D"/>
    <w:rsid w:val="007D7647"/>
    <w:rsid w:val="007D7BBC"/>
    <w:rsid w:val="007E011E"/>
    <w:rsid w:val="007E0290"/>
    <w:rsid w:val="007E047E"/>
    <w:rsid w:val="007E0EEC"/>
    <w:rsid w:val="007E0EF0"/>
    <w:rsid w:val="007E11EB"/>
    <w:rsid w:val="007E1455"/>
    <w:rsid w:val="007E16C8"/>
    <w:rsid w:val="007E1714"/>
    <w:rsid w:val="007E1A5B"/>
    <w:rsid w:val="007E2211"/>
    <w:rsid w:val="007E22BF"/>
    <w:rsid w:val="007E2327"/>
    <w:rsid w:val="007E24C9"/>
    <w:rsid w:val="007E280B"/>
    <w:rsid w:val="007E2C19"/>
    <w:rsid w:val="007E2C4A"/>
    <w:rsid w:val="007E2CC4"/>
    <w:rsid w:val="007E2DEB"/>
    <w:rsid w:val="007E2EEE"/>
    <w:rsid w:val="007E3208"/>
    <w:rsid w:val="007E3569"/>
    <w:rsid w:val="007E360B"/>
    <w:rsid w:val="007E3960"/>
    <w:rsid w:val="007E3A95"/>
    <w:rsid w:val="007E3BCD"/>
    <w:rsid w:val="007E3C61"/>
    <w:rsid w:val="007E3FB4"/>
    <w:rsid w:val="007E44BD"/>
    <w:rsid w:val="007E49BB"/>
    <w:rsid w:val="007E4A12"/>
    <w:rsid w:val="007E4C21"/>
    <w:rsid w:val="007E4E1C"/>
    <w:rsid w:val="007E4EF6"/>
    <w:rsid w:val="007E5158"/>
    <w:rsid w:val="007E577D"/>
    <w:rsid w:val="007E57C1"/>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501"/>
    <w:rsid w:val="007E7701"/>
    <w:rsid w:val="007E79EA"/>
    <w:rsid w:val="007E7E4B"/>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23C"/>
    <w:rsid w:val="007F3807"/>
    <w:rsid w:val="007F39CE"/>
    <w:rsid w:val="007F39E7"/>
    <w:rsid w:val="007F3ACC"/>
    <w:rsid w:val="007F3B89"/>
    <w:rsid w:val="007F3BDD"/>
    <w:rsid w:val="007F3C4D"/>
    <w:rsid w:val="007F3DC9"/>
    <w:rsid w:val="007F411A"/>
    <w:rsid w:val="007F41A3"/>
    <w:rsid w:val="007F4572"/>
    <w:rsid w:val="007F45B1"/>
    <w:rsid w:val="007F4653"/>
    <w:rsid w:val="007F4790"/>
    <w:rsid w:val="007F4A40"/>
    <w:rsid w:val="007F4AAF"/>
    <w:rsid w:val="007F4B39"/>
    <w:rsid w:val="007F55ED"/>
    <w:rsid w:val="007F5DE8"/>
    <w:rsid w:val="007F5E32"/>
    <w:rsid w:val="007F5F22"/>
    <w:rsid w:val="007F60B5"/>
    <w:rsid w:val="007F638A"/>
    <w:rsid w:val="007F65DF"/>
    <w:rsid w:val="007F6705"/>
    <w:rsid w:val="007F675E"/>
    <w:rsid w:val="007F6CBB"/>
    <w:rsid w:val="007F6D53"/>
    <w:rsid w:val="007F6E26"/>
    <w:rsid w:val="007F6E98"/>
    <w:rsid w:val="007F6E9F"/>
    <w:rsid w:val="007F70AB"/>
    <w:rsid w:val="007F7296"/>
    <w:rsid w:val="007F76B8"/>
    <w:rsid w:val="007F77BD"/>
    <w:rsid w:val="007F7AE2"/>
    <w:rsid w:val="007F7BCF"/>
    <w:rsid w:val="007F7FC6"/>
    <w:rsid w:val="00800040"/>
    <w:rsid w:val="008000F4"/>
    <w:rsid w:val="00800160"/>
    <w:rsid w:val="008003E7"/>
    <w:rsid w:val="00800BAC"/>
    <w:rsid w:val="00800D7D"/>
    <w:rsid w:val="00800D8A"/>
    <w:rsid w:val="008011D7"/>
    <w:rsid w:val="008011EA"/>
    <w:rsid w:val="008012A7"/>
    <w:rsid w:val="0080132F"/>
    <w:rsid w:val="0080147F"/>
    <w:rsid w:val="00801582"/>
    <w:rsid w:val="00801939"/>
    <w:rsid w:val="00802188"/>
    <w:rsid w:val="0080243C"/>
    <w:rsid w:val="008024B9"/>
    <w:rsid w:val="008027A2"/>
    <w:rsid w:val="00802C27"/>
    <w:rsid w:val="0080318A"/>
    <w:rsid w:val="00803324"/>
    <w:rsid w:val="0080345B"/>
    <w:rsid w:val="00803649"/>
    <w:rsid w:val="00803819"/>
    <w:rsid w:val="00803CF1"/>
    <w:rsid w:val="00804011"/>
    <w:rsid w:val="00804047"/>
    <w:rsid w:val="0080432C"/>
    <w:rsid w:val="00804440"/>
    <w:rsid w:val="0080475C"/>
    <w:rsid w:val="0080478B"/>
    <w:rsid w:val="00804A21"/>
    <w:rsid w:val="00804B5F"/>
    <w:rsid w:val="00804C7D"/>
    <w:rsid w:val="008052DC"/>
    <w:rsid w:val="00805662"/>
    <w:rsid w:val="008057AB"/>
    <w:rsid w:val="008058D2"/>
    <w:rsid w:val="00805EB6"/>
    <w:rsid w:val="0080623E"/>
    <w:rsid w:val="008062B3"/>
    <w:rsid w:val="008062E1"/>
    <w:rsid w:val="00806636"/>
    <w:rsid w:val="0080670E"/>
    <w:rsid w:val="008067DF"/>
    <w:rsid w:val="0080680B"/>
    <w:rsid w:val="00806819"/>
    <w:rsid w:val="00806BF7"/>
    <w:rsid w:val="00807393"/>
    <w:rsid w:val="00807744"/>
    <w:rsid w:val="00807DAF"/>
    <w:rsid w:val="00807E3D"/>
    <w:rsid w:val="00810EAA"/>
    <w:rsid w:val="0081101D"/>
    <w:rsid w:val="008110E2"/>
    <w:rsid w:val="008112B3"/>
    <w:rsid w:val="00811690"/>
    <w:rsid w:val="00811724"/>
    <w:rsid w:val="00811752"/>
    <w:rsid w:val="008117D5"/>
    <w:rsid w:val="00811BF2"/>
    <w:rsid w:val="00811D60"/>
    <w:rsid w:val="00811E46"/>
    <w:rsid w:val="008126ED"/>
    <w:rsid w:val="00812C22"/>
    <w:rsid w:val="00812F3D"/>
    <w:rsid w:val="00813184"/>
    <w:rsid w:val="00813254"/>
    <w:rsid w:val="0081335D"/>
    <w:rsid w:val="0081350F"/>
    <w:rsid w:val="00813DD8"/>
    <w:rsid w:val="00813ED0"/>
    <w:rsid w:val="008143CB"/>
    <w:rsid w:val="00814413"/>
    <w:rsid w:val="0081485B"/>
    <w:rsid w:val="008149BE"/>
    <w:rsid w:val="00814FC9"/>
    <w:rsid w:val="0081516E"/>
    <w:rsid w:val="00815326"/>
    <w:rsid w:val="008153AE"/>
    <w:rsid w:val="008158E0"/>
    <w:rsid w:val="00815AD8"/>
    <w:rsid w:val="0081695D"/>
    <w:rsid w:val="00816CFB"/>
    <w:rsid w:val="00816DCA"/>
    <w:rsid w:val="00817A63"/>
    <w:rsid w:val="00817B8E"/>
    <w:rsid w:val="00817D8A"/>
    <w:rsid w:val="00820879"/>
    <w:rsid w:val="00821178"/>
    <w:rsid w:val="00821238"/>
    <w:rsid w:val="00821311"/>
    <w:rsid w:val="008214F6"/>
    <w:rsid w:val="008215B6"/>
    <w:rsid w:val="00821622"/>
    <w:rsid w:val="008217E8"/>
    <w:rsid w:val="00821AAA"/>
    <w:rsid w:val="00821B30"/>
    <w:rsid w:val="00821CEE"/>
    <w:rsid w:val="00821F6B"/>
    <w:rsid w:val="0082203E"/>
    <w:rsid w:val="00822212"/>
    <w:rsid w:val="008223D5"/>
    <w:rsid w:val="008223F1"/>
    <w:rsid w:val="0082252D"/>
    <w:rsid w:val="008229F2"/>
    <w:rsid w:val="00822A8B"/>
    <w:rsid w:val="00822C9D"/>
    <w:rsid w:val="00822CBF"/>
    <w:rsid w:val="00822E96"/>
    <w:rsid w:val="00822FC5"/>
    <w:rsid w:val="008231C9"/>
    <w:rsid w:val="00823380"/>
    <w:rsid w:val="00823731"/>
    <w:rsid w:val="00823981"/>
    <w:rsid w:val="00823BCA"/>
    <w:rsid w:val="00823DCC"/>
    <w:rsid w:val="008242AE"/>
    <w:rsid w:val="008249AA"/>
    <w:rsid w:val="0082574B"/>
    <w:rsid w:val="0082587C"/>
    <w:rsid w:val="00825A47"/>
    <w:rsid w:val="00825C25"/>
    <w:rsid w:val="0082607B"/>
    <w:rsid w:val="008264F1"/>
    <w:rsid w:val="0082654D"/>
    <w:rsid w:val="008267AE"/>
    <w:rsid w:val="00826A2A"/>
    <w:rsid w:val="00826B0D"/>
    <w:rsid w:val="00826B75"/>
    <w:rsid w:val="00826B86"/>
    <w:rsid w:val="00826C96"/>
    <w:rsid w:val="00827198"/>
    <w:rsid w:val="00827242"/>
    <w:rsid w:val="00827464"/>
    <w:rsid w:val="00827476"/>
    <w:rsid w:val="00827941"/>
    <w:rsid w:val="00827DF7"/>
    <w:rsid w:val="008303D6"/>
    <w:rsid w:val="008304A8"/>
    <w:rsid w:val="00830653"/>
    <w:rsid w:val="008306D9"/>
    <w:rsid w:val="0083072B"/>
    <w:rsid w:val="00830733"/>
    <w:rsid w:val="00830B42"/>
    <w:rsid w:val="00830CE7"/>
    <w:rsid w:val="00830D6B"/>
    <w:rsid w:val="00830D9C"/>
    <w:rsid w:val="00830EA5"/>
    <w:rsid w:val="00830F72"/>
    <w:rsid w:val="00831217"/>
    <w:rsid w:val="008313EB"/>
    <w:rsid w:val="0083142F"/>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7F0"/>
    <w:rsid w:val="00833EC5"/>
    <w:rsid w:val="00833ED2"/>
    <w:rsid w:val="008342EB"/>
    <w:rsid w:val="00834671"/>
    <w:rsid w:val="00834868"/>
    <w:rsid w:val="00834883"/>
    <w:rsid w:val="00834A04"/>
    <w:rsid w:val="00834A62"/>
    <w:rsid w:val="00834BD2"/>
    <w:rsid w:val="00834D61"/>
    <w:rsid w:val="008351FA"/>
    <w:rsid w:val="008354F0"/>
    <w:rsid w:val="00835740"/>
    <w:rsid w:val="00835754"/>
    <w:rsid w:val="00835B36"/>
    <w:rsid w:val="00835BBF"/>
    <w:rsid w:val="00835F5C"/>
    <w:rsid w:val="0083605A"/>
    <w:rsid w:val="00836112"/>
    <w:rsid w:val="00836278"/>
    <w:rsid w:val="00836757"/>
    <w:rsid w:val="00836FC7"/>
    <w:rsid w:val="00840019"/>
    <w:rsid w:val="008402EC"/>
    <w:rsid w:val="008409CA"/>
    <w:rsid w:val="00840ACA"/>
    <w:rsid w:val="00840D6F"/>
    <w:rsid w:val="008410ED"/>
    <w:rsid w:val="00841678"/>
    <w:rsid w:val="008416C7"/>
    <w:rsid w:val="0084196A"/>
    <w:rsid w:val="00841AD3"/>
    <w:rsid w:val="00841E16"/>
    <w:rsid w:val="008422CB"/>
    <w:rsid w:val="008423F5"/>
    <w:rsid w:val="00842C5F"/>
    <w:rsid w:val="0084315C"/>
    <w:rsid w:val="008431C7"/>
    <w:rsid w:val="008434C5"/>
    <w:rsid w:val="00843512"/>
    <w:rsid w:val="0084352A"/>
    <w:rsid w:val="0084357F"/>
    <w:rsid w:val="008436A1"/>
    <w:rsid w:val="008436CA"/>
    <w:rsid w:val="008438FF"/>
    <w:rsid w:val="00843AEB"/>
    <w:rsid w:val="00843C80"/>
    <w:rsid w:val="00843EEC"/>
    <w:rsid w:val="0084408F"/>
    <w:rsid w:val="00844189"/>
    <w:rsid w:val="00844246"/>
    <w:rsid w:val="00844251"/>
    <w:rsid w:val="00844578"/>
    <w:rsid w:val="00844694"/>
    <w:rsid w:val="008449B0"/>
    <w:rsid w:val="00844B47"/>
    <w:rsid w:val="00844CE3"/>
    <w:rsid w:val="0084511E"/>
    <w:rsid w:val="0084512C"/>
    <w:rsid w:val="008452D0"/>
    <w:rsid w:val="00845454"/>
    <w:rsid w:val="00845646"/>
    <w:rsid w:val="00845BD8"/>
    <w:rsid w:val="008462C3"/>
    <w:rsid w:val="008462FB"/>
    <w:rsid w:val="00846461"/>
    <w:rsid w:val="0084649A"/>
    <w:rsid w:val="008464DD"/>
    <w:rsid w:val="008465B9"/>
    <w:rsid w:val="00846957"/>
    <w:rsid w:val="00846978"/>
    <w:rsid w:val="00846A23"/>
    <w:rsid w:val="00846E1A"/>
    <w:rsid w:val="00847030"/>
    <w:rsid w:val="0084749E"/>
    <w:rsid w:val="008474D9"/>
    <w:rsid w:val="00847502"/>
    <w:rsid w:val="0084757B"/>
    <w:rsid w:val="0084759A"/>
    <w:rsid w:val="008476E7"/>
    <w:rsid w:val="00847913"/>
    <w:rsid w:val="00847CCB"/>
    <w:rsid w:val="00847DEA"/>
    <w:rsid w:val="00847F11"/>
    <w:rsid w:val="00847F25"/>
    <w:rsid w:val="008501FE"/>
    <w:rsid w:val="008502DA"/>
    <w:rsid w:val="008506C5"/>
    <w:rsid w:val="0085079D"/>
    <w:rsid w:val="00850823"/>
    <w:rsid w:val="008508DF"/>
    <w:rsid w:val="00850998"/>
    <w:rsid w:val="00850A64"/>
    <w:rsid w:val="00850C3F"/>
    <w:rsid w:val="00850D58"/>
    <w:rsid w:val="00850E53"/>
    <w:rsid w:val="00850F29"/>
    <w:rsid w:val="00850F67"/>
    <w:rsid w:val="0085105B"/>
    <w:rsid w:val="00851185"/>
    <w:rsid w:val="0085131B"/>
    <w:rsid w:val="00851525"/>
    <w:rsid w:val="00851D82"/>
    <w:rsid w:val="00851EE1"/>
    <w:rsid w:val="0085201A"/>
    <w:rsid w:val="008524E3"/>
    <w:rsid w:val="008526FB"/>
    <w:rsid w:val="00852C11"/>
    <w:rsid w:val="00852C86"/>
    <w:rsid w:val="00852EC6"/>
    <w:rsid w:val="00852F2A"/>
    <w:rsid w:val="00852FD6"/>
    <w:rsid w:val="0085307E"/>
    <w:rsid w:val="0085342C"/>
    <w:rsid w:val="00853453"/>
    <w:rsid w:val="0085392E"/>
    <w:rsid w:val="00853ABF"/>
    <w:rsid w:val="008540B2"/>
    <w:rsid w:val="00854184"/>
    <w:rsid w:val="00854473"/>
    <w:rsid w:val="00854778"/>
    <w:rsid w:val="008549F8"/>
    <w:rsid w:val="00854A52"/>
    <w:rsid w:val="00854AB7"/>
    <w:rsid w:val="00854AFB"/>
    <w:rsid w:val="00854B95"/>
    <w:rsid w:val="00854E7E"/>
    <w:rsid w:val="0085542A"/>
    <w:rsid w:val="00855AF6"/>
    <w:rsid w:val="008563D7"/>
    <w:rsid w:val="0085644F"/>
    <w:rsid w:val="008565F9"/>
    <w:rsid w:val="008566EC"/>
    <w:rsid w:val="00856877"/>
    <w:rsid w:val="008569BD"/>
    <w:rsid w:val="00856BD7"/>
    <w:rsid w:val="00856CCB"/>
    <w:rsid w:val="00856D9A"/>
    <w:rsid w:val="0085726A"/>
    <w:rsid w:val="008573A2"/>
    <w:rsid w:val="0085749A"/>
    <w:rsid w:val="008577BB"/>
    <w:rsid w:val="008578D5"/>
    <w:rsid w:val="008578FE"/>
    <w:rsid w:val="00857A78"/>
    <w:rsid w:val="00857CED"/>
    <w:rsid w:val="00857D01"/>
    <w:rsid w:val="00860190"/>
    <w:rsid w:val="008601BC"/>
    <w:rsid w:val="00860425"/>
    <w:rsid w:val="00860523"/>
    <w:rsid w:val="00860936"/>
    <w:rsid w:val="0086094D"/>
    <w:rsid w:val="0086117F"/>
    <w:rsid w:val="008611CD"/>
    <w:rsid w:val="008612D7"/>
    <w:rsid w:val="0086157C"/>
    <w:rsid w:val="0086199A"/>
    <w:rsid w:val="00861C1B"/>
    <w:rsid w:val="00861FDF"/>
    <w:rsid w:val="008620E6"/>
    <w:rsid w:val="0086253E"/>
    <w:rsid w:val="008627E1"/>
    <w:rsid w:val="0086296D"/>
    <w:rsid w:val="00862F19"/>
    <w:rsid w:val="00863044"/>
    <w:rsid w:val="008635F7"/>
    <w:rsid w:val="00864118"/>
    <w:rsid w:val="008645DB"/>
    <w:rsid w:val="0086479A"/>
    <w:rsid w:val="008647F3"/>
    <w:rsid w:val="00864A4C"/>
    <w:rsid w:val="00864D89"/>
    <w:rsid w:val="00865407"/>
    <w:rsid w:val="008654C3"/>
    <w:rsid w:val="008658CC"/>
    <w:rsid w:val="0086595A"/>
    <w:rsid w:val="00865AA0"/>
    <w:rsid w:val="00865B0E"/>
    <w:rsid w:val="00865B8B"/>
    <w:rsid w:val="0086610B"/>
    <w:rsid w:val="00866670"/>
    <w:rsid w:val="00866896"/>
    <w:rsid w:val="00866A73"/>
    <w:rsid w:val="00866B7A"/>
    <w:rsid w:val="00867255"/>
    <w:rsid w:val="008674A5"/>
    <w:rsid w:val="008678CB"/>
    <w:rsid w:val="0086798E"/>
    <w:rsid w:val="00867A0B"/>
    <w:rsid w:val="00867A40"/>
    <w:rsid w:val="00867D47"/>
    <w:rsid w:val="00867F89"/>
    <w:rsid w:val="0087079F"/>
    <w:rsid w:val="008708F0"/>
    <w:rsid w:val="008709AC"/>
    <w:rsid w:val="00870B5F"/>
    <w:rsid w:val="00870D6D"/>
    <w:rsid w:val="008714BE"/>
    <w:rsid w:val="00871659"/>
    <w:rsid w:val="00871764"/>
    <w:rsid w:val="008717C0"/>
    <w:rsid w:val="00871F85"/>
    <w:rsid w:val="008720D4"/>
    <w:rsid w:val="0087217E"/>
    <w:rsid w:val="00872804"/>
    <w:rsid w:val="00872A46"/>
    <w:rsid w:val="00872B4F"/>
    <w:rsid w:val="00872D1A"/>
    <w:rsid w:val="00872E17"/>
    <w:rsid w:val="00872EC3"/>
    <w:rsid w:val="008731A7"/>
    <w:rsid w:val="00873309"/>
    <w:rsid w:val="00873544"/>
    <w:rsid w:val="00873633"/>
    <w:rsid w:val="00873BD5"/>
    <w:rsid w:val="00873CAB"/>
    <w:rsid w:val="008742AD"/>
    <w:rsid w:val="008743DE"/>
    <w:rsid w:val="008746DE"/>
    <w:rsid w:val="008746FA"/>
    <w:rsid w:val="008749FA"/>
    <w:rsid w:val="00874D6F"/>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205"/>
    <w:rsid w:val="00882249"/>
    <w:rsid w:val="00882521"/>
    <w:rsid w:val="008826F4"/>
    <w:rsid w:val="00882A24"/>
    <w:rsid w:val="00882A4B"/>
    <w:rsid w:val="00882E98"/>
    <w:rsid w:val="00882F77"/>
    <w:rsid w:val="00883487"/>
    <w:rsid w:val="0088355F"/>
    <w:rsid w:val="00883669"/>
    <w:rsid w:val="008837FB"/>
    <w:rsid w:val="00883980"/>
    <w:rsid w:val="00883A06"/>
    <w:rsid w:val="00883B5C"/>
    <w:rsid w:val="00883BDD"/>
    <w:rsid w:val="00883CF0"/>
    <w:rsid w:val="008841AF"/>
    <w:rsid w:val="00884410"/>
    <w:rsid w:val="00884840"/>
    <w:rsid w:val="00884B69"/>
    <w:rsid w:val="00884B75"/>
    <w:rsid w:val="00884E30"/>
    <w:rsid w:val="00884E6C"/>
    <w:rsid w:val="00885074"/>
    <w:rsid w:val="008853CA"/>
    <w:rsid w:val="008859EB"/>
    <w:rsid w:val="00885A41"/>
    <w:rsid w:val="00885BB6"/>
    <w:rsid w:val="00885C51"/>
    <w:rsid w:val="00885D1E"/>
    <w:rsid w:val="00885D2A"/>
    <w:rsid w:val="00885E50"/>
    <w:rsid w:val="008861F5"/>
    <w:rsid w:val="008869C7"/>
    <w:rsid w:val="00886E8A"/>
    <w:rsid w:val="008870AE"/>
    <w:rsid w:val="00887129"/>
    <w:rsid w:val="0088728A"/>
    <w:rsid w:val="008876F8"/>
    <w:rsid w:val="008877C8"/>
    <w:rsid w:val="008900D9"/>
    <w:rsid w:val="008901DD"/>
    <w:rsid w:val="00890253"/>
    <w:rsid w:val="0089046F"/>
    <w:rsid w:val="0089058B"/>
    <w:rsid w:val="0089062F"/>
    <w:rsid w:val="0089089C"/>
    <w:rsid w:val="008908B4"/>
    <w:rsid w:val="00890A04"/>
    <w:rsid w:val="00890A98"/>
    <w:rsid w:val="00890AB0"/>
    <w:rsid w:val="00890F6B"/>
    <w:rsid w:val="00891067"/>
    <w:rsid w:val="008910E5"/>
    <w:rsid w:val="00891487"/>
    <w:rsid w:val="00891B06"/>
    <w:rsid w:val="00892616"/>
    <w:rsid w:val="008926C6"/>
    <w:rsid w:val="00892787"/>
    <w:rsid w:val="008927D2"/>
    <w:rsid w:val="008927D9"/>
    <w:rsid w:val="0089295F"/>
    <w:rsid w:val="00892C3E"/>
    <w:rsid w:val="00892E0A"/>
    <w:rsid w:val="00892F75"/>
    <w:rsid w:val="00893137"/>
    <w:rsid w:val="0089355D"/>
    <w:rsid w:val="00893E9F"/>
    <w:rsid w:val="00893F3E"/>
    <w:rsid w:val="008940AE"/>
    <w:rsid w:val="00894234"/>
    <w:rsid w:val="0089429D"/>
    <w:rsid w:val="008942D5"/>
    <w:rsid w:val="008943CA"/>
    <w:rsid w:val="00894421"/>
    <w:rsid w:val="00894562"/>
    <w:rsid w:val="00894847"/>
    <w:rsid w:val="008948FB"/>
    <w:rsid w:val="00894FB8"/>
    <w:rsid w:val="008952B1"/>
    <w:rsid w:val="008952CF"/>
    <w:rsid w:val="0089534A"/>
    <w:rsid w:val="00895757"/>
    <w:rsid w:val="00895870"/>
    <w:rsid w:val="00895AC8"/>
    <w:rsid w:val="00895BB8"/>
    <w:rsid w:val="00895CD6"/>
    <w:rsid w:val="00895CDB"/>
    <w:rsid w:val="00896415"/>
    <w:rsid w:val="008966CF"/>
    <w:rsid w:val="00896902"/>
    <w:rsid w:val="00896A98"/>
    <w:rsid w:val="00896B23"/>
    <w:rsid w:val="00896CEC"/>
    <w:rsid w:val="00896F84"/>
    <w:rsid w:val="00897033"/>
    <w:rsid w:val="0089726C"/>
    <w:rsid w:val="0089743C"/>
    <w:rsid w:val="00897452"/>
    <w:rsid w:val="00897754"/>
    <w:rsid w:val="008977C2"/>
    <w:rsid w:val="00897837"/>
    <w:rsid w:val="00897CA6"/>
    <w:rsid w:val="00897D1E"/>
    <w:rsid w:val="00897E6C"/>
    <w:rsid w:val="008A033D"/>
    <w:rsid w:val="008A04B0"/>
    <w:rsid w:val="008A0888"/>
    <w:rsid w:val="008A0C28"/>
    <w:rsid w:val="008A1486"/>
    <w:rsid w:val="008A18A2"/>
    <w:rsid w:val="008A18C2"/>
    <w:rsid w:val="008A1957"/>
    <w:rsid w:val="008A19AA"/>
    <w:rsid w:val="008A1E5E"/>
    <w:rsid w:val="008A2288"/>
    <w:rsid w:val="008A298B"/>
    <w:rsid w:val="008A2C5E"/>
    <w:rsid w:val="008A2DE6"/>
    <w:rsid w:val="008A2FBA"/>
    <w:rsid w:val="008A3268"/>
    <w:rsid w:val="008A333F"/>
    <w:rsid w:val="008A3493"/>
    <w:rsid w:val="008A3614"/>
    <w:rsid w:val="008A3632"/>
    <w:rsid w:val="008A3F7A"/>
    <w:rsid w:val="008A4040"/>
    <w:rsid w:val="008A40A4"/>
    <w:rsid w:val="008A40CE"/>
    <w:rsid w:val="008A41F1"/>
    <w:rsid w:val="008A4390"/>
    <w:rsid w:val="008A494F"/>
    <w:rsid w:val="008A49D2"/>
    <w:rsid w:val="008A4A14"/>
    <w:rsid w:val="008A4A50"/>
    <w:rsid w:val="008A4B2C"/>
    <w:rsid w:val="008A4D18"/>
    <w:rsid w:val="008A4DEF"/>
    <w:rsid w:val="008A4FAC"/>
    <w:rsid w:val="008A4FD7"/>
    <w:rsid w:val="008A5102"/>
    <w:rsid w:val="008A5360"/>
    <w:rsid w:val="008A5435"/>
    <w:rsid w:val="008A5AAE"/>
    <w:rsid w:val="008A5B7E"/>
    <w:rsid w:val="008A5EF5"/>
    <w:rsid w:val="008A5FB7"/>
    <w:rsid w:val="008A6187"/>
    <w:rsid w:val="008A6219"/>
    <w:rsid w:val="008A622F"/>
    <w:rsid w:val="008A6369"/>
    <w:rsid w:val="008A6555"/>
    <w:rsid w:val="008A6731"/>
    <w:rsid w:val="008A677D"/>
    <w:rsid w:val="008A6858"/>
    <w:rsid w:val="008A6A4C"/>
    <w:rsid w:val="008A6BBA"/>
    <w:rsid w:val="008A6BEA"/>
    <w:rsid w:val="008A6BF2"/>
    <w:rsid w:val="008A6CCE"/>
    <w:rsid w:val="008A7163"/>
    <w:rsid w:val="008A71DB"/>
    <w:rsid w:val="008A73EF"/>
    <w:rsid w:val="008A797F"/>
    <w:rsid w:val="008A79BE"/>
    <w:rsid w:val="008A7DBB"/>
    <w:rsid w:val="008A7E86"/>
    <w:rsid w:val="008A7F6F"/>
    <w:rsid w:val="008B0264"/>
    <w:rsid w:val="008B03E5"/>
    <w:rsid w:val="008B071C"/>
    <w:rsid w:val="008B09EE"/>
    <w:rsid w:val="008B0F72"/>
    <w:rsid w:val="008B1416"/>
    <w:rsid w:val="008B1636"/>
    <w:rsid w:val="008B18C3"/>
    <w:rsid w:val="008B18CE"/>
    <w:rsid w:val="008B19CA"/>
    <w:rsid w:val="008B1B0F"/>
    <w:rsid w:val="008B1B90"/>
    <w:rsid w:val="008B1B93"/>
    <w:rsid w:val="008B20B2"/>
    <w:rsid w:val="008B2509"/>
    <w:rsid w:val="008B269F"/>
    <w:rsid w:val="008B2860"/>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176"/>
    <w:rsid w:val="008B5A42"/>
    <w:rsid w:val="008B5B09"/>
    <w:rsid w:val="008B5BC4"/>
    <w:rsid w:val="008B6167"/>
    <w:rsid w:val="008B62F4"/>
    <w:rsid w:val="008B64CE"/>
    <w:rsid w:val="008B6C2B"/>
    <w:rsid w:val="008B6CF0"/>
    <w:rsid w:val="008B6D8C"/>
    <w:rsid w:val="008B6DE0"/>
    <w:rsid w:val="008B70FE"/>
    <w:rsid w:val="008B7142"/>
    <w:rsid w:val="008B7236"/>
    <w:rsid w:val="008B7315"/>
    <w:rsid w:val="008B7339"/>
    <w:rsid w:val="008B75CE"/>
    <w:rsid w:val="008B7656"/>
    <w:rsid w:val="008B7B83"/>
    <w:rsid w:val="008B7BE0"/>
    <w:rsid w:val="008C0040"/>
    <w:rsid w:val="008C0152"/>
    <w:rsid w:val="008C028A"/>
    <w:rsid w:val="008C03AB"/>
    <w:rsid w:val="008C05F3"/>
    <w:rsid w:val="008C0AA9"/>
    <w:rsid w:val="008C0B7F"/>
    <w:rsid w:val="008C0BA9"/>
    <w:rsid w:val="008C0E27"/>
    <w:rsid w:val="008C0F92"/>
    <w:rsid w:val="008C1080"/>
    <w:rsid w:val="008C1167"/>
    <w:rsid w:val="008C129E"/>
    <w:rsid w:val="008C131A"/>
    <w:rsid w:val="008C17EE"/>
    <w:rsid w:val="008C186F"/>
    <w:rsid w:val="008C1A58"/>
    <w:rsid w:val="008C1DDB"/>
    <w:rsid w:val="008C1E1F"/>
    <w:rsid w:val="008C2590"/>
    <w:rsid w:val="008C25CC"/>
    <w:rsid w:val="008C28C7"/>
    <w:rsid w:val="008C2BBC"/>
    <w:rsid w:val="008C2CBA"/>
    <w:rsid w:val="008C2D29"/>
    <w:rsid w:val="008C2E49"/>
    <w:rsid w:val="008C2E69"/>
    <w:rsid w:val="008C3006"/>
    <w:rsid w:val="008C3279"/>
    <w:rsid w:val="008C372B"/>
    <w:rsid w:val="008C37BB"/>
    <w:rsid w:val="008C393A"/>
    <w:rsid w:val="008C39FA"/>
    <w:rsid w:val="008C3CFF"/>
    <w:rsid w:val="008C3DEC"/>
    <w:rsid w:val="008C3FF6"/>
    <w:rsid w:val="008C43E3"/>
    <w:rsid w:val="008C4839"/>
    <w:rsid w:val="008C4943"/>
    <w:rsid w:val="008C4969"/>
    <w:rsid w:val="008C4A60"/>
    <w:rsid w:val="008C4C52"/>
    <w:rsid w:val="008C5577"/>
    <w:rsid w:val="008C5809"/>
    <w:rsid w:val="008C5868"/>
    <w:rsid w:val="008C5BFC"/>
    <w:rsid w:val="008C5D1C"/>
    <w:rsid w:val="008C5D3F"/>
    <w:rsid w:val="008C5E29"/>
    <w:rsid w:val="008C6058"/>
    <w:rsid w:val="008C6485"/>
    <w:rsid w:val="008C6BB9"/>
    <w:rsid w:val="008C6DCD"/>
    <w:rsid w:val="008C706B"/>
    <w:rsid w:val="008C70AD"/>
    <w:rsid w:val="008C73FE"/>
    <w:rsid w:val="008C7405"/>
    <w:rsid w:val="008C7626"/>
    <w:rsid w:val="008C7787"/>
    <w:rsid w:val="008C7832"/>
    <w:rsid w:val="008C7B82"/>
    <w:rsid w:val="008C7D55"/>
    <w:rsid w:val="008C7F10"/>
    <w:rsid w:val="008C7F4D"/>
    <w:rsid w:val="008D011E"/>
    <w:rsid w:val="008D04C1"/>
    <w:rsid w:val="008D0688"/>
    <w:rsid w:val="008D09F5"/>
    <w:rsid w:val="008D0A68"/>
    <w:rsid w:val="008D0C8A"/>
    <w:rsid w:val="008D0D2A"/>
    <w:rsid w:val="008D0FFB"/>
    <w:rsid w:val="008D12B6"/>
    <w:rsid w:val="008D1380"/>
    <w:rsid w:val="008D1444"/>
    <w:rsid w:val="008D1464"/>
    <w:rsid w:val="008D1721"/>
    <w:rsid w:val="008D1CA0"/>
    <w:rsid w:val="008D1FE9"/>
    <w:rsid w:val="008D21E1"/>
    <w:rsid w:val="008D2201"/>
    <w:rsid w:val="008D23C1"/>
    <w:rsid w:val="008D2413"/>
    <w:rsid w:val="008D2645"/>
    <w:rsid w:val="008D276E"/>
    <w:rsid w:val="008D2C9E"/>
    <w:rsid w:val="008D2FF0"/>
    <w:rsid w:val="008D3104"/>
    <w:rsid w:val="008D334B"/>
    <w:rsid w:val="008D3633"/>
    <w:rsid w:val="008D3941"/>
    <w:rsid w:val="008D3C1C"/>
    <w:rsid w:val="008D3E31"/>
    <w:rsid w:val="008D47D2"/>
    <w:rsid w:val="008D4B4B"/>
    <w:rsid w:val="008D4C85"/>
    <w:rsid w:val="008D4FC0"/>
    <w:rsid w:val="008D517C"/>
    <w:rsid w:val="008D539C"/>
    <w:rsid w:val="008D5541"/>
    <w:rsid w:val="008D56D9"/>
    <w:rsid w:val="008D5818"/>
    <w:rsid w:val="008D5851"/>
    <w:rsid w:val="008D5939"/>
    <w:rsid w:val="008D593B"/>
    <w:rsid w:val="008D59B7"/>
    <w:rsid w:val="008D5C81"/>
    <w:rsid w:val="008D5FAE"/>
    <w:rsid w:val="008D6339"/>
    <w:rsid w:val="008D6721"/>
    <w:rsid w:val="008D6DE3"/>
    <w:rsid w:val="008D73E9"/>
    <w:rsid w:val="008D7676"/>
    <w:rsid w:val="008D774E"/>
    <w:rsid w:val="008E009A"/>
    <w:rsid w:val="008E01AC"/>
    <w:rsid w:val="008E0421"/>
    <w:rsid w:val="008E063D"/>
    <w:rsid w:val="008E074A"/>
    <w:rsid w:val="008E10FD"/>
    <w:rsid w:val="008E11F7"/>
    <w:rsid w:val="008E121D"/>
    <w:rsid w:val="008E14AC"/>
    <w:rsid w:val="008E1538"/>
    <w:rsid w:val="008E1DFD"/>
    <w:rsid w:val="008E1F97"/>
    <w:rsid w:val="008E274C"/>
    <w:rsid w:val="008E27B2"/>
    <w:rsid w:val="008E2CD8"/>
    <w:rsid w:val="008E2E26"/>
    <w:rsid w:val="008E3217"/>
    <w:rsid w:val="008E336D"/>
    <w:rsid w:val="008E354E"/>
    <w:rsid w:val="008E3773"/>
    <w:rsid w:val="008E38F8"/>
    <w:rsid w:val="008E39B2"/>
    <w:rsid w:val="008E3A79"/>
    <w:rsid w:val="008E3CBA"/>
    <w:rsid w:val="008E3F09"/>
    <w:rsid w:val="008E3F0E"/>
    <w:rsid w:val="008E42F8"/>
    <w:rsid w:val="008E44F3"/>
    <w:rsid w:val="008E45B9"/>
    <w:rsid w:val="008E4A73"/>
    <w:rsid w:val="008E4AB0"/>
    <w:rsid w:val="008E4BCC"/>
    <w:rsid w:val="008E4EBC"/>
    <w:rsid w:val="008E5771"/>
    <w:rsid w:val="008E5985"/>
    <w:rsid w:val="008E5BC3"/>
    <w:rsid w:val="008E5C63"/>
    <w:rsid w:val="008E5E10"/>
    <w:rsid w:val="008E5EDC"/>
    <w:rsid w:val="008E5FBB"/>
    <w:rsid w:val="008E663C"/>
    <w:rsid w:val="008E679F"/>
    <w:rsid w:val="008E6A1E"/>
    <w:rsid w:val="008E6CB7"/>
    <w:rsid w:val="008E6DDA"/>
    <w:rsid w:val="008E6E00"/>
    <w:rsid w:val="008E70C8"/>
    <w:rsid w:val="008E722E"/>
    <w:rsid w:val="008E7653"/>
    <w:rsid w:val="008E793F"/>
    <w:rsid w:val="008E7DFA"/>
    <w:rsid w:val="008E7F21"/>
    <w:rsid w:val="008E7FB9"/>
    <w:rsid w:val="008E7FE7"/>
    <w:rsid w:val="008F0306"/>
    <w:rsid w:val="008F0540"/>
    <w:rsid w:val="008F0863"/>
    <w:rsid w:val="008F094B"/>
    <w:rsid w:val="008F097E"/>
    <w:rsid w:val="008F0E37"/>
    <w:rsid w:val="008F11B4"/>
    <w:rsid w:val="008F11C6"/>
    <w:rsid w:val="008F129E"/>
    <w:rsid w:val="008F135E"/>
    <w:rsid w:val="008F13AF"/>
    <w:rsid w:val="008F1655"/>
    <w:rsid w:val="008F1852"/>
    <w:rsid w:val="008F1859"/>
    <w:rsid w:val="008F1A87"/>
    <w:rsid w:val="008F1AB7"/>
    <w:rsid w:val="008F204B"/>
    <w:rsid w:val="008F2D63"/>
    <w:rsid w:val="008F3218"/>
    <w:rsid w:val="008F347F"/>
    <w:rsid w:val="008F3564"/>
    <w:rsid w:val="008F397D"/>
    <w:rsid w:val="008F3EBC"/>
    <w:rsid w:val="008F3F61"/>
    <w:rsid w:val="008F41C7"/>
    <w:rsid w:val="008F4507"/>
    <w:rsid w:val="008F4541"/>
    <w:rsid w:val="008F477F"/>
    <w:rsid w:val="008F4F43"/>
    <w:rsid w:val="008F5605"/>
    <w:rsid w:val="008F563E"/>
    <w:rsid w:val="008F591D"/>
    <w:rsid w:val="008F5938"/>
    <w:rsid w:val="008F59A4"/>
    <w:rsid w:val="008F59FB"/>
    <w:rsid w:val="008F5A23"/>
    <w:rsid w:val="008F5DC9"/>
    <w:rsid w:val="008F5ED5"/>
    <w:rsid w:val="008F6131"/>
    <w:rsid w:val="008F68A1"/>
    <w:rsid w:val="008F694A"/>
    <w:rsid w:val="008F6F30"/>
    <w:rsid w:val="008F705A"/>
    <w:rsid w:val="008F7289"/>
    <w:rsid w:val="008F737C"/>
    <w:rsid w:val="008F76B1"/>
    <w:rsid w:val="008F77CF"/>
    <w:rsid w:val="008F7900"/>
    <w:rsid w:val="008F7AE4"/>
    <w:rsid w:val="00900130"/>
    <w:rsid w:val="0090065D"/>
    <w:rsid w:val="009008FB"/>
    <w:rsid w:val="00900B6B"/>
    <w:rsid w:val="00900FB1"/>
    <w:rsid w:val="00900FC4"/>
    <w:rsid w:val="00901100"/>
    <w:rsid w:val="00901355"/>
    <w:rsid w:val="0090137A"/>
    <w:rsid w:val="0090159B"/>
    <w:rsid w:val="0090163F"/>
    <w:rsid w:val="00901A73"/>
    <w:rsid w:val="00901AA7"/>
    <w:rsid w:val="00901D9D"/>
    <w:rsid w:val="00901E71"/>
    <w:rsid w:val="00901F3F"/>
    <w:rsid w:val="009021CE"/>
    <w:rsid w:val="009025B8"/>
    <w:rsid w:val="009025E9"/>
    <w:rsid w:val="00902605"/>
    <w:rsid w:val="00902B99"/>
    <w:rsid w:val="00902C70"/>
    <w:rsid w:val="009030E0"/>
    <w:rsid w:val="00903A52"/>
    <w:rsid w:val="00903BCA"/>
    <w:rsid w:val="009040E6"/>
    <w:rsid w:val="00904480"/>
    <w:rsid w:val="009044C2"/>
    <w:rsid w:val="009045D2"/>
    <w:rsid w:val="00904A95"/>
    <w:rsid w:val="00904CD1"/>
    <w:rsid w:val="00904D2F"/>
    <w:rsid w:val="00904DF9"/>
    <w:rsid w:val="00905060"/>
    <w:rsid w:val="0090561D"/>
    <w:rsid w:val="009056C8"/>
    <w:rsid w:val="00905A2C"/>
    <w:rsid w:val="00905C5E"/>
    <w:rsid w:val="00905F28"/>
    <w:rsid w:val="00906060"/>
    <w:rsid w:val="009060E6"/>
    <w:rsid w:val="00906299"/>
    <w:rsid w:val="009062D6"/>
    <w:rsid w:val="00906508"/>
    <w:rsid w:val="00906A61"/>
    <w:rsid w:val="00906C20"/>
    <w:rsid w:val="00906E3C"/>
    <w:rsid w:val="00906E5D"/>
    <w:rsid w:val="00907156"/>
    <w:rsid w:val="009071D4"/>
    <w:rsid w:val="009071FC"/>
    <w:rsid w:val="0090744B"/>
    <w:rsid w:val="00907520"/>
    <w:rsid w:val="00907566"/>
    <w:rsid w:val="00907648"/>
    <w:rsid w:val="00907862"/>
    <w:rsid w:val="00907A54"/>
    <w:rsid w:val="00907CF5"/>
    <w:rsid w:val="00907D5B"/>
    <w:rsid w:val="00907F59"/>
    <w:rsid w:val="009100A7"/>
    <w:rsid w:val="00910582"/>
    <w:rsid w:val="00910611"/>
    <w:rsid w:val="00910892"/>
    <w:rsid w:val="00910D61"/>
    <w:rsid w:val="00910E7C"/>
    <w:rsid w:val="00910E8B"/>
    <w:rsid w:val="009113C8"/>
    <w:rsid w:val="0091159C"/>
    <w:rsid w:val="00911672"/>
    <w:rsid w:val="00911711"/>
    <w:rsid w:val="009117A2"/>
    <w:rsid w:val="0091180A"/>
    <w:rsid w:val="00911822"/>
    <w:rsid w:val="00911859"/>
    <w:rsid w:val="009118EA"/>
    <w:rsid w:val="009118F9"/>
    <w:rsid w:val="00911CAC"/>
    <w:rsid w:val="00911DDE"/>
    <w:rsid w:val="00911E5C"/>
    <w:rsid w:val="00912175"/>
    <w:rsid w:val="00912654"/>
    <w:rsid w:val="0091271B"/>
    <w:rsid w:val="0091289A"/>
    <w:rsid w:val="009128BD"/>
    <w:rsid w:val="00912948"/>
    <w:rsid w:val="00912A9D"/>
    <w:rsid w:val="00912B03"/>
    <w:rsid w:val="00912C12"/>
    <w:rsid w:val="00912D26"/>
    <w:rsid w:val="00912DA6"/>
    <w:rsid w:val="009137FC"/>
    <w:rsid w:val="009138D5"/>
    <w:rsid w:val="00913977"/>
    <w:rsid w:val="00913B9C"/>
    <w:rsid w:val="00913CE1"/>
    <w:rsid w:val="00913D4C"/>
    <w:rsid w:val="00913FA0"/>
    <w:rsid w:val="00914203"/>
    <w:rsid w:val="009145EB"/>
    <w:rsid w:val="0091485A"/>
    <w:rsid w:val="00914925"/>
    <w:rsid w:val="009149DE"/>
    <w:rsid w:val="00914B9B"/>
    <w:rsid w:val="00914DC2"/>
    <w:rsid w:val="00915263"/>
    <w:rsid w:val="00915335"/>
    <w:rsid w:val="009154C8"/>
    <w:rsid w:val="009157E9"/>
    <w:rsid w:val="00915B21"/>
    <w:rsid w:val="00915CE5"/>
    <w:rsid w:val="00915D36"/>
    <w:rsid w:val="00915DA9"/>
    <w:rsid w:val="00916037"/>
    <w:rsid w:val="009163C2"/>
    <w:rsid w:val="009163F2"/>
    <w:rsid w:val="00916875"/>
    <w:rsid w:val="00916ABF"/>
    <w:rsid w:val="00916FF0"/>
    <w:rsid w:val="0091760A"/>
    <w:rsid w:val="00917693"/>
    <w:rsid w:val="0091787D"/>
    <w:rsid w:val="00917AB4"/>
    <w:rsid w:val="00917F6F"/>
    <w:rsid w:val="00920531"/>
    <w:rsid w:val="009208FA"/>
    <w:rsid w:val="00921A9C"/>
    <w:rsid w:val="00921BBC"/>
    <w:rsid w:val="00921E91"/>
    <w:rsid w:val="00921E95"/>
    <w:rsid w:val="0092271F"/>
    <w:rsid w:val="009228DD"/>
    <w:rsid w:val="00922BAB"/>
    <w:rsid w:val="00922C52"/>
    <w:rsid w:val="00922DD0"/>
    <w:rsid w:val="00922E1B"/>
    <w:rsid w:val="009231AC"/>
    <w:rsid w:val="009231C2"/>
    <w:rsid w:val="0092328B"/>
    <w:rsid w:val="0092368A"/>
    <w:rsid w:val="00923E9A"/>
    <w:rsid w:val="00924108"/>
    <w:rsid w:val="009254AE"/>
    <w:rsid w:val="0092560D"/>
    <w:rsid w:val="00925867"/>
    <w:rsid w:val="00925CC3"/>
    <w:rsid w:val="00925DD5"/>
    <w:rsid w:val="00925FC9"/>
    <w:rsid w:val="009261A3"/>
    <w:rsid w:val="0092649C"/>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51"/>
    <w:rsid w:val="00930C40"/>
    <w:rsid w:val="00930D5D"/>
    <w:rsid w:val="0093119E"/>
    <w:rsid w:val="00931329"/>
    <w:rsid w:val="009314B3"/>
    <w:rsid w:val="009315F6"/>
    <w:rsid w:val="009318E2"/>
    <w:rsid w:val="00931A98"/>
    <w:rsid w:val="00931C5E"/>
    <w:rsid w:val="00931DA6"/>
    <w:rsid w:val="00931F99"/>
    <w:rsid w:val="0093215F"/>
    <w:rsid w:val="009321E6"/>
    <w:rsid w:val="0093234D"/>
    <w:rsid w:val="00932B99"/>
    <w:rsid w:val="00932E15"/>
    <w:rsid w:val="00932E42"/>
    <w:rsid w:val="0093336C"/>
    <w:rsid w:val="00933413"/>
    <w:rsid w:val="0093359A"/>
    <w:rsid w:val="009335CA"/>
    <w:rsid w:val="009337B9"/>
    <w:rsid w:val="00933951"/>
    <w:rsid w:val="00933980"/>
    <w:rsid w:val="00933EAB"/>
    <w:rsid w:val="00934469"/>
    <w:rsid w:val="00934643"/>
    <w:rsid w:val="00934722"/>
    <w:rsid w:val="00934780"/>
    <w:rsid w:val="009348A1"/>
    <w:rsid w:val="00934ED1"/>
    <w:rsid w:val="00934F06"/>
    <w:rsid w:val="00935064"/>
    <w:rsid w:val="009357AC"/>
    <w:rsid w:val="00935871"/>
    <w:rsid w:val="00935D20"/>
    <w:rsid w:val="00935E33"/>
    <w:rsid w:val="00935F0E"/>
    <w:rsid w:val="00936012"/>
    <w:rsid w:val="0093608F"/>
    <w:rsid w:val="009360BA"/>
    <w:rsid w:val="00936291"/>
    <w:rsid w:val="009363F5"/>
    <w:rsid w:val="0093641F"/>
    <w:rsid w:val="00936C17"/>
    <w:rsid w:val="00936D36"/>
    <w:rsid w:val="00936ED8"/>
    <w:rsid w:val="009370E1"/>
    <w:rsid w:val="009370FC"/>
    <w:rsid w:val="009370FD"/>
    <w:rsid w:val="009374BA"/>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D8"/>
    <w:rsid w:val="009425F9"/>
    <w:rsid w:val="00942867"/>
    <w:rsid w:val="00942CF7"/>
    <w:rsid w:val="00942E4F"/>
    <w:rsid w:val="00942FC0"/>
    <w:rsid w:val="009432F7"/>
    <w:rsid w:val="0094335C"/>
    <w:rsid w:val="009434A7"/>
    <w:rsid w:val="009435B6"/>
    <w:rsid w:val="0094373F"/>
    <w:rsid w:val="009443D8"/>
    <w:rsid w:val="00944625"/>
    <w:rsid w:val="0094481F"/>
    <w:rsid w:val="00944B38"/>
    <w:rsid w:val="00944B96"/>
    <w:rsid w:val="00944BCB"/>
    <w:rsid w:val="00944DA7"/>
    <w:rsid w:val="00944E5E"/>
    <w:rsid w:val="00944F41"/>
    <w:rsid w:val="00945823"/>
    <w:rsid w:val="00945833"/>
    <w:rsid w:val="00945D36"/>
    <w:rsid w:val="00945E25"/>
    <w:rsid w:val="00945E30"/>
    <w:rsid w:val="00945FC0"/>
    <w:rsid w:val="009460BC"/>
    <w:rsid w:val="0094610A"/>
    <w:rsid w:val="009463E2"/>
    <w:rsid w:val="009464C8"/>
    <w:rsid w:val="009464CB"/>
    <w:rsid w:val="0094654D"/>
    <w:rsid w:val="009465CB"/>
    <w:rsid w:val="0094660D"/>
    <w:rsid w:val="00946655"/>
    <w:rsid w:val="009467D8"/>
    <w:rsid w:val="009475A7"/>
    <w:rsid w:val="009475BD"/>
    <w:rsid w:val="0094760E"/>
    <w:rsid w:val="00947D52"/>
    <w:rsid w:val="00947F9B"/>
    <w:rsid w:val="0095014D"/>
    <w:rsid w:val="00950499"/>
    <w:rsid w:val="009509FD"/>
    <w:rsid w:val="00950A82"/>
    <w:rsid w:val="00950CAA"/>
    <w:rsid w:val="00950CE7"/>
    <w:rsid w:val="00950DC5"/>
    <w:rsid w:val="00950E12"/>
    <w:rsid w:val="00950F6D"/>
    <w:rsid w:val="00951AE4"/>
    <w:rsid w:val="00951DBD"/>
    <w:rsid w:val="00951E40"/>
    <w:rsid w:val="009521BE"/>
    <w:rsid w:val="0095265E"/>
    <w:rsid w:val="00952E3E"/>
    <w:rsid w:val="009531B4"/>
    <w:rsid w:val="00953349"/>
    <w:rsid w:val="009537F3"/>
    <w:rsid w:val="009539DE"/>
    <w:rsid w:val="00953BF9"/>
    <w:rsid w:val="00953D63"/>
    <w:rsid w:val="00954518"/>
    <w:rsid w:val="00954A06"/>
    <w:rsid w:val="00954B89"/>
    <w:rsid w:val="00954B9B"/>
    <w:rsid w:val="00955481"/>
    <w:rsid w:val="009554A9"/>
    <w:rsid w:val="00955679"/>
    <w:rsid w:val="00955916"/>
    <w:rsid w:val="00955AEB"/>
    <w:rsid w:val="00955E9D"/>
    <w:rsid w:val="009565B0"/>
    <w:rsid w:val="009567A8"/>
    <w:rsid w:val="00956846"/>
    <w:rsid w:val="009568BC"/>
    <w:rsid w:val="00956A29"/>
    <w:rsid w:val="00956A54"/>
    <w:rsid w:val="00956C6A"/>
    <w:rsid w:val="00956CDF"/>
    <w:rsid w:val="00956CF6"/>
    <w:rsid w:val="00956D70"/>
    <w:rsid w:val="00956F18"/>
    <w:rsid w:val="009570D3"/>
    <w:rsid w:val="009572D6"/>
    <w:rsid w:val="009602B4"/>
    <w:rsid w:val="00960533"/>
    <w:rsid w:val="00960746"/>
    <w:rsid w:val="00960888"/>
    <w:rsid w:val="00960A46"/>
    <w:rsid w:val="00960C18"/>
    <w:rsid w:val="00960E77"/>
    <w:rsid w:val="00961311"/>
    <w:rsid w:val="009614B0"/>
    <w:rsid w:val="00961651"/>
    <w:rsid w:val="009617A6"/>
    <w:rsid w:val="00961B6C"/>
    <w:rsid w:val="00961F3B"/>
    <w:rsid w:val="00961F4F"/>
    <w:rsid w:val="0096213D"/>
    <w:rsid w:val="0096229D"/>
    <w:rsid w:val="00962395"/>
    <w:rsid w:val="009625DC"/>
    <w:rsid w:val="00962856"/>
    <w:rsid w:val="00962A3E"/>
    <w:rsid w:val="00962A99"/>
    <w:rsid w:val="00963142"/>
    <w:rsid w:val="00963218"/>
    <w:rsid w:val="00963273"/>
    <w:rsid w:val="0096341A"/>
    <w:rsid w:val="00963453"/>
    <w:rsid w:val="00963867"/>
    <w:rsid w:val="00963DEF"/>
    <w:rsid w:val="009643EF"/>
    <w:rsid w:val="00964425"/>
    <w:rsid w:val="00964839"/>
    <w:rsid w:val="00964CBE"/>
    <w:rsid w:val="00964DBD"/>
    <w:rsid w:val="00965811"/>
    <w:rsid w:val="009658B2"/>
    <w:rsid w:val="00965A4C"/>
    <w:rsid w:val="00965BCA"/>
    <w:rsid w:val="00965C5D"/>
    <w:rsid w:val="00965E56"/>
    <w:rsid w:val="00965F20"/>
    <w:rsid w:val="00966232"/>
    <w:rsid w:val="009662B9"/>
    <w:rsid w:val="009664B1"/>
    <w:rsid w:val="009664C7"/>
    <w:rsid w:val="009665E0"/>
    <w:rsid w:val="00966614"/>
    <w:rsid w:val="009667B6"/>
    <w:rsid w:val="00966AE1"/>
    <w:rsid w:val="00967167"/>
    <w:rsid w:val="009672E1"/>
    <w:rsid w:val="0096763E"/>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820"/>
    <w:rsid w:val="009718DD"/>
    <w:rsid w:val="0097193E"/>
    <w:rsid w:val="00971957"/>
    <w:rsid w:val="00971DB8"/>
    <w:rsid w:val="0097209A"/>
    <w:rsid w:val="009720BA"/>
    <w:rsid w:val="00972B2B"/>
    <w:rsid w:val="00972CD0"/>
    <w:rsid w:val="009732A9"/>
    <w:rsid w:val="009732AB"/>
    <w:rsid w:val="00973329"/>
    <w:rsid w:val="00973784"/>
    <w:rsid w:val="00973DD0"/>
    <w:rsid w:val="00973F31"/>
    <w:rsid w:val="0097427C"/>
    <w:rsid w:val="0097442A"/>
    <w:rsid w:val="00974958"/>
    <w:rsid w:val="00974FBD"/>
    <w:rsid w:val="00975113"/>
    <w:rsid w:val="009753AA"/>
    <w:rsid w:val="00975A70"/>
    <w:rsid w:val="00975D63"/>
    <w:rsid w:val="0097699E"/>
    <w:rsid w:val="00976AF8"/>
    <w:rsid w:val="00976C71"/>
    <w:rsid w:val="009774B0"/>
    <w:rsid w:val="00977863"/>
    <w:rsid w:val="00977A61"/>
    <w:rsid w:val="00977B61"/>
    <w:rsid w:val="00977CA9"/>
    <w:rsid w:val="00977D86"/>
    <w:rsid w:val="009808BE"/>
    <w:rsid w:val="00980FD5"/>
    <w:rsid w:val="009814BA"/>
    <w:rsid w:val="00981AB3"/>
    <w:rsid w:val="00981B3B"/>
    <w:rsid w:val="00981C18"/>
    <w:rsid w:val="00981CBB"/>
    <w:rsid w:val="00981CE3"/>
    <w:rsid w:val="00981DF3"/>
    <w:rsid w:val="00982092"/>
    <w:rsid w:val="00982786"/>
    <w:rsid w:val="00982AAE"/>
    <w:rsid w:val="00982BE2"/>
    <w:rsid w:val="00982C3A"/>
    <w:rsid w:val="00982DB2"/>
    <w:rsid w:val="00982FB9"/>
    <w:rsid w:val="009832BA"/>
    <w:rsid w:val="009832C1"/>
    <w:rsid w:val="0098338E"/>
    <w:rsid w:val="00983A4F"/>
    <w:rsid w:val="00983E3E"/>
    <w:rsid w:val="009840A8"/>
    <w:rsid w:val="009845A3"/>
    <w:rsid w:val="00984BC2"/>
    <w:rsid w:val="00984C26"/>
    <w:rsid w:val="00984CEF"/>
    <w:rsid w:val="0098522D"/>
    <w:rsid w:val="0098524B"/>
    <w:rsid w:val="0098525B"/>
    <w:rsid w:val="00985717"/>
    <w:rsid w:val="00985770"/>
    <w:rsid w:val="009857D5"/>
    <w:rsid w:val="00985880"/>
    <w:rsid w:val="00985B40"/>
    <w:rsid w:val="00985C1E"/>
    <w:rsid w:val="00985D75"/>
    <w:rsid w:val="00985DC9"/>
    <w:rsid w:val="0098624E"/>
    <w:rsid w:val="009863BF"/>
    <w:rsid w:val="00986491"/>
    <w:rsid w:val="00986579"/>
    <w:rsid w:val="00986712"/>
    <w:rsid w:val="00986AF8"/>
    <w:rsid w:val="00986BDD"/>
    <w:rsid w:val="00986D96"/>
    <w:rsid w:val="00987542"/>
    <w:rsid w:val="009875CD"/>
    <w:rsid w:val="00987E8E"/>
    <w:rsid w:val="009903AF"/>
    <w:rsid w:val="0099046B"/>
    <w:rsid w:val="009906F8"/>
    <w:rsid w:val="009907E0"/>
    <w:rsid w:val="009908CD"/>
    <w:rsid w:val="00990B79"/>
    <w:rsid w:val="00990DFF"/>
    <w:rsid w:val="0099124F"/>
    <w:rsid w:val="0099140B"/>
    <w:rsid w:val="0099163D"/>
    <w:rsid w:val="0099183C"/>
    <w:rsid w:val="00991884"/>
    <w:rsid w:val="00991AAF"/>
    <w:rsid w:val="00991C61"/>
    <w:rsid w:val="00992042"/>
    <w:rsid w:val="00992522"/>
    <w:rsid w:val="009927BE"/>
    <w:rsid w:val="00992AEB"/>
    <w:rsid w:val="00992ECB"/>
    <w:rsid w:val="00992FFB"/>
    <w:rsid w:val="0099302D"/>
    <w:rsid w:val="0099305B"/>
    <w:rsid w:val="009935EC"/>
    <w:rsid w:val="009935F2"/>
    <w:rsid w:val="0099371D"/>
    <w:rsid w:val="009937DA"/>
    <w:rsid w:val="00993870"/>
    <w:rsid w:val="009939A1"/>
    <w:rsid w:val="009939D8"/>
    <w:rsid w:val="00993ACC"/>
    <w:rsid w:val="00993B0F"/>
    <w:rsid w:val="00993B73"/>
    <w:rsid w:val="00993E62"/>
    <w:rsid w:val="00993FCA"/>
    <w:rsid w:val="00994642"/>
    <w:rsid w:val="00994811"/>
    <w:rsid w:val="00994EDA"/>
    <w:rsid w:val="0099500C"/>
    <w:rsid w:val="009958E9"/>
    <w:rsid w:val="009959FA"/>
    <w:rsid w:val="00995EC2"/>
    <w:rsid w:val="00995F9A"/>
    <w:rsid w:val="009960F3"/>
    <w:rsid w:val="00996149"/>
    <w:rsid w:val="009966DC"/>
    <w:rsid w:val="00996CC2"/>
    <w:rsid w:val="00996CFD"/>
    <w:rsid w:val="00996D27"/>
    <w:rsid w:val="00996D3C"/>
    <w:rsid w:val="009973AC"/>
    <w:rsid w:val="00997536"/>
    <w:rsid w:val="00997801"/>
    <w:rsid w:val="00997862"/>
    <w:rsid w:val="00997957"/>
    <w:rsid w:val="009A00C5"/>
    <w:rsid w:val="009A0169"/>
    <w:rsid w:val="009A0411"/>
    <w:rsid w:val="009A0427"/>
    <w:rsid w:val="009A0550"/>
    <w:rsid w:val="009A067B"/>
    <w:rsid w:val="009A0733"/>
    <w:rsid w:val="009A0A42"/>
    <w:rsid w:val="009A0BA8"/>
    <w:rsid w:val="009A0D7E"/>
    <w:rsid w:val="009A0FC1"/>
    <w:rsid w:val="009A1383"/>
    <w:rsid w:val="009A19F9"/>
    <w:rsid w:val="009A1CF8"/>
    <w:rsid w:val="009A20DA"/>
    <w:rsid w:val="009A25C8"/>
    <w:rsid w:val="009A2D35"/>
    <w:rsid w:val="009A3042"/>
    <w:rsid w:val="009A327F"/>
    <w:rsid w:val="009A38D8"/>
    <w:rsid w:val="009A39E3"/>
    <w:rsid w:val="009A3C9D"/>
    <w:rsid w:val="009A4154"/>
    <w:rsid w:val="009A4214"/>
    <w:rsid w:val="009A48CE"/>
    <w:rsid w:val="009A497C"/>
    <w:rsid w:val="009A4A53"/>
    <w:rsid w:val="009A4C12"/>
    <w:rsid w:val="009A4E11"/>
    <w:rsid w:val="009A4F48"/>
    <w:rsid w:val="009A4F7F"/>
    <w:rsid w:val="009A4FAB"/>
    <w:rsid w:val="009A4FDC"/>
    <w:rsid w:val="009A519B"/>
    <w:rsid w:val="009A5411"/>
    <w:rsid w:val="009A55B7"/>
    <w:rsid w:val="009A55C8"/>
    <w:rsid w:val="009A572D"/>
    <w:rsid w:val="009A58D0"/>
    <w:rsid w:val="009A5AD5"/>
    <w:rsid w:val="009A5AF6"/>
    <w:rsid w:val="009A5FBA"/>
    <w:rsid w:val="009A62EE"/>
    <w:rsid w:val="009A63E5"/>
    <w:rsid w:val="009A6611"/>
    <w:rsid w:val="009A6D34"/>
    <w:rsid w:val="009A6E18"/>
    <w:rsid w:val="009A7032"/>
    <w:rsid w:val="009A70CF"/>
    <w:rsid w:val="009A7203"/>
    <w:rsid w:val="009A7272"/>
    <w:rsid w:val="009A770B"/>
    <w:rsid w:val="009A78ED"/>
    <w:rsid w:val="009A7B00"/>
    <w:rsid w:val="009A7BAB"/>
    <w:rsid w:val="009A7BC5"/>
    <w:rsid w:val="009B03AF"/>
    <w:rsid w:val="009B03B7"/>
    <w:rsid w:val="009B04B0"/>
    <w:rsid w:val="009B05DD"/>
    <w:rsid w:val="009B0606"/>
    <w:rsid w:val="009B0731"/>
    <w:rsid w:val="009B0794"/>
    <w:rsid w:val="009B0996"/>
    <w:rsid w:val="009B09ED"/>
    <w:rsid w:val="009B0B4D"/>
    <w:rsid w:val="009B0BF5"/>
    <w:rsid w:val="009B0C1C"/>
    <w:rsid w:val="009B0E41"/>
    <w:rsid w:val="009B0FFF"/>
    <w:rsid w:val="009B112D"/>
    <w:rsid w:val="009B1294"/>
    <w:rsid w:val="009B14E0"/>
    <w:rsid w:val="009B163B"/>
    <w:rsid w:val="009B1A33"/>
    <w:rsid w:val="009B1DB9"/>
    <w:rsid w:val="009B1EF8"/>
    <w:rsid w:val="009B1F99"/>
    <w:rsid w:val="009B2018"/>
    <w:rsid w:val="009B23CE"/>
    <w:rsid w:val="009B2875"/>
    <w:rsid w:val="009B2C60"/>
    <w:rsid w:val="009B2C6F"/>
    <w:rsid w:val="009B2DF5"/>
    <w:rsid w:val="009B31D1"/>
    <w:rsid w:val="009B3212"/>
    <w:rsid w:val="009B33B3"/>
    <w:rsid w:val="009B34D2"/>
    <w:rsid w:val="009B35DD"/>
    <w:rsid w:val="009B3697"/>
    <w:rsid w:val="009B36A6"/>
    <w:rsid w:val="009B3B79"/>
    <w:rsid w:val="009B420C"/>
    <w:rsid w:val="009B4480"/>
    <w:rsid w:val="009B4635"/>
    <w:rsid w:val="009B4A4A"/>
    <w:rsid w:val="009B4B6E"/>
    <w:rsid w:val="009B4CB4"/>
    <w:rsid w:val="009B4E54"/>
    <w:rsid w:val="009B51C7"/>
    <w:rsid w:val="009B5260"/>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93E"/>
    <w:rsid w:val="009C0C35"/>
    <w:rsid w:val="009C0E00"/>
    <w:rsid w:val="009C10DB"/>
    <w:rsid w:val="009C122F"/>
    <w:rsid w:val="009C1243"/>
    <w:rsid w:val="009C1262"/>
    <w:rsid w:val="009C150A"/>
    <w:rsid w:val="009C189C"/>
    <w:rsid w:val="009C1B7D"/>
    <w:rsid w:val="009C1B9C"/>
    <w:rsid w:val="009C1D6A"/>
    <w:rsid w:val="009C1DF2"/>
    <w:rsid w:val="009C1EAB"/>
    <w:rsid w:val="009C1F45"/>
    <w:rsid w:val="009C202B"/>
    <w:rsid w:val="009C2060"/>
    <w:rsid w:val="009C2755"/>
    <w:rsid w:val="009C2CDD"/>
    <w:rsid w:val="009C2E47"/>
    <w:rsid w:val="009C32C7"/>
    <w:rsid w:val="009C32E5"/>
    <w:rsid w:val="009C33AD"/>
    <w:rsid w:val="009C3687"/>
    <w:rsid w:val="009C392E"/>
    <w:rsid w:val="009C3B5D"/>
    <w:rsid w:val="009C412F"/>
    <w:rsid w:val="009C4377"/>
    <w:rsid w:val="009C458C"/>
    <w:rsid w:val="009C458E"/>
    <w:rsid w:val="009C478B"/>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49D"/>
    <w:rsid w:val="009C6543"/>
    <w:rsid w:val="009C678F"/>
    <w:rsid w:val="009C6800"/>
    <w:rsid w:val="009C6955"/>
    <w:rsid w:val="009C6A3A"/>
    <w:rsid w:val="009C6BAB"/>
    <w:rsid w:val="009C6DA6"/>
    <w:rsid w:val="009C76FD"/>
    <w:rsid w:val="009C770E"/>
    <w:rsid w:val="009C7963"/>
    <w:rsid w:val="009C7BCD"/>
    <w:rsid w:val="009C7CE7"/>
    <w:rsid w:val="009D01BF"/>
    <w:rsid w:val="009D09C4"/>
    <w:rsid w:val="009D0A75"/>
    <w:rsid w:val="009D0C19"/>
    <w:rsid w:val="009D1000"/>
    <w:rsid w:val="009D111E"/>
    <w:rsid w:val="009D17C1"/>
    <w:rsid w:val="009D1D04"/>
    <w:rsid w:val="009D1E2A"/>
    <w:rsid w:val="009D1E92"/>
    <w:rsid w:val="009D2041"/>
    <w:rsid w:val="009D214A"/>
    <w:rsid w:val="009D2563"/>
    <w:rsid w:val="009D2576"/>
    <w:rsid w:val="009D261A"/>
    <w:rsid w:val="009D26DF"/>
    <w:rsid w:val="009D2B4A"/>
    <w:rsid w:val="009D301C"/>
    <w:rsid w:val="009D310F"/>
    <w:rsid w:val="009D31BB"/>
    <w:rsid w:val="009D32C7"/>
    <w:rsid w:val="009D348A"/>
    <w:rsid w:val="009D34E1"/>
    <w:rsid w:val="009D3654"/>
    <w:rsid w:val="009D3CB4"/>
    <w:rsid w:val="009D3D5C"/>
    <w:rsid w:val="009D3EF2"/>
    <w:rsid w:val="009D4164"/>
    <w:rsid w:val="009D46A2"/>
    <w:rsid w:val="009D48DA"/>
    <w:rsid w:val="009D4DD7"/>
    <w:rsid w:val="009D4FD5"/>
    <w:rsid w:val="009D51CD"/>
    <w:rsid w:val="009D5737"/>
    <w:rsid w:val="009D5B00"/>
    <w:rsid w:val="009D5B07"/>
    <w:rsid w:val="009D5F4D"/>
    <w:rsid w:val="009D657B"/>
    <w:rsid w:val="009D66E2"/>
    <w:rsid w:val="009D69DA"/>
    <w:rsid w:val="009D6D5E"/>
    <w:rsid w:val="009D7219"/>
    <w:rsid w:val="009D75B8"/>
    <w:rsid w:val="009D7793"/>
    <w:rsid w:val="009D791B"/>
    <w:rsid w:val="009D7C71"/>
    <w:rsid w:val="009D7CF3"/>
    <w:rsid w:val="009D7DFB"/>
    <w:rsid w:val="009D7F68"/>
    <w:rsid w:val="009E08C5"/>
    <w:rsid w:val="009E0D72"/>
    <w:rsid w:val="009E0DF3"/>
    <w:rsid w:val="009E118B"/>
    <w:rsid w:val="009E12EA"/>
    <w:rsid w:val="009E1AB9"/>
    <w:rsid w:val="009E1B20"/>
    <w:rsid w:val="009E1B8B"/>
    <w:rsid w:val="009E2096"/>
    <w:rsid w:val="009E222A"/>
    <w:rsid w:val="009E2269"/>
    <w:rsid w:val="009E260E"/>
    <w:rsid w:val="009E2BB1"/>
    <w:rsid w:val="009E2BBE"/>
    <w:rsid w:val="009E2EEB"/>
    <w:rsid w:val="009E2F5A"/>
    <w:rsid w:val="009E2FC0"/>
    <w:rsid w:val="009E3807"/>
    <w:rsid w:val="009E3A37"/>
    <w:rsid w:val="009E3B76"/>
    <w:rsid w:val="009E3D9D"/>
    <w:rsid w:val="009E3EC6"/>
    <w:rsid w:val="009E3EDD"/>
    <w:rsid w:val="009E3FBA"/>
    <w:rsid w:val="009E403B"/>
    <w:rsid w:val="009E42FE"/>
    <w:rsid w:val="009E447D"/>
    <w:rsid w:val="009E459F"/>
    <w:rsid w:val="009E46BC"/>
    <w:rsid w:val="009E4B3D"/>
    <w:rsid w:val="009E520A"/>
    <w:rsid w:val="009E52A1"/>
    <w:rsid w:val="009E58F9"/>
    <w:rsid w:val="009E5B6D"/>
    <w:rsid w:val="009E5EC8"/>
    <w:rsid w:val="009E6300"/>
    <w:rsid w:val="009E6552"/>
    <w:rsid w:val="009E66EC"/>
    <w:rsid w:val="009E6884"/>
    <w:rsid w:val="009E6951"/>
    <w:rsid w:val="009E6BB2"/>
    <w:rsid w:val="009E6BD8"/>
    <w:rsid w:val="009E6D81"/>
    <w:rsid w:val="009E7172"/>
    <w:rsid w:val="009E71A0"/>
    <w:rsid w:val="009E74E5"/>
    <w:rsid w:val="009E75C1"/>
    <w:rsid w:val="009E75DA"/>
    <w:rsid w:val="009E76F7"/>
    <w:rsid w:val="009E775E"/>
    <w:rsid w:val="009E79AD"/>
    <w:rsid w:val="009E7F6E"/>
    <w:rsid w:val="009F010C"/>
    <w:rsid w:val="009F0333"/>
    <w:rsid w:val="009F0423"/>
    <w:rsid w:val="009F0961"/>
    <w:rsid w:val="009F0AC5"/>
    <w:rsid w:val="009F0F41"/>
    <w:rsid w:val="009F1068"/>
    <w:rsid w:val="009F1325"/>
    <w:rsid w:val="009F13EE"/>
    <w:rsid w:val="009F15B7"/>
    <w:rsid w:val="009F1601"/>
    <w:rsid w:val="009F19A3"/>
    <w:rsid w:val="009F1A8A"/>
    <w:rsid w:val="009F1CCA"/>
    <w:rsid w:val="009F1D19"/>
    <w:rsid w:val="009F1E29"/>
    <w:rsid w:val="009F20C2"/>
    <w:rsid w:val="009F226F"/>
    <w:rsid w:val="009F2287"/>
    <w:rsid w:val="009F22FB"/>
    <w:rsid w:val="009F26B9"/>
    <w:rsid w:val="009F340D"/>
    <w:rsid w:val="009F3584"/>
    <w:rsid w:val="009F3635"/>
    <w:rsid w:val="009F36C9"/>
    <w:rsid w:val="009F3895"/>
    <w:rsid w:val="009F3991"/>
    <w:rsid w:val="009F3A05"/>
    <w:rsid w:val="009F3FBC"/>
    <w:rsid w:val="009F40A4"/>
    <w:rsid w:val="009F438A"/>
    <w:rsid w:val="009F43BF"/>
    <w:rsid w:val="009F452E"/>
    <w:rsid w:val="009F45BE"/>
    <w:rsid w:val="009F464C"/>
    <w:rsid w:val="009F4A0D"/>
    <w:rsid w:val="009F505E"/>
    <w:rsid w:val="009F52A5"/>
    <w:rsid w:val="009F5452"/>
    <w:rsid w:val="009F5471"/>
    <w:rsid w:val="009F55EF"/>
    <w:rsid w:val="009F5680"/>
    <w:rsid w:val="009F5848"/>
    <w:rsid w:val="009F5916"/>
    <w:rsid w:val="009F5ADC"/>
    <w:rsid w:val="009F5E3E"/>
    <w:rsid w:val="009F5FE7"/>
    <w:rsid w:val="009F60FF"/>
    <w:rsid w:val="009F690C"/>
    <w:rsid w:val="009F6B98"/>
    <w:rsid w:val="009F71FB"/>
    <w:rsid w:val="009F75B3"/>
    <w:rsid w:val="009F7961"/>
    <w:rsid w:val="009F7A82"/>
    <w:rsid w:val="009F7B77"/>
    <w:rsid w:val="00A00486"/>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40B3"/>
    <w:rsid w:val="00A043F7"/>
    <w:rsid w:val="00A04438"/>
    <w:rsid w:val="00A045D1"/>
    <w:rsid w:val="00A04675"/>
    <w:rsid w:val="00A046DB"/>
    <w:rsid w:val="00A04859"/>
    <w:rsid w:val="00A048B5"/>
    <w:rsid w:val="00A049C1"/>
    <w:rsid w:val="00A049F0"/>
    <w:rsid w:val="00A04C85"/>
    <w:rsid w:val="00A04C92"/>
    <w:rsid w:val="00A05162"/>
    <w:rsid w:val="00A05821"/>
    <w:rsid w:val="00A05DFB"/>
    <w:rsid w:val="00A05EB5"/>
    <w:rsid w:val="00A062FE"/>
    <w:rsid w:val="00A0637F"/>
    <w:rsid w:val="00A06460"/>
    <w:rsid w:val="00A0658F"/>
    <w:rsid w:val="00A06B4A"/>
    <w:rsid w:val="00A06B6F"/>
    <w:rsid w:val="00A06B71"/>
    <w:rsid w:val="00A06DCB"/>
    <w:rsid w:val="00A06E73"/>
    <w:rsid w:val="00A070DA"/>
    <w:rsid w:val="00A072F3"/>
    <w:rsid w:val="00A074C6"/>
    <w:rsid w:val="00A0750E"/>
    <w:rsid w:val="00A0760F"/>
    <w:rsid w:val="00A076BD"/>
    <w:rsid w:val="00A07784"/>
    <w:rsid w:val="00A0778F"/>
    <w:rsid w:val="00A0786D"/>
    <w:rsid w:val="00A07FBB"/>
    <w:rsid w:val="00A10082"/>
    <w:rsid w:val="00A100C0"/>
    <w:rsid w:val="00A101FF"/>
    <w:rsid w:val="00A102C4"/>
    <w:rsid w:val="00A10408"/>
    <w:rsid w:val="00A10568"/>
    <w:rsid w:val="00A108B1"/>
    <w:rsid w:val="00A10A99"/>
    <w:rsid w:val="00A10AA1"/>
    <w:rsid w:val="00A11078"/>
    <w:rsid w:val="00A1131E"/>
    <w:rsid w:val="00A11B5B"/>
    <w:rsid w:val="00A11C35"/>
    <w:rsid w:val="00A12539"/>
    <w:rsid w:val="00A125D4"/>
    <w:rsid w:val="00A126CD"/>
    <w:rsid w:val="00A12D24"/>
    <w:rsid w:val="00A13193"/>
    <w:rsid w:val="00A131CB"/>
    <w:rsid w:val="00A1325D"/>
    <w:rsid w:val="00A13360"/>
    <w:rsid w:val="00A133D0"/>
    <w:rsid w:val="00A1351B"/>
    <w:rsid w:val="00A13623"/>
    <w:rsid w:val="00A13768"/>
    <w:rsid w:val="00A137F2"/>
    <w:rsid w:val="00A1395F"/>
    <w:rsid w:val="00A13B48"/>
    <w:rsid w:val="00A13C36"/>
    <w:rsid w:val="00A13CA2"/>
    <w:rsid w:val="00A13E05"/>
    <w:rsid w:val="00A13E69"/>
    <w:rsid w:val="00A1436B"/>
    <w:rsid w:val="00A144FC"/>
    <w:rsid w:val="00A14792"/>
    <w:rsid w:val="00A149F5"/>
    <w:rsid w:val="00A15855"/>
    <w:rsid w:val="00A15910"/>
    <w:rsid w:val="00A15970"/>
    <w:rsid w:val="00A15CF1"/>
    <w:rsid w:val="00A16575"/>
    <w:rsid w:val="00A16652"/>
    <w:rsid w:val="00A17A17"/>
    <w:rsid w:val="00A17B41"/>
    <w:rsid w:val="00A17BC5"/>
    <w:rsid w:val="00A17CA2"/>
    <w:rsid w:val="00A17D8B"/>
    <w:rsid w:val="00A17D8E"/>
    <w:rsid w:val="00A17D93"/>
    <w:rsid w:val="00A17DF3"/>
    <w:rsid w:val="00A17E6F"/>
    <w:rsid w:val="00A17F9C"/>
    <w:rsid w:val="00A20177"/>
    <w:rsid w:val="00A20BE0"/>
    <w:rsid w:val="00A2137F"/>
    <w:rsid w:val="00A21915"/>
    <w:rsid w:val="00A21A20"/>
    <w:rsid w:val="00A21EF6"/>
    <w:rsid w:val="00A22487"/>
    <w:rsid w:val="00A224A7"/>
    <w:rsid w:val="00A2265B"/>
    <w:rsid w:val="00A226BC"/>
    <w:rsid w:val="00A229B3"/>
    <w:rsid w:val="00A22FF2"/>
    <w:rsid w:val="00A23017"/>
    <w:rsid w:val="00A23133"/>
    <w:rsid w:val="00A231B6"/>
    <w:rsid w:val="00A23221"/>
    <w:rsid w:val="00A2359B"/>
    <w:rsid w:val="00A236AC"/>
    <w:rsid w:val="00A2389A"/>
    <w:rsid w:val="00A239EB"/>
    <w:rsid w:val="00A23BAD"/>
    <w:rsid w:val="00A23D48"/>
    <w:rsid w:val="00A23D71"/>
    <w:rsid w:val="00A23EB1"/>
    <w:rsid w:val="00A2400F"/>
    <w:rsid w:val="00A24077"/>
    <w:rsid w:val="00A2435B"/>
    <w:rsid w:val="00A24463"/>
    <w:rsid w:val="00A244A1"/>
    <w:rsid w:val="00A2494A"/>
    <w:rsid w:val="00A24AD4"/>
    <w:rsid w:val="00A24BC4"/>
    <w:rsid w:val="00A24CA7"/>
    <w:rsid w:val="00A2509F"/>
    <w:rsid w:val="00A2564C"/>
    <w:rsid w:val="00A25835"/>
    <w:rsid w:val="00A26006"/>
    <w:rsid w:val="00A2677B"/>
    <w:rsid w:val="00A26789"/>
    <w:rsid w:val="00A2695A"/>
    <w:rsid w:val="00A26DA9"/>
    <w:rsid w:val="00A272EF"/>
    <w:rsid w:val="00A27360"/>
    <w:rsid w:val="00A27858"/>
    <w:rsid w:val="00A27967"/>
    <w:rsid w:val="00A279AE"/>
    <w:rsid w:val="00A27AD9"/>
    <w:rsid w:val="00A27AE1"/>
    <w:rsid w:val="00A27B91"/>
    <w:rsid w:val="00A27F02"/>
    <w:rsid w:val="00A30497"/>
    <w:rsid w:val="00A305CC"/>
    <w:rsid w:val="00A307A5"/>
    <w:rsid w:val="00A30E1B"/>
    <w:rsid w:val="00A31376"/>
    <w:rsid w:val="00A314E8"/>
    <w:rsid w:val="00A318B8"/>
    <w:rsid w:val="00A31F4B"/>
    <w:rsid w:val="00A323F7"/>
    <w:rsid w:val="00A32B52"/>
    <w:rsid w:val="00A32CCB"/>
    <w:rsid w:val="00A3311F"/>
    <w:rsid w:val="00A33456"/>
    <w:rsid w:val="00A339EA"/>
    <w:rsid w:val="00A33D88"/>
    <w:rsid w:val="00A34010"/>
    <w:rsid w:val="00A340DE"/>
    <w:rsid w:val="00A342B2"/>
    <w:rsid w:val="00A34764"/>
    <w:rsid w:val="00A348FF"/>
    <w:rsid w:val="00A3492D"/>
    <w:rsid w:val="00A34BBD"/>
    <w:rsid w:val="00A34DBE"/>
    <w:rsid w:val="00A34DE7"/>
    <w:rsid w:val="00A34EFF"/>
    <w:rsid w:val="00A34F97"/>
    <w:rsid w:val="00A34FD7"/>
    <w:rsid w:val="00A35242"/>
    <w:rsid w:val="00A352DC"/>
    <w:rsid w:val="00A354A5"/>
    <w:rsid w:val="00A35520"/>
    <w:rsid w:val="00A35737"/>
    <w:rsid w:val="00A35788"/>
    <w:rsid w:val="00A35799"/>
    <w:rsid w:val="00A3588C"/>
    <w:rsid w:val="00A35AC9"/>
    <w:rsid w:val="00A35D43"/>
    <w:rsid w:val="00A363DF"/>
    <w:rsid w:val="00A368B7"/>
    <w:rsid w:val="00A369F4"/>
    <w:rsid w:val="00A36EA5"/>
    <w:rsid w:val="00A36EF2"/>
    <w:rsid w:val="00A371DD"/>
    <w:rsid w:val="00A37331"/>
    <w:rsid w:val="00A37931"/>
    <w:rsid w:val="00A37BD2"/>
    <w:rsid w:val="00A400EE"/>
    <w:rsid w:val="00A4058D"/>
    <w:rsid w:val="00A4063D"/>
    <w:rsid w:val="00A406D8"/>
    <w:rsid w:val="00A40756"/>
    <w:rsid w:val="00A40947"/>
    <w:rsid w:val="00A40951"/>
    <w:rsid w:val="00A40C5B"/>
    <w:rsid w:val="00A40F96"/>
    <w:rsid w:val="00A412BC"/>
    <w:rsid w:val="00A414A5"/>
    <w:rsid w:val="00A4155F"/>
    <w:rsid w:val="00A4160F"/>
    <w:rsid w:val="00A4161C"/>
    <w:rsid w:val="00A41B0B"/>
    <w:rsid w:val="00A41B46"/>
    <w:rsid w:val="00A41B73"/>
    <w:rsid w:val="00A41E94"/>
    <w:rsid w:val="00A41EFC"/>
    <w:rsid w:val="00A41F76"/>
    <w:rsid w:val="00A42C70"/>
    <w:rsid w:val="00A42CBD"/>
    <w:rsid w:val="00A43212"/>
    <w:rsid w:val="00A432EA"/>
    <w:rsid w:val="00A43558"/>
    <w:rsid w:val="00A4362B"/>
    <w:rsid w:val="00A43B30"/>
    <w:rsid w:val="00A43D0E"/>
    <w:rsid w:val="00A43D37"/>
    <w:rsid w:val="00A4462B"/>
    <w:rsid w:val="00A44993"/>
    <w:rsid w:val="00A44E62"/>
    <w:rsid w:val="00A4531F"/>
    <w:rsid w:val="00A4537B"/>
    <w:rsid w:val="00A453D2"/>
    <w:rsid w:val="00A45525"/>
    <w:rsid w:val="00A45826"/>
    <w:rsid w:val="00A4582C"/>
    <w:rsid w:val="00A45CE6"/>
    <w:rsid w:val="00A45D21"/>
    <w:rsid w:val="00A46019"/>
    <w:rsid w:val="00A466FB"/>
    <w:rsid w:val="00A46765"/>
    <w:rsid w:val="00A46823"/>
    <w:rsid w:val="00A46F5D"/>
    <w:rsid w:val="00A473D3"/>
    <w:rsid w:val="00A47560"/>
    <w:rsid w:val="00A47623"/>
    <w:rsid w:val="00A47672"/>
    <w:rsid w:val="00A4777A"/>
    <w:rsid w:val="00A47844"/>
    <w:rsid w:val="00A47C4F"/>
    <w:rsid w:val="00A5010C"/>
    <w:rsid w:val="00A50247"/>
    <w:rsid w:val="00A503F0"/>
    <w:rsid w:val="00A50633"/>
    <w:rsid w:val="00A508D6"/>
    <w:rsid w:val="00A508FD"/>
    <w:rsid w:val="00A50D0F"/>
    <w:rsid w:val="00A50E1B"/>
    <w:rsid w:val="00A50E38"/>
    <w:rsid w:val="00A513F8"/>
    <w:rsid w:val="00A5141C"/>
    <w:rsid w:val="00A5177E"/>
    <w:rsid w:val="00A518E2"/>
    <w:rsid w:val="00A518EA"/>
    <w:rsid w:val="00A51961"/>
    <w:rsid w:val="00A51BC8"/>
    <w:rsid w:val="00A52111"/>
    <w:rsid w:val="00A521D3"/>
    <w:rsid w:val="00A52380"/>
    <w:rsid w:val="00A523FD"/>
    <w:rsid w:val="00A524A9"/>
    <w:rsid w:val="00A524D1"/>
    <w:rsid w:val="00A526ED"/>
    <w:rsid w:val="00A52B17"/>
    <w:rsid w:val="00A52E13"/>
    <w:rsid w:val="00A52EBE"/>
    <w:rsid w:val="00A52F42"/>
    <w:rsid w:val="00A53209"/>
    <w:rsid w:val="00A533D0"/>
    <w:rsid w:val="00A533FC"/>
    <w:rsid w:val="00A53A12"/>
    <w:rsid w:val="00A53A55"/>
    <w:rsid w:val="00A53A73"/>
    <w:rsid w:val="00A53A90"/>
    <w:rsid w:val="00A540E1"/>
    <w:rsid w:val="00A54195"/>
    <w:rsid w:val="00A544AD"/>
    <w:rsid w:val="00A549C9"/>
    <w:rsid w:val="00A54B96"/>
    <w:rsid w:val="00A54E7B"/>
    <w:rsid w:val="00A54E96"/>
    <w:rsid w:val="00A55525"/>
    <w:rsid w:val="00A5556B"/>
    <w:rsid w:val="00A5556F"/>
    <w:rsid w:val="00A5576C"/>
    <w:rsid w:val="00A55827"/>
    <w:rsid w:val="00A55C1C"/>
    <w:rsid w:val="00A55F60"/>
    <w:rsid w:val="00A56008"/>
    <w:rsid w:val="00A56316"/>
    <w:rsid w:val="00A56356"/>
    <w:rsid w:val="00A5656D"/>
    <w:rsid w:val="00A56C34"/>
    <w:rsid w:val="00A5709D"/>
    <w:rsid w:val="00A57737"/>
    <w:rsid w:val="00A57B44"/>
    <w:rsid w:val="00A57FF7"/>
    <w:rsid w:val="00A600CC"/>
    <w:rsid w:val="00A601F0"/>
    <w:rsid w:val="00A603ED"/>
    <w:rsid w:val="00A60957"/>
    <w:rsid w:val="00A60B6E"/>
    <w:rsid w:val="00A60E0A"/>
    <w:rsid w:val="00A610B2"/>
    <w:rsid w:val="00A61265"/>
    <w:rsid w:val="00A61613"/>
    <w:rsid w:val="00A620A1"/>
    <w:rsid w:val="00A621AC"/>
    <w:rsid w:val="00A621AD"/>
    <w:rsid w:val="00A624FD"/>
    <w:rsid w:val="00A625DF"/>
    <w:rsid w:val="00A62672"/>
    <w:rsid w:val="00A62688"/>
    <w:rsid w:val="00A627E0"/>
    <w:rsid w:val="00A62986"/>
    <w:rsid w:val="00A62A3E"/>
    <w:rsid w:val="00A62B88"/>
    <w:rsid w:val="00A62C37"/>
    <w:rsid w:val="00A62C6C"/>
    <w:rsid w:val="00A62E1A"/>
    <w:rsid w:val="00A630AE"/>
    <w:rsid w:val="00A631D8"/>
    <w:rsid w:val="00A63325"/>
    <w:rsid w:val="00A6356C"/>
    <w:rsid w:val="00A6363A"/>
    <w:rsid w:val="00A636C4"/>
    <w:rsid w:val="00A637DC"/>
    <w:rsid w:val="00A63A6A"/>
    <w:rsid w:val="00A63E70"/>
    <w:rsid w:val="00A644F3"/>
    <w:rsid w:val="00A64537"/>
    <w:rsid w:val="00A6459E"/>
    <w:rsid w:val="00A648F1"/>
    <w:rsid w:val="00A64A1A"/>
    <w:rsid w:val="00A64B25"/>
    <w:rsid w:val="00A64B26"/>
    <w:rsid w:val="00A64B36"/>
    <w:rsid w:val="00A64EA7"/>
    <w:rsid w:val="00A64F12"/>
    <w:rsid w:val="00A651FE"/>
    <w:rsid w:val="00A654A6"/>
    <w:rsid w:val="00A658CE"/>
    <w:rsid w:val="00A65DD3"/>
    <w:rsid w:val="00A66020"/>
    <w:rsid w:val="00A6608B"/>
    <w:rsid w:val="00A663A8"/>
    <w:rsid w:val="00A667C4"/>
    <w:rsid w:val="00A67147"/>
    <w:rsid w:val="00A671C5"/>
    <w:rsid w:val="00A6757B"/>
    <w:rsid w:val="00A677C0"/>
    <w:rsid w:val="00A6796D"/>
    <w:rsid w:val="00A67A97"/>
    <w:rsid w:val="00A67AF2"/>
    <w:rsid w:val="00A67B9E"/>
    <w:rsid w:val="00A67CED"/>
    <w:rsid w:val="00A67F2F"/>
    <w:rsid w:val="00A70041"/>
    <w:rsid w:val="00A70683"/>
    <w:rsid w:val="00A7096D"/>
    <w:rsid w:val="00A70A7E"/>
    <w:rsid w:val="00A70ED7"/>
    <w:rsid w:val="00A71007"/>
    <w:rsid w:val="00A710C3"/>
    <w:rsid w:val="00A710CD"/>
    <w:rsid w:val="00A71286"/>
    <w:rsid w:val="00A71498"/>
    <w:rsid w:val="00A717F8"/>
    <w:rsid w:val="00A718FE"/>
    <w:rsid w:val="00A71B9D"/>
    <w:rsid w:val="00A71F15"/>
    <w:rsid w:val="00A71FCE"/>
    <w:rsid w:val="00A7297C"/>
    <w:rsid w:val="00A72DCA"/>
    <w:rsid w:val="00A72E1D"/>
    <w:rsid w:val="00A72FBC"/>
    <w:rsid w:val="00A7315C"/>
    <w:rsid w:val="00A735BD"/>
    <w:rsid w:val="00A735CE"/>
    <w:rsid w:val="00A738B2"/>
    <w:rsid w:val="00A739B3"/>
    <w:rsid w:val="00A73ECA"/>
    <w:rsid w:val="00A741D7"/>
    <w:rsid w:val="00A74203"/>
    <w:rsid w:val="00A74261"/>
    <w:rsid w:val="00A742CF"/>
    <w:rsid w:val="00A74476"/>
    <w:rsid w:val="00A7498F"/>
    <w:rsid w:val="00A74A62"/>
    <w:rsid w:val="00A74D6D"/>
    <w:rsid w:val="00A74FAD"/>
    <w:rsid w:val="00A7533E"/>
    <w:rsid w:val="00A75431"/>
    <w:rsid w:val="00A75637"/>
    <w:rsid w:val="00A75DD3"/>
    <w:rsid w:val="00A75F6D"/>
    <w:rsid w:val="00A7601A"/>
    <w:rsid w:val="00A7619A"/>
    <w:rsid w:val="00A761C3"/>
    <w:rsid w:val="00A7645C"/>
    <w:rsid w:val="00A7650E"/>
    <w:rsid w:val="00A765E3"/>
    <w:rsid w:val="00A7692F"/>
    <w:rsid w:val="00A76DA0"/>
    <w:rsid w:val="00A77222"/>
    <w:rsid w:val="00A77421"/>
    <w:rsid w:val="00A774A2"/>
    <w:rsid w:val="00A77595"/>
    <w:rsid w:val="00A775A9"/>
    <w:rsid w:val="00A77E21"/>
    <w:rsid w:val="00A77E71"/>
    <w:rsid w:val="00A8011C"/>
    <w:rsid w:val="00A8052D"/>
    <w:rsid w:val="00A8063A"/>
    <w:rsid w:val="00A8079D"/>
    <w:rsid w:val="00A80945"/>
    <w:rsid w:val="00A80DB4"/>
    <w:rsid w:val="00A80F2B"/>
    <w:rsid w:val="00A81418"/>
    <w:rsid w:val="00A81480"/>
    <w:rsid w:val="00A81602"/>
    <w:rsid w:val="00A816EF"/>
    <w:rsid w:val="00A81894"/>
    <w:rsid w:val="00A81A07"/>
    <w:rsid w:val="00A81A84"/>
    <w:rsid w:val="00A81D65"/>
    <w:rsid w:val="00A81DA6"/>
    <w:rsid w:val="00A81F83"/>
    <w:rsid w:val="00A8207F"/>
    <w:rsid w:val="00A82100"/>
    <w:rsid w:val="00A823E7"/>
    <w:rsid w:val="00A826D6"/>
    <w:rsid w:val="00A82893"/>
    <w:rsid w:val="00A82AA8"/>
    <w:rsid w:val="00A82BDB"/>
    <w:rsid w:val="00A82CE0"/>
    <w:rsid w:val="00A83806"/>
    <w:rsid w:val="00A83825"/>
    <w:rsid w:val="00A83831"/>
    <w:rsid w:val="00A8396D"/>
    <w:rsid w:val="00A83990"/>
    <w:rsid w:val="00A83E07"/>
    <w:rsid w:val="00A83FDF"/>
    <w:rsid w:val="00A840AD"/>
    <w:rsid w:val="00A8459F"/>
    <w:rsid w:val="00A84A29"/>
    <w:rsid w:val="00A84CC8"/>
    <w:rsid w:val="00A84DCE"/>
    <w:rsid w:val="00A85035"/>
    <w:rsid w:val="00A859C9"/>
    <w:rsid w:val="00A85C2E"/>
    <w:rsid w:val="00A85CE6"/>
    <w:rsid w:val="00A8643C"/>
    <w:rsid w:val="00A8645B"/>
    <w:rsid w:val="00A86561"/>
    <w:rsid w:val="00A86596"/>
    <w:rsid w:val="00A8671F"/>
    <w:rsid w:val="00A86EF7"/>
    <w:rsid w:val="00A8763B"/>
    <w:rsid w:val="00A877AD"/>
    <w:rsid w:val="00A87875"/>
    <w:rsid w:val="00A87987"/>
    <w:rsid w:val="00A87B07"/>
    <w:rsid w:val="00A87B96"/>
    <w:rsid w:val="00A9044E"/>
    <w:rsid w:val="00A904CE"/>
    <w:rsid w:val="00A9062C"/>
    <w:rsid w:val="00A90B7E"/>
    <w:rsid w:val="00A90CBA"/>
    <w:rsid w:val="00A913C7"/>
    <w:rsid w:val="00A91941"/>
    <w:rsid w:val="00A91A55"/>
    <w:rsid w:val="00A91EAC"/>
    <w:rsid w:val="00A9217C"/>
    <w:rsid w:val="00A9231D"/>
    <w:rsid w:val="00A92507"/>
    <w:rsid w:val="00A92604"/>
    <w:rsid w:val="00A92AB8"/>
    <w:rsid w:val="00A92DB6"/>
    <w:rsid w:val="00A93446"/>
    <w:rsid w:val="00A937F7"/>
    <w:rsid w:val="00A93C56"/>
    <w:rsid w:val="00A94091"/>
    <w:rsid w:val="00A943E2"/>
    <w:rsid w:val="00A944A4"/>
    <w:rsid w:val="00A94797"/>
    <w:rsid w:val="00A95113"/>
    <w:rsid w:val="00A953B5"/>
    <w:rsid w:val="00A95E04"/>
    <w:rsid w:val="00A960DD"/>
    <w:rsid w:val="00A962B0"/>
    <w:rsid w:val="00A96439"/>
    <w:rsid w:val="00A9660E"/>
    <w:rsid w:val="00A96694"/>
    <w:rsid w:val="00A966C3"/>
    <w:rsid w:val="00A968A5"/>
    <w:rsid w:val="00A96DA2"/>
    <w:rsid w:val="00A97385"/>
    <w:rsid w:val="00A9750C"/>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0E78"/>
    <w:rsid w:val="00AA15A4"/>
    <w:rsid w:val="00AA178D"/>
    <w:rsid w:val="00AA19D0"/>
    <w:rsid w:val="00AA1AE4"/>
    <w:rsid w:val="00AA1F8F"/>
    <w:rsid w:val="00AA20CE"/>
    <w:rsid w:val="00AA20D6"/>
    <w:rsid w:val="00AA219C"/>
    <w:rsid w:val="00AA21BC"/>
    <w:rsid w:val="00AA238E"/>
    <w:rsid w:val="00AA23D7"/>
    <w:rsid w:val="00AA26DE"/>
    <w:rsid w:val="00AA2E97"/>
    <w:rsid w:val="00AA302A"/>
    <w:rsid w:val="00AA31DC"/>
    <w:rsid w:val="00AA3211"/>
    <w:rsid w:val="00AA3368"/>
    <w:rsid w:val="00AA347A"/>
    <w:rsid w:val="00AA3E0E"/>
    <w:rsid w:val="00AA3FA7"/>
    <w:rsid w:val="00AA4960"/>
    <w:rsid w:val="00AA4D19"/>
    <w:rsid w:val="00AA4ED2"/>
    <w:rsid w:val="00AA4EDA"/>
    <w:rsid w:val="00AA4FC9"/>
    <w:rsid w:val="00AA540B"/>
    <w:rsid w:val="00AA54B6"/>
    <w:rsid w:val="00AA580E"/>
    <w:rsid w:val="00AA5991"/>
    <w:rsid w:val="00AA5B6A"/>
    <w:rsid w:val="00AA5C4F"/>
    <w:rsid w:val="00AA6030"/>
    <w:rsid w:val="00AA65F4"/>
    <w:rsid w:val="00AA66E7"/>
    <w:rsid w:val="00AA6860"/>
    <w:rsid w:val="00AA6941"/>
    <w:rsid w:val="00AA6967"/>
    <w:rsid w:val="00AA6DE7"/>
    <w:rsid w:val="00AA6FEE"/>
    <w:rsid w:val="00AA707B"/>
    <w:rsid w:val="00AA71F4"/>
    <w:rsid w:val="00AA73D7"/>
    <w:rsid w:val="00AA74E6"/>
    <w:rsid w:val="00AA7856"/>
    <w:rsid w:val="00AA788A"/>
    <w:rsid w:val="00AA7B67"/>
    <w:rsid w:val="00AA7BA2"/>
    <w:rsid w:val="00AA7DF3"/>
    <w:rsid w:val="00AA7EFA"/>
    <w:rsid w:val="00AB00D2"/>
    <w:rsid w:val="00AB04F7"/>
    <w:rsid w:val="00AB0517"/>
    <w:rsid w:val="00AB0C8B"/>
    <w:rsid w:val="00AB0FCC"/>
    <w:rsid w:val="00AB141A"/>
    <w:rsid w:val="00AB1449"/>
    <w:rsid w:val="00AB1588"/>
    <w:rsid w:val="00AB1660"/>
    <w:rsid w:val="00AB1814"/>
    <w:rsid w:val="00AB185C"/>
    <w:rsid w:val="00AB1943"/>
    <w:rsid w:val="00AB1A36"/>
    <w:rsid w:val="00AB1B7A"/>
    <w:rsid w:val="00AB1D7D"/>
    <w:rsid w:val="00AB2045"/>
    <w:rsid w:val="00AB21A2"/>
    <w:rsid w:val="00AB21B6"/>
    <w:rsid w:val="00AB2229"/>
    <w:rsid w:val="00AB2494"/>
    <w:rsid w:val="00AB26F9"/>
    <w:rsid w:val="00AB2869"/>
    <w:rsid w:val="00AB2C40"/>
    <w:rsid w:val="00AB2E70"/>
    <w:rsid w:val="00AB2F5E"/>
    <w:rsid w:val="00AB30D5"/>
    <w:rsid w:val="00AB351C"/>
    <w:rsid w:val="00AB3927"/>
    <w:rsid w:val="00AB3CC4"/>
    <w:rsid w:val="00AB3D57"/>
    <w:rsid w:val="00AB4250"/>
    <w:rsid w:val="00AB42B4"/>
    <w:rsid w:val="00AB4423"/>
    <w:rsid w:val="00AB4782"/>
    <w:rsid w:val="00AB4792"/>
    <w:rsid w:val="00AB479D"/>
    <w:rsid w:val="00AB47B1"/>
    <w:rsid w:val="00AB4865"/>
    <w:rsid w:val="00AB4C44"/>
    <w:rsid w:val="00AB4D2A"/>
    <w:rsid w:val="00AB4DCC"/>
    <w:rsid w:val="00AB5123"/>
    <w:rsid w:val="00AB56B1"/>
    <w:rsid w:val="00AB5A4E"/>
    <w:rsid w:val="00AB5B37"/>
    <w:rsid w:val="00AB5C01"/>
    <w:rsid w:val="00AB5D5F"/>
    <w:rsid w:val="00AB61F8"/>
    <w:rsid w:val="00AB62A1"/>
    <w:rsid w:val="00AB670F"/>
    <w:rsid w:val="00AB6A6E"/>
    <w:rsid w:val="00AB6BFF"/>
    <w:rsid w:val="00AB6C76"/>
    <w:rsid w:val="00AB710F"/>
    <w:rsid w:val="00AB7610"/>
    <w:rsid w:val="00AB7E04"/>
    <w:rsid w:val="00AC0119"/>
    <w:rsid w:val="00AC0750"/>
    <w:rsid w:val="00AC0B5A"/>
    <w:rsid w:val="00AC0BA3"/>
    <w:rsid w:val="00AC0D3A"/>
    <w:rsid w:val="00AC1008"/>
    <w:rsid w:val="00AC19F9"/>
    <w:rsid w:val="00AC209C"/>
    <w:rsid w:val="00AC238C"/>
    <w:rsid w:val="00AC24FB"/>
    <w:rsid w:val="00AC2544"/>
    <w:rsid w:val="00AC26A9"/>
    <w:rsid w:val="00AC2798"/>
    <w:rsid w:val="00AC28A3"/>
    <w:rsid w:val="00AC28AB"/>
    <w:rsid w:val="00AC2B59"/>
    <w:rsid w:val="00AC2D4B"/>
    <w:rsid w:val="00AC2E77"/>
    <w:rsid w:val="00AC2FC1"/>
    <w:rsid w:val="00AC3265"/>
    <w:rsid w:val="00AC3269"/>
    <w:rsid w:val="00AC36F8"/>
    <w:rsid w:val="00AC3737"/>
    <w:rsid w:val="00AC3772"/>
    <w:rsid w:val="00AC3C6A"/>
    <w:rsid w:val="00AC3C72"/>
    <w:rsid w:val="00AC3C97"/>
    <w:rsid w:val="00AC41C6"/>
    <w:rsid w:val="00AC423B"/>
    <w:rsid w:val="00AC434B"/>
    <w:rsid w:val="00AC46B0"/>
    <w:rsid w:val="00AC486E"/>
    <w:rsid w:val="00AC4D20"/>
    <w:rsid w:val="00AC4DE2"/>
    <w:rsid w:val="00AC52C2"/>
    <w:rsid w:val="00AC52DA"/>
    <w:rsid w:val="00AC53C8"/>
    <w:rsid w:val="00AC5535"/>
    <w:rsid w:val="00AC5769"/>
    <w:rsid w:val="00AC591B"/>
    <w:rsid w:val="00AC5D47"/>
    <w:rsid w:val="00AC5D9A"/>
    <w:rsid w:val="00AC5DE1"/>
    <w:rsid w:val="00AC5E9D"/>
    <w:rsid w:val="00AC6094"/>
    <w:rsid w:val="00AC6161"/>
    <w:rsid w:val="00AC62E4"/>
    <w:rsid w:val="00AC6423"/>
    <w:rsid w:val="00AC65CE"/>
    <w:rsid w:val="00AC66BA"/>
    <w:rsid w:val="00AC66BF"/>
    <w:rsid w:val="00AC66CD"/>
    <w:rsid w:val="00AC66FB"/>
    <w:rsid w:val="00AC674E"/>
    <w:rsid w:val="00AC69B3"/>
    <w:rsid w:val="00AC6D33"/>
    <w:rsid w:val="00AC6EFD"/>
    <w:rsid w:val="00AC7070"/>
    <w:rsid w:val="00AC7469"/>
    <w:rsid w:val="00AC7712"/>
    <w:rsid w:val="00AC7927"/>
    <w:rsid w:val="00AC7964"/>
    <w:rsid w:val="00AC79C8"/>
    <w:rsid w:val="00AC7D33"/>
    <w:rsid w:val="00AC7FC5"/>
    <w:rsid w:val="00AD02BF"/>
    <w:rsid w:val="00AD04E0"/>
    <w:rsid w:val="00AD0931"/>
    <w:rsid w:val="00AD0ADA"/>
    <w:rsid w:val="00AD0B56"/>
    <w:rsid w:val="00AD1109"/>
    <w:rsid w:val="00AD125D"/>
    <w:rsid w:val="00AD1681"/>
    <w:rsid w:val="00AD1FD0"/>
    <w:rsid w:val="00AD20D0"/>
    <w:rsid w:val="00AD2100"/>
    <w:rsid w:val="00AD220B"/>
    <w:rsid w:val="00AD2507"/>
    <w:rsid w:val="00AD2521"/>
    <w:rsid w:val="00AD25E8"/>
    <w:rsid w:val="00AD2729"/>
    <w:rsid w:val="00AD2872"/>
    <w:rsid w:val="00AD29C0"/>
    <w:rsid w:val="00AD29D8"/>
    <w:rsid w:val="00AD2A4E"/>
    <w:rsid w:val="00AD2A72"/>
    <w:rsid w:val="00AD2B53"/>
    <w:rsid w:val="00AD2C6D"/>
    <w:rsid w:val="00AD2E2D"/>
    <w:rsid w:val="00AD300B"/>
    <w:rsid w:val="00AD3376"/>
    <w:rsid w:val="00AD3B38"/>
    <w:rsid w:val="00AD3BD8"/>
    <w:rsid w:val="00AD41EA"/>
    <w:rsid w:val="00AD4207"/>
    <w:rsid w:val="00AD43B6"/>
    <w:rsid w:val="00AD45A0"/>
    <w:rsid w:val="00AD4B79"/>
    <w:rsid w:val="00AD4FDC"/>
    <w:rsid w:val="00AD545D"/>
    <w:rsid w:val="00AD5A35"/>
    <w:rsid w:val="00AD5A73"/>
    <w:rsid w:val="00AD5B80"/>
    <w:rsid w:val="00AD5B84"/>
    <w:rsid w:val="00AD5CD2"/>
    <w:rsid w:val="00AD5F5A"/>
    <w:rsid w:val="00AD607D"/>
    <w:rsid w:val="00AD62D3"/>
    <w:rsid w:val="00AD65BB"/>
    <w:rsid w:val="00AD6CEC"/>
    <w:rsid w:val="00AD733A"/>
    <w:rsid w:val="00AD741B"/>
    <w:rsid w:val="00AD7437"/>
    <w:rsid w:val="00AD751D"/>
    <w:rsid w:val="00AD77A5"/>
    <w:rsid w:val="00AD7A74"/>
    <w:rsid w:val="00AD7CC0"/>
    <w:rsid w:val="00AE0042"/>
    <w:rsid w:val="00AE0204"/>
    <w:rsid w:val="00AE0270"/>
    <w:rsid w:val="00AE0274"/>
    <w:rsid w:val="00AE0C1F"/>
    <w:rsid w:val="00AE0D47"/>
    <w:rsid w:val="00AE0DB0"/>
    <w:rsid w:val="00AE118A"/>
    <w:rsid w:val="00AE1295"/>
    <w:rsid w:val="00AE1383"/>
    <w:rsid w:val="00AE1403"/>
    <w:rsid w:val="00AE148B"/>
    <w:rsid w:val="00AE16DA"/>
    <w:rsid w:val="00AE18F5"/>
    <w:rsid w:val="00AE1F80"/>
    <w:rsid w:val="00AE21B4"/>
    <w:rsid w:val="00AE246C"/>
    <w:rsid w:val="00AE2515"/>
    <w:rsid w:val="00AE2C54"/>
    <w:rsid w:val="00AE2C65"/>
    <w:rsid w:val="00AE2E84"/>
    <w:rsid w:val="00AE32A0"/>
    <w:rsid w:val="00AE379B"/>
    <w:rsid w:val="00AE3AC0"/>
    <w:rsid w:val="00AE3C13"/>
    <w:rsid w:val="00AE3D6D"/>
    <w:rsid w:val="00AE3F39"/>
    <w:rsid w:val="00AE425D"/>
    <w:rsid w:val="00AE4342"/>
    <w:rsid w:val="00AE44D5"/>
    <w:rsid w:val="00AE465E"/>
    <w:rsid w:val="00AE472A"/>
    <w:rsid w:val="00AE4F83"/>
    <w:rsid w:val="00AE53E7"/>
    <w:rsid w:val="00AE543D"/>
    <w:rsid w:val="00AE55A1"/>
    <w:rsid w:val="00AE56A1"/>
    <w:rsid w:val="00AE586B"/>
    <w:rsid w:val="00AE5CC7"/>
    <w:rsid w:val="00AE61F7"/>
    <w:rsid w:val="00AE66DA"/>
    <w:rsid w:val="00AE670A"/>
    <w:rsid w:val="00AE6994"/>
    <w:rsid w:val="00AE6F1A"/>
    <w:rsid w:val="00AE76DF"/>
    <w:rsid w:val="00AE7BA7"/>
    <w:rsid w:val="00AE7C1C"/>
    <w:rsid w:val="00AF0145"/>
    <w:rsid w:val="00AF02A0"/>
    <w:rsid w:val="00AF02A7"/>
    <w:rsid w:val="00AF042E"/>
    <w:rsid w:val="00AF046A"/>
    <w:rsid w:val="00AF0609"/>
    <w:rsid w:val="00AF068F"/>
    <w:rsid w:val="00AF06C2"/>
    <w:rsid w:val="00AF0703"/>
    <w:rsid w:val="00AF0A4A"/>
    <w:rsid w:val="00AF0F0A"/>
    <w:rsid w:val="00AF1007"/>
    <w:rsid w:val="00AF1165"/>
    <w:rsid w:val="00AF15B8"/>
    <w:rsid w:val="00AF16D1"/>
    <w:rsid w:val="00AF186B"/>
    <w:rsid w:val="00AF19F2"/>
    <w:rsid w:val="00AF1D3D"/>
    <w:rsid w:val="00AF2065"/>
    <w:rsid w:val="00AF23BE"/>
    <w:rsid w:val="00AF24B4"/>
    <w:rsid w:val="00AF282B"/>
    <w:rsid w:val="00AF2AF0"/>
    <w:rsid w:val="00AF2F3A"/>
    <w:rsid w:val="00AF322A"/>
    <w:rsid w:val="00AF33F6"/>
    <w:rsid w:val="00AF3529"/>
    <w:rsid w:val="00AF38FE"/>
    <w:rsid w:val="00AF3A2C"/>
    <w:rsid w:val="00AF3B98"/>
    <w:rsid w:val="00AF3BA1"/>
    <w:rsid w:val="00AF3BD7"/>
    <w:rsid w:val="00AF405D"/>
    <w:rsid w:val="00AF42FD"/>
    <w:rsid w:val="00AF4587"/>
    <w:rsid w:val="00AF46D7"/>
    <w:rsid w:val="00AF4C90"/>
    <w:rsid w:val="00AF4DA6"/>
    <w:rsid w:val="00AF5142"/>
    <w:rsid w:val="00AF5313"/>
    <w:rsid w:val="00AF5DA7"/>
    <w:rsid w:val="00AF5FA7"/>
    <w:rsid w:val="00AF623E"/>
    <w:rsid w:val="00AF62F1"/>
    <w:rsid w:val="00AF6440"/>
    <w:rsid w:val="00AF6491"/>
    <w:rsid w:val="00AF6531"/>
    <w:rsid w:val="00AF685B"/>
    <w:rsid w:val="00AF6939"/>
    <w:rsid w:val="00AF6B13"/>
    <w:rsid w:val="00AF700F"/>
    <w:rsid w:val="00AF71DF"/>
    <w:rsid w:val="00AF7564"/>
    <w:rsid w:val="00AF764A"/>
    <w:rsid w:val="00AF78F7"/>
    <w:rsid w:val="00AF7D01"/>
    <w:rsid w:val="00AF7D87"/>
    <w:rsid w:val="00B0036B"/>
    <w:rsid w:val="00B006E8"/>
    <w:rsid w:val="00B00853"/>
    <w:rsid w:val="00B01046"/>
    <w:rsid w:val="00B0115C"/>
    <w:rsid w:val="00B011A3"/>
    <w:rsid w:val="00B01482"/>
    <w:rsid w:val="00B01574"/>
    <w:rsid w:val="00B01619"/>
    <w:rsid w:val="00B0167C"/>
    <w:rsid w:val="00B017B4"/>
    <w:rsid w:val="00B017D8"/>
    <w:rsid w:val="00B0188B"/>
    <w:rsid w:val="00B01A50"/>
    <w:rsid w:val="00B01A64"/>
    <w:rsid w:val="00B022FC"/>
    <w:rsid w:val="00B02631"/>
    <w:rsid w:val="00B02636"/>
    <w:rsid w:val="00B0279E"/>
    <w:rsid w:val="00B0289D"/>
    <w:rsid w:val="00B02B6D"/>
    <w:rsid w:val="00B03086"/>
    <w:rsid w:val="00B0324F"/>
    <w:rsid w:val="00B03616"/>
    <w:rsid w:val="00B0363D"/>
    <w:rsid w:val="00B03CD6"/>
    <w:rsid w:val="00B0414C"/>
    <w:rsid w:val="00B04261"/>
    <w:rsid w:val="00B04780"/>
    <w:rsid w:val="00B0479E"/>
    <w:rsid w:val="00B048D5"/>
    <w:rsid w:val="00B04AF6"/>
    <w:rsid w:val="00B04B09"/>
    <w:rsid w:val="00B04BB4"/>
    <w:rsid w:val="00B04C7F"/>
    <w:rsid w:val="00B050AA"/>
    <w:rsid w:val="00B050C5"/>
    <w:rsid w:val="00B0531D"/>
    <w:rsid w:val="00B054BB"/>
    <w:rsid w:val="00B05764"/>
    <w:rsid w:val="00B05DCF"/>
    <w:rsid w:val="00B05EB5"/>
    <w:rsid w:val="00B06187"/>
    <w:rsid w:val="00B06278"/>
    <w:rsid w:val="00B06437"/>
    <w:rsid w:val="00B069FC"/>
    <w:rsid w:val="00B06DFC"/>
    <w:rsid w:val="00B072D1"/>
    <w:rsid w:val="00B07356"/>
    <w:rsid w:val="00B0743E"/>
    <w:rsid w:val="00B07454"/>
    <w:rsid w:val="00B07618"/>
    <w:rsid w:val="00B078B4"/>
    <w:rsid w:val="00B07A1C"/>
    <w:rsid w:val="00B07A2C"/>
    <w:rsid w:val="00B07CDD"/>
    <w:rsid w:val="00B10413"/>
    <w:rsid w:val="00B10A21"/>
    <w:rsid w:val="00B10CFA"/>
    <w:rsid w:val="00B10EC0"/>
    <w:rsid w:val="00B11052"/>
    <w:rsid w:val="00B11375"/>
    <w:rsid w:val="00B113DD"/>
    <w:rsid w:val="00B1158E"/>
    <w:rsid w:val="00B11AF5"/>
    <w:rsid w:val="00B11B59"/>
    <w:rsid w:val="00B12315"/>
    <w:rsid w:val="00B123C9"/>
    <w:rsid w:val="00B1252E"/>
    <w:rsid w:val="00B12FCE"/>
    <w:rsid w:val="00B132C3"/>
    <w:rsid w:val="00B133D2"/>
    <w:rsid w:val="00B13479"/>
    <w:rsid w:val="00B135EE"/>
    <w:rsid w:val="00B1390E"/>
    <w:rsid w:val="00B13BB8"/>
    <w:rsid w:val="00B13F9E"/>
    <w:rsid w:val="00B13FB0"/>
    <w:rsid w:val="00B14144"/>
    <w:rsid w:val="00B14163"/>
    <w:rsid w:val="00B14BBF"/>
    <w:rsid w:val="00B14BFB"/>
    <w:rsid w:val="00B14C1A"/>
    <w:rsid w:val="00B14EE8"/>
    <w:rsid w:val="00B15097"/>
    <w:rsid w:val="00B1521D"/>
    <w:rsid w:val="00B1526E"/>
    <w:rsid w:val="00B152CB"/>
    <w:rsid w:val="00B15672"/>
    <w:rsid w:val="00B15920"/>
    <w:rsid w:val="00B1593E"/>
    <w:rsid w:val="00B15C8A"/>
    <w:rsid w:val="00B15CD7"/>
    <w:rsid w:val="00B15D8C"/>
    <w:rsid w:val="00B15DB1"/>
    <w:rsid w:val="00B15DF0"/>
    <w:rsid w:val="00B1600F"/>
    <w:rsid w:val="00B1695B"/>
    <w:rsid w:val="00B16D78"/>
    <w:rsid w:val="00B17334"/>
    <w:rsid w:val="00B17815"/>
    <w:rsid w:val="00B17D65"/>
    <w:rsid w:val="00B2013C"/>
    <w:rsid w:val="00B203F1"/>
    <w:rsid w:val="00B2065F"/>
    <w:rsid w:val="00B20859"/>
    <w:rsid w:val="00B208C2"/>
    <w:rsid w:val="00B20C32"/>
    <w:rsid w:val="00B215FF"/>
    <w:rsid w:val="00B2173A"/>
    <w:rsid w:val="00B21996"/>
    <w:rsid w:val="00B21B77"/>
    <w:rsid w:val="00B21BE0"/>
    <w:rsid w:val="00B21C2E"/>
    <w:rsid w:val="00B21F52"/>
    <w:rsid w:val="00B21FC3"/>
    <w:rsid w:val="00B21FD6"/>
    <w:rsid w:val="00B22084"/>
    <w:rsid w:val="00B22208"/>
    <w:rsid w:val="00B2256F"/>
    <w:rsid w:val="00B22748"/>
    <w:rsid w:val="00B22998"/>
    <w:rsid w:val="00B22AC8"/>
    <w:rsid w:val="00B22E11"/>
    <w:rsid w:val="00B22E33"/>
    <w:rsid w:val="00B230A0"/>
    <w:rsid w:val="00B233F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1C6"/>
    <w:rsid w:val="00B2724C"/>
    <w:rsid w:val="00B27454"/>
    <w:rsid w:val="00B27546"/>
    <w:rsid w:val="00B27732"/>
    <w:rsid w:val="00B2791E"/>
    <w:rsid w:val="00B27C76"/>
    <w:rsid w:val="00B27DE2"/>
    <w:rsid w:val="00B27F08"/>
    <w:rsid w:val="00B27FFE"/>
    <w:rsid w:val="00B3023D"/>
    <w:rsid w:val="00B30499"/>
    <w:rsid w:val="00B304EC"/>
    <w:rsid w:val="00B305A8"/>
    <w:rsid w:val="00B3061E"/>
    <w:rsid w:val="00B30AF2"/>
    <w:rsid w:val="00B30E89"/>
    <w:rsid w:val="00B30FF1"/>
    <w:rsid w:val="00B315F5"/>
    <w:rsid w:val="00B316B7"/>
    <w:rsid w:val="00B3172B"/>
    <w:rsid w:val="00B31766"/>
    <w:rsid w:val="00B31ADB"/>
    <w:rsid w:val="00B31CC5"/>
    <w:rsid w:val="00B31D3E"/>
    <w:rsid w:val="00B31DDE"/>
    <w:rsid w:val="00B31E35"/>
    <w:rsid w:val="00B32008"/>
    <w:rsid w:val="00B32297"/>
    <w:rsid w:val="00B3229B"/>
    <w:rsid w:val="00B3279D"/>
    <w:rsid w:val="00B3287C"/>
    <w:rsid w:val="00B32AB0"/>
    <w:rsid w:val="00B32C4D"/>
    <w:rsid w:val="00B32EBC"/>
    <w:rsid w:val="00B32EE8"/>
    <w:rsid w:val="00B3351F"/>
    <w:rsid w:val="00B33783"/>
    <w:rsid w:val="00B3409D"/>
    <w:rsid w:val="00B343A8"/>
    <w:rsid w:val="00B34B0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7E"/>
    <w:rsid w:val="00B36D7A"/>
    <w:rsid w:val="00B36D7E"/>
    <w:rsid w:val="00B36DDB"/>
    <w:rsid w:val="00B36E5F"/>
    <w:rsid w:val="00B3705D"/>
    <w:rsid w:val="00B374B7"/>
    <w:rsid w:val="00B379D2"/>
    <w:rsid w:val="00B37B59"/>
    <w:rsid w:val="00B37BED"/>
    <w:rsid w:val="00B37EDC"/>
    <w:rsid w:val="00B37F5F"/>
    <w:rsid w:val="00B4027F"/>
    <w:rsid w:val="00B40398"/>
    <w:rsid w:val="00B407D3"/>
    <w:rsid w:val="00B40B01"/>
    <w:rsid w:val="00B40F77"/>
    <w:rsid w:val="00B4104D"/>
    <w:rsid w:val="00B41052"/>
    <w:rsid w:val="00B41060"/>
    <w:rsid w:val="00B41070"/>
    <w:rsid w:val="00B41291"/>
    <w:rsid w:val="00B4131F"/>
    <w:rsid w:val="00B416F3"/>
    <w:rsid w:val="00B4196E"/>
    <w:rsid w:val="00B41AAC"/>
    <w:rsid w:val="00B41BBD"/>
    <w:rsid w:val="00B41C04"/>
    <w:rsid w:val="00B41D2A"/>
    <w:rsid w:val="00B41E36"/>
    <w:rsid w:val="00B41FDE"/>
    <w:rsid w:val="00B420D8"/>
    <w:rsid w:val="00B425A5"/>
    <w:rsid w:val="00B42942"/>
    <w:rsid w:val="00B42ABC"/>
    <w:rsid w:val="00B42B01"/>
    <w:rsid w:val="00B42B85"/>
    <w:rsid w:val="00B42D81"/>
    <w:rsid w:val="00B430BB"/>
    <w:rsid w:val="00B43158"/>
    <w:rsid w:val="00B432D7"/>
    <w:rsid w:val="00B43318"/>
    <w:rsid w:val="00B43396"/>
    <w:rsid w:val="00B433BF"/>
    <w:rsid w:val="00B43C29"/>
    <w:rsid w:val="00B43E99"/>
    <w:rsid w:val="00B44090"/>
    <w:rsid w:val="00B441EF"/>
    <w:rsid w:val="00B44332"/>
    <w:rsid w:val="00B44407"/>
    <w:rsid w:val="00B4459C"/>
    <w:rsid w:val="00B445E5"/>
    <w:rsid w:val="00B446C4"/>
    <w:rsid w:val="00B44789"/>
    <w:rsid w:val="00B44C53"/>
    <w:rsid w:val="00B44C7E"/>
    <w:rsid w:val="00B44C82"/>
    <w:rsid w:val="00B44D6D"/>
    <w:rsid w:val="00B45377"/>
    <w:rsid w:val="00B45430"/>
    <w:rsid w:val="00B45922"/>
    <w:rsid w:val="00B4599F"/>
    <w:rsid w:val="00B45A94"/>
    <w:rsid w:val="00B45F54"/>
    <w:rsid w:val="00B4609B"/>
    <w:rsid w:val="00B460B5"/>
    <w:rsid w:val="00B46279"/>
    <w:rsid w:val="00B464E2"/>
    <w:rsid w:val="00B46634"/>
    <w:rsid w:val="00B4670B"/>
    <w:rsid w:val="00B46A92"/>
    <w:rsid w:val="00B46AA7"/>
    <w:rsid w:val="00B46B83"/>
    <w:rsid w:val="00B473F6"/>
    <w:rsid w:val="00B4764C"/>
    <w:rsid w:val="00B476D1"/>
    <w:rsid w:val="00B47903"/>
    <w:rsid w:val="00B47967"/>
    <w:rsid w:val="00B479E9"/>
    <w:rsid w:val="00B47A46"/>
    <w:rsid w:val="00B47C5A"/>
    <w:rsid w:val="00B50084"/>
    <w:rsid w:val="00B50116"/>
    <w:rsid w:val="00B5048B"/>
    <w:rsid w:val="00B50A7E"/>
    <w:rsid w:val="00B50C23"/>
    <w:rsid w:val="00B50D3B"/>
    <w:rsid w:val="00B50D93"/>
    <w:rsid w:val="00B51186"/>
    <w:rsid w:val="00B514F2"/>
    <w:rsid w:val="00B5162B"/>
    <w:rsid w:val="00B5171E"/>
    <w:rsid w:val="00B51BCC"/>
    <w:rsid w:val="00B51C31"/>
    <w:rsid w:val="00B522AD"/>
    <w:rsid w:val="00B52571"/>
    <w:rsid w:val="00B52A23"/>
    <w:rsid w:val="00B52CFB"/>
    <w:rsid w:val="00B5306F"/>
    <w:rsid w:val="00B53135"/>
    <w:rsid w:val="00B535B9"/>
    <w:rsid w:val="00B5369F"/>
    <w:rsid w:val="00B53796"/>
    <w:rsid w:val="00B539D3"/>
    <w:rsid w:val="00B53B29"/>
    <w:rsid w:val="00B53B9A"/>
    <w:rsid w:val="00B53C35"/>
    <w:rsid w:val="00B53CB3"/>
    <w:rsid w:val="00B53D30"/>
    <w:rsid w:val="00B53D45"/>
    <w:rsid w:val="00B542E9"/>
    <w:rsid w:val="00B544C8"/>
    <w:rsid w:val="00B54526"/>
    <w:rsid w:val="00B547C3"/>
    <w:rsid w:val="00B548BE"/>
    <w:rsid w:val="00B54A61"/>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DE3"/>
    <w:rsid w:val="00B57477"/>
    <w:rsid w:val="00B574C7"/>
    <w:rsid w:val="00B5766C"/>
    <w:rsid w:val="00B57771"/>
    <w:rsid w:val="00B57BB2"/>
    <w:rsid w:val="00B57C3B"/>
    <w:rsid w:val="00B57D17"/>
    <w:rsid w:val="00B57DCA"/>
    <w:rsid w:val="00B6003A"/>
    <w:rsid w:val="00B60377"/>
    <w:rsid w:val="00B607F9"/>
    <w:rsid w:val="00B60B31"/>
    <w:rsid w:val="00B60B37"/>
    <w:rsid w:val="00B60D2D"/>
    <w:rsid w:val="00B61864"/>
    <w:rsid w:val="00B61DE8"/>
    <w:rsid w:val="00B61E7A"/>
    <w:rsid w:val="00B61F6B"/>
    <w:rsid w:val="00B623A0"/>
    <w:rsid w:val="00B624E5"/>
    <w:rsid w:val="00B625F6"/>
    <w:rsid w:val="00B62808"/>
    <w:rsid w:val="00B62984"/>
    <w:rsid w:val="00B62E9B"/>
    <w:rsid w:val="00B632AA"/>
    <w:rsid w:val="00B6332C"/>
    <w:rsid w:val="00B63538"/>
    <w:rsid w:val="00B63926"/>
    <w:rsid w:val="00B639B9"/>
    <w:rsid w:val="00B63AE0"/>
    <w:rsid w:val="00B63BBD"/>
    <w:rsid w:val="00B63DB5"/>
    <w:rsid w:val="00B6415C"/>
    <w:rsid w:val="00B641F9"/>
    <w:rsid w:val="00B64693"/>
    <w:rsid w:val="00B6550B"/>
    <w:rsid w:val="00B65939"/>
    <w:rsid w:val="00B65AE9"/>
    <w:rsid w:val="00B65C1B"/>
    <w:rsid w:val="00B65C44"/>
    <w:rsid w:val="00B65E98"/>
    <w:rsid w:val="00B6637B"/>
    <w:rsid w:val="00B6643A"/>
    <w:rsid w:val="00B66547"/>
    <w:rsid w:val="00B6657A"/>
    <w:rsid w:val="00B667E9"/>
    <w:rsid w:val="00B668D1"/>
    <w:rsid w:val="00B6699F"/>
    <w:rsid w:val="00B66C42"/>
    <w:rsid w:val="00B66D44"/>
    <w:rsid w:val="00B66F3B"/>
    <w:rsid w:val="00B66FD4"/>
    <w:rsid w:val="00B6712C"/>
    <w:rsid w:val="00B67293"/>
    <w:rsid w:val="00B67429"/>
    <w:rsid w:val="00B67460"/>
    <w:rsid w:val="00B67471"/>
    <w:rsid w:val="00B67CD3"/>
    <w:rsid w:val="00B700D1"/>
    <w:rsid w:val="00B702F3"/>
    <w:rsid w:val="00B705A0"/>
    <w:rsid w:val="00B70610"/>
    <w:rsid w:val="00B707E8"/>
    <w:rsid w:val="00B7092A"/>
    <w:rsid w:val="00B70C23"/>
    <w:rsid w:val="00B70C56"/>
    <w:rsid w:val="00B70E24"/>
    <w:rsid w:val="00B70F1E"/>
    <w:rsid w:val="00B7150B"/>
    <w:rsid w:val="00B719B9"/>
    <w:rsid w:val="00B71D92"/>
    <w:rsid w:val="00B71D9E"/>
    <w:rsid w:val="00B71F0C"/>
    <w:rsid w:val="00B720A6"/>
    <w:rsid w:val="00B720A9"/>
    <w:rsid w:val="00B7219D"/>
    <w:rsid w:val="00B721B3"/>
    <w:rsid w:val="00B72202"/>
    <w:rsid w:val="00B722CD"/>
    <w:rsid w:val="00B7247E"/>
    <w:rsid w:val="00B724FA"/>
    <w:rsid w:val="00B72740"/>
    <w:rsid w:val="00B7297D"/>
    <w:rsid w:val="00B72B80"/>
    <w:rsid w:val="00B72C04"/>
    <w:rsid w:val="00B72DC5"/>
    <w:rsid w:val="00B731F0"/>
    <w:rsid w:val="00B73629"/>
    <w:rsid w:val="00B736B5"/>
    <w:rsid w:val="00B73BA8"/>
    <w:rsid w:val="00B746D0"/>
    <w:rsid w:val="00B75419"/>
    <w:rsid w:val="00B755E5"/>
    <w:rsid w:val="00B75760"/>
    <w:rsid w:val="00B7595E"/>
    <w:rsid w:val="00B75A21"/>
    <w:rsid w:val="00B75A83"/>
    <w:rsid w:val="00B75A93"/>
    <w:rsid w:val="00B75BBD"/>
    <w:rsid w:val="00B75E08"/>
    <w:rsid w:val="00B75F4B"/>
    <w:rsid w:val="00B76041"/>
    <w:rsid w:val="00B76977"/>
    <w:rsid w:val="00B76BD9"/>
    <w:rsid w:val="00B76D6C"/>
    <w:rsid w:val="00B76EC6"/>
    <w:rsid w:val="00B77099"/>
    <w:rsid w:val="00B7718E"/>
    <w:rsid w:val="00B77252"/>
    <w:rsid w:val="00B779E6"/>
    <w:rsid w:val="00B77DBC"/>
    <w:rsid w:val="00B80095"/>
    <w:rsid w:val="00B80A39"/>
    <w:rsid w:val="00B80AAC"/>
    <w:rsid w:val="00B80B8F"/>
    <w:rsid w:val="00B80D4D"/>
    <w:rsid w:val="00B80D97"/>
    <w:rsid w:val="00B81020"/>
    <w:rsid w:val="00B8104A"/>
    <w:rsid w:val="00B815C2"/>
    <w:rsid w:val="00B81907"/>
    <w:rsid w:val="00B81B31"/>
    <w:rsid w:val="00B81BE0"/>
    <w:rsid w:val="00B81F1C"/>
    <w:rsid w:val="00B82569"/>
    <w:rsid w:val="00B82596"/>
    <w:rsid w:val="00B82851"/>
    <w:rsid w:val="00B82CB6"/>
    <w:rsid w:val="00B82D77"/>
    <w:rsid w:val="00B82E79"/>
    <w:rsid w:val="00B834ED"/>
    <w:rsid w:val="00B8365A"/>
    <w:rsid w:val="00B8369D"/>
    <w:rsid w:val="00B83794"/>
    <w:rsid w:val="00B83924"/>
    <w:rsid w:val="00B83C07"/>
    <w:rsid w:val="00B83C33"/>
    <w:rsid w:val="00B83E33"/>
    <w:rsid w:val="00B840D4"/>
    <w:rsid w:val="00B843B5"/>
    <w:rsid w:val="00B8443A"/>
    <w:rsid w:val="00B845E7"/>
    <w:rsid w:val="00B84670"/>
    <w:rsid w:val="00B846A1"/>
    <w:rsid w:val="00B84F22"/>
    <w:rsid w:val="00B84F61"/>
    <w:rsid w:val="00B84F7D"/>
    <w:rsid w:val="00B85466"/>
    <w:rsid w:val="00B855C7"/>
    <w:rsid w:val="00B857EC"/>
    <w:rsid w:val="00B857F1"/>
    <w:rsid w:val="00B8582F"/>
    <w:rsid w:val="00B859A8"/>
    <w:rsid w:val="00B8654D"/>
    <w:rsid w:val="00B868B2"/>
    <w:rsid w:val="00B86C44"/>
    <w:rsid w:val="00B8713E"/>
    <w:rsid w:val="00B87245"/>
    <w:rsid w:val="00B87285"/>
    <w:rsid w:val="00B872ED"/>
    <w:rsid w:val="00B87469"/>
    <w:rsid w:val="00B8750A"/>
    <w:rsid w:val="00B8782A"/>
    <w:rsid w:val="00B8794B"/>
    <w:rsid w:val="00B87A88"/>
    <w:rsid w:val="00B87ABC"/>
    <w:rsid w:val="00B87B40"/>
    <w:rsid w:val="00B87F1B"/>
    <w:rsid w:val="00B87FBC"/>
    <w:rsid w:val="00B90572"/>
    <w:rsid w:val="00B90CAC"/>
    <w:rsid w:val="00B911E7"/>
    <w:rsid w:val="00B914C1"/>
    <w:rsid w:val="00B91615"/>
    <w:rsid w:val="00B91841"/>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5D1"/>
    <w:rsid w:val="00B946B7"/>
    <w:rsid w:val="00B9470E"/>
    <w:rsid w:val="00B9487E"/>
    <w:rsid w:val="00B9492A"/>
    <w:rsid w:val="00B94B7B"/>
    <w:rsid w:val="00B94EDA"/>
    <w:rsid w:val="00B950E1"/>
    <w:rsid w:val="00B9511E"/>
    <w:rsid w:val="00B95A53"/>
    <w:rsid w:val="00B95C93"/>
    <w:rsid w:val="00B95EF4"/>
    <w:rsid w:val="00B961CB"/>
    <w:rsid w:val="00B9648B"/>
    <w:rsid w:val="00B964A1"/>
    <w:rsid w:val="00B9657B"/>
    <w:rsid w:val="00B9658F"/>
    <w:rsid w:val="00B968F8"/>
    <w:rsid w:val="00B96935"/>
    <w:rsid w:val="00B969AF"/>
    <w:rsid w:val="00B96AC8"/>
    <w:rsid w:val="00B96AF1"/>
    <w:rsid w:val="00B96FF1"/>
    <w:rsid w:val="00B97164"/>
    <w:rsid w:val="00B9729E"/>
    <w:rsid w:val="00B97438"/>
    <w:rsid w:val="00B9755B"/>
    <w:rsid w:val="00B9763A"/>
    <w:rsid w:val="00B976A7"/>
    <w:rsid w:val="00B97DFC"/>
    <w:rsid w:val="00B97EC2"/>
    <w:rsid w:val="00B97FB7"/>
    <w:rsid w:val="00BA00FE"/>
    <w:rsid w:val="00BA0A20"/>
    <w:rsid w:val="00BA0A97"/>
    <w:rsid w:val="00BA0AD5"/>
    <w:rsid w:val="00BA10EB"/>
    <w:rsid w:val="00BA13A4"/>
    <w:rsid w:val="00BA14E5"/>
    <w:rsid w:val="00BA16E0"/>
    <w:rsid w:val="00BA1A8A"/>
    <w:rsid w:val="00BA1B3D"/>
    <w:rsid w:val="00BA212D"/>
    <w:rsid w:val="00BA254E"/>
    <w:rsid w:val="00BA2653"/>
    <w:rsid w:val="00BA278B"/>
    <w:rsid w:val="00BA2831"/>
    <w:rsid w:val="00BA297B"/>
    <w:rsid w:val="00BA2B52"/>
    <w:rsid w:val="00BA2F76"/>
    <w:rsid w:val="00BA316F"/>
    <w:rsid w:val="00BA3A00"/>
    <w:rsid w:val="00BA3E15"/>
    <w:rsid w:val="00BA4255"/>
    <w:rsid w:val="00BA4578"/>
    <w:rsid w:val="00BA4579"/>
    <w:rsid w:val="00BA459F"/>
    <w:rsid w:val="00BA483A"/>
    <w:rsid w:val="00BA4AF9"/>
    <w:rsid w:val="00BA5037"/>
    <w:rsid w:val="00BA50B6"/>
    <w:rsid w:val="00BA5169"/>
    <w:rsid w:val="00BA568D"/>
    <w:rsid w:val="00BA5BA1"/>
    <w:rsid w:val="00BA5CED"/>
    <w:rsid w:val="00BA5D40"/>
    <w:rsid w:val="00BA5ED0"/>
    <w:rsid w:val="00BA66E8"/>
    <w:rsid w:val="00BA6928"/>
    <w:rsid w:val="00BA6F2C"/>
    <w:rsid w:val="00BA6F69"/>
    <w:rsid w:val="00BA7133"/>
    <w:rsid w:val="00BA7367"/>
    <w:rsid w:val="00BA74B9"/>
    <w:rsid w:val="00BA74E8"/>
    <w:rsid w:val="00BA755B"/>
    <w:rsid w:val="00BA776B"/>
    <w:rsid w:val="00BA77B4"/>
    <w:rsid w:val="00BA7915"/>
    <w:rsid w:val="00BA7C12"/>
    <w:rsid w:val="00BA7D37"/>
    <w:rsid w:val="00BA7FC8"/>
    <w:rsid w:val="00BB0269"/>
    <w:rsid w:val="00BB0299"/>
    <w:rsid w:val="00BB06AF"/>
    <w:rsid w:val="00BB0836"/>
    <w:rsid w:val="00BB087E"/>
    <w:rsid w:val="00BB0A9D"/>
    <w:rsid w:val="00BB0D01"/>
    <w:rsid w:val="00BB0FFD"/>
    <w:rsid w:val="00BB15AD"/>
    <w:rsid w:val="00BB1994"/>
    <w:rsid w:val="00BB1A50"/>
    <w:rsid w:val="00BB1DDD"/>
    <w:rsid w:val="00BB23AC"/>
    <w:rsid w:val="00BB2559"/>
    <w:rsid w:val="00BB25E6"/>
    <w:rsid w:val="00BB25FA"/>
    <w:rsid w:val="00BB2ED8"/>
    <w:rsid w:val="00BB301D"/>
    <w:rsid w:val="00BB3206"/>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48FE"/>
    <w:rsid w:val="00BB512A"/>
    <w:rsid w:val="00BB524E"/>
    <w:rsid w:val="00BB56CF"/>
    <w:rsid w:val="00BB58E7"/>
    <w:rsid w:val="00BB5B26"/>
    <w:rsid w:val="00BB5C56"/>
    <w:rsid w:val="00BB5C88"/>
    <w:rsid w:val="00BB5D41"/>
    <w:rsid w:val="00BB6175"/>
    <w:rsid w:val="00BB63AA"/>
    <w:rsid w:val="00BB63CF"/>
    <w:rsid w:val="00BB65D9"/>
    <w:rsid w:val="00BB685B"/>
    <w:rsid w:val="00BB6E82"/>
    <w:rsid w:val="00BB7070"/>
    <w:rsid w:val="00BB72DF"/>
    <w:rsid w:val="00BB742F"/>
    <w:rsid w:val="00BB7622"/>
    <w:rsid w:val="00BB77BD"/>
    <w:rsid w:val="00BB7CB8"/>
    <w:rsid w:val="00BB7D6C"/>
    <w:rsid w:val="00BB7FB0"/>
    <w:rsid w:val="00BC006E"/>
    <w:rsid w:val="00BC026D"/>
    <w:rsid w:val="00BC0348"/>
    <w:rsid w:val="00BC0388"/>
    <w:rsid w:val="00BC039B"/>
    <w:rsid w:val="00BC03EC"/>
    <w:rsid w:val="00BC0478"/>
    <w:rsid w:val="00BC06A2"/>
    <w:rsid w:val="00BC0733"/>
    <w:rsid w:val="00BC08E4"/>
    <w:rsid w:val="00BC093F"/>
    <w:rsid w:val="00BC0A1E"/>
    <w:rsid w:val="00BC0B8F"/>
    <w:rsid w:val="00BC0CDB"/>
    <w:rsid w:val="00BC13AE"/>
    <w:rsid w:val="00BC15A4"/>
    <w:rsid w:val="00BC16E8"/>
    <w:rsid w:val="00BC1786"/>
    <w:rsid w:val="00BC1B77"/>
    <w:rsid w:val="00BC1B96"/>
    <w:rsid w:val="00BC1D8A"/>
    <w:rsid w:val="00BC1E01"/>
    <w:rsid w:val="00BC20D8"/>
    <w:rsid w:val="00BC21A0"/>
    <w:rsid w:val="00BC2265"/>
    <w:rsid w:val="00BC28CA"/>
    <w:rsid w:val="00BC2A1A"/>
    <w:rsid w:val="00BC2EC4"/>
    <w:rsid w:val="00BC2F32"/>
    <w:rsid w:val="00BC309C"/>
    <w:rsid w:val="00BC3116"/>
    <w:rsid w:val="00BC31AB"/>
    <w:rsid w:val="00BC3208"/>
    <w:rsid w:val="00BC327B"/>
    <w:rsid w:val="00BC33CD"/>
    <w:rsid w:val="00BC35AF"/>
    <w:rsid w:val="00BC36F2"/>
    <w:rsid w:val="00BC3A2F"/>
    <w:rsid w:val="00BC3C86"/>
    <w:rsid w:val="00BC3E33"/>
    <w:rsid w:val="00BC454D"/>
    <w:rsid w:val="00BC4620"/>
    <w:rsid w:val="00BC48A7"/>
    <w:rsid w:val="00BC4AE7"/>
    <w:rsid w:val="00BC4D96"/>
    <w:rsid w:val="00BC4E3E"/>
    <w:rsid w:val="00BC4E4A"/>
    <w:rsid w:val="00BC508C"/>
    <w:rsid w:val="00BC51A6"/>
    <w:rsid w:val="00BC57F9"/>
    <w:rsid w:val="00BC5A58"/>
    <w:rsid w:val="00BC5BAF"/>
    <w:rsid w:val="00BC5FAB"/>
    <w:rsid w:val="00BC62B8"/>
    <w:rsid w:val="00BC6368"/>
    <w:rsid w:val="00BC655F"/>
    <w:rsid w:val="00BC691C"/>
    <w:rsid w:val="00BC698A"/>
    <w:rsid w:val="00BC6DAA"/>
    <w:rsid w:val="00BC73AE"/>
    <w:rsid w:val="00BC73B4"/>
    <w:rsid w:val="00BC77E1"/>
    <w:rsid w:val="00BC7943"/>
    <w:rsid w:val="00BC7CC9"/>
    <w:rsid w:val="00BC7CE3"/>
    <w:rsid w:val="00BC7E7C"/>
    <w:rsid w:val="00BC7EB8"/>
    <w:rsid w:val="00BC7F07"/>
    <w:rsid w:val="00BD0132"/>
    <w:rsid w:val="00BD0178"/>
    <w:rsid w:val="00BD09A8"/>
    <w:rsid w:val="00BD0B11"/>
    <w:rsid w:val="00BD0D89"/>
    <w:rsid w:val="00BD0D8A"/>
    <w:rsid w:val="00BD0DF2"/>
    <w:rsid w:val="00BD1123"/>
    <w:rsid w:val="00BD12AB"/>
    <w:rsid w:val="00BD1312"/>
    <w:rsid w:val="00BD14B5"/>
    <w:rsid w:val="00BD18DD"/>
    <w:rsid w:val="00BD1A68"/>
    <w:rsid w:val="00BD1B0C"/>
    <w:rsid w:val="00BD1EC5"/>
    <w:rsid w:val="00BD2253"/>
    <w:rsid w:val="00BD260E"/>
    <w:rsid w:val="00BD2C24"/>
    <w:rsid w:val="00BD2F31"/>
    <w:rsid w:val="00BD2FA7"/>
    <w:rsid w:val="00BD30CB"/>
    <w:rsid w:val="00BD32E8"/>
    <w:rsid w:val="00BD3428"/>
    <w:rsid w:val="00BD3738"/>
    <w:rsid w:val="00BD3C7F"/>
    <w:rsid w:val="00BD3CAB"/>
    <w:rsid w:val="00BD3E80"/>
    <w:rsid w:val="00BD3F7C"/>
    <w:rsid w:val="00BD41BC"/>
    <w:rsid w:val="00BD4372"/>
    <w:rsid w:val="00BD439C"/>
    <w:rsid w:val="00BD4455"/>
    <w:rsid w:val="00BD47CC"/>
    <w:rsid w:val="00BD49B8"/>
    <w:rsid w:val="00BD4CB4"/>
    <w:rsid w:val="00BD4D6F"/>
    <w:rsid w:val="00BD4DB1"/>
    <w:rsid w:val="00BD4FFC"/>
    <w:rsid w:val="00BD5162"/>
    <w:rsid w:val="00BD5177"/>
    <w:rsid w:val="00BD5252"/>
    <w:rsid w:val="00BD5321"/>
    <w:rsid w:val="00BD5341"/>
    <w:rsid w:val="00BD567C"/>
    <w:rsid w:val="00BD5823"/>
    <w:rsid w:val="00BD5C92"/>
    <w:rsid w:val="00BD5C99"/>
    <w:rsid w:val="00BD603D"/>
    <w:rsid w:val="00BD604C"/>
    <w:rsid w:val="00BD61A3"/>
    <w:rsid w:val="00BD67E5"/>
    <w:rsid w:val="00BD6A7A"/>
    <w:rsid w:val="00BD6CBF"/>
    <w:rsid w:val="00BD7010"/>
    <w:rsid w:val="00BD71F4"/>
    <w:rsid w:val="00BD7530"/>
    <w:rsid w:val="00BD7578"/>
    <w:rsid w:val="00BD7659"/>
    <w:rsid w:val="00BD76AC"/>
    <w:rsid w:val="00BD774E"/>
    <w:rsid w:val="00BD77CE"/>
    <w:rsid w:val="00BD7ADD"/>
    <w:rsid w:val="00BD7BA1"/>
    <w:rsid w:val="00BD7BF0"/>
    <w:rsid w:val="00BD7CE1"/>
    <w:rsid w:val="00BD7EF3"/>
    <w:rsid w:val="00BE0002"/>
    <w:rsid w:val="00BE0145"/>
    <w:rsid w:val="00BE06C2"/>
    <w:rsid w:val="00BE071E"/>
    <w:rsid w:val="00BE09AD"/>
    <w:rsid w:val="00BE0CDB"/>
    <w:rsid w:val="00BE12D6"/>
    <w:rsid w:val="00BE1381"/>
    <w:rsid w:val="00BE14D7"/>
    <w:rsid w:val="00BE1B6C"/>
    <w:rsid w:val="00BE23C0"/>
    <w:rsid w:val="00BE25F4"/>
    <w:rsid w:val="00BE264F"/>
    <w:rsid w:val="00BE2962"/>
    <w:rsid w:val="00BE2CB8"/>
    <w:rsid w:val="00BE2CEF"/>
    <w:rsid w:val="00BE2E6C"/>
    <w:rsid w:val="00BE3081"/>
    <w:rsid w:val="00BE3238"/>
    <w:rsid w:val="00BE3317"/>
    <w:rsid w:val="00BE33EF"/>
    <w:rsid w:val="00BE345A"/>
    <w:rsid w:val="00BE38BD"/>
    <w:rsid w:val="00BE3A40"/>
    <w:rsid w:val="00BE3C82"/>
    <w:rsid w:val="00BE3E97"/>
    <w:rsid w:val="00BE42B5"/>
    <w:rsid w:val="00BE434B"/>
    <w:rsid w:val="00BE45D1"/>
    <w:rsid w:val="00BE4817"/>
    <w:rsid w:val="00BE4D30"/>
    <w:rsid w:val="00BE54CA"/>
    <w:rsid w:val="00BE55DA"/>
    <w:rsid w:val="00BE5736"/>
    <w:rsid w:val="00BE5798"/>
    <w:rsid w:val="00BE58BB"/>
    <w:rsid w:val="00BE5950"/>
    <w:rsid w:val="00BE5D4C"/>
    <w:rsid w:val="00BE6124"/>
    <w:rsid w:val="00BE61A4"/>
    <w:rsid w:val="00BE630A"/>
    <w:rsid w:val="00BE664A"/>
    <w:rsid w:val="00BE68FA"/>
    <w:rsid w:val="00BE69F5"/>
    <w:rsid w:val="00BE6BA3"/>
    <w:rsid w:val="00BE6D31"/>
    <w:rsid w:val="00BE7089"/>
    <w:rsid w:val="00BE75FF"/>
    <w:rsid w:val="00BE7B6B"/>
    <w:rsid w:val="00BE7E0A"/>
    <w:rsid w:val="00BF0016"/>
    <w:rsid w:val="00BF02A5"/>
    <w:rsid w:val="00BF03E9"/>
    <w:rsid w:val="00BF0412"/>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D8"/>
    <w:rsid w:val="00BF217D"/>
    <w:rsid w:val="00BF22CA"/>
    <w:rsid w:val="00BF242D"/>
    <w:rsid w:val="00BF25DF"/>
    <w:rsid w:val="00BF2711"/>
    <w:rsid w:val="00BF272D"/>
    <w:rsid w:val="00BF294B"/>
    <w:rsid w:val="00BF2AB1"/>
    <w:rsid w:val="00BF2B41"/>
    <w:rsid w:val="00BF2CF7"/>
    <w:rsid w:val="00BF2D38"/>
    <w:rsid w:val="00BF2DF0"/>
    <w:rsid w:val="00BF4004"/>
    <w:rsid w:val="00BF400D"/>
    <w:rsid w:val="00BF4290"/>
    <w:rsid w:val="00BF4436"/>
    <w:rsid w:val="00BF4462"/>
    <w:rsid w:val="00BF4AEE"/>
    <w:rsid w:val="00BF4BDA"/>
    <w:rsid w:val="00BF4D5B"/>
    <w:rsid w:val="00BF53B1"/>
    <w:rsid w:val="00BF5550"/>
    <w:rsid w:val="00BF5A43"/>
    <w:rsid w:val="00BF5F10"/>
    <w:rsid w:val="00BF611E"/>
    <w:rsid w:val="00BF6186"/>
    <w:rsid w:val="00BF6415"/>
    <w:rsid w:val="00BF66F3"/>
    <w:rsid w:val="00BF671E"/>
    <w:rsid w:val="00BF67C1"/>
    <w:rsid w:val="00BF68D8"/>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3E8"/>
    <w:rsid w:val="00C01427"/>
    <w:rsid w:val="00C0176E"/>
    <w:rsid w:val="00C0192B"/>
    <w:rsid w:val="00C0196C"/>
    <w:rsid w:val="00C0197D"/>
    <w:rsid w:val="00C01987"/>
    <w:rsid w:val="00C01CD6"/>
    <w:rsid w:val="00C01CE1"/>
    <w:rsid w:val="00C01CF2"/>
    <w:rsid w:val="00C01EC8"/>
    <w:rsid w:val="00C02115"/>
    <w:rsid w:val="00C02150"/>
    <w:rsid w:val="00C02174"/>
    <w:rsid w:val="00C0226D"/>
    <w:rsid w:val="00C029D5"/>
    <w:rsid w:val="00C029D8"/>
    <w:rsid w:val="00C02B67"/>
    <w:rsid w:val="00C02EE2"/>
    <w:rsid w:val="00C03095"/>
    <w:rsid w:val="00C03297"/>
    <w:rsid w:val="00C036C5"/>
    <w:rsid w:val="00C0372E"/>
    <w:rsid w:val="00C03779"/>
    <w:rsid w:val="00C037A3"/>
    <w:rsid w:val="00C03B1A"/>
    <w:rsid w:val="00C03F8C"/>
    <w:rsid w:val="00C04089"/>
    <w:rsid w:val="00C04111"/>
    <w:rsid w:val="00C04291"/>
    <w:rsid w:val="00C0439C"/>
    <w:rsid w:val="00C04676"/>
    <w:rsid w:val="00C04AE5"/>
    <w:rsid w:val="00C04E0D"/>
    <w:rsid w:val="00C05141"/>
    <w:rsid w:val="00C0532D"/>
    <w:rsid w:val="00C055A1"/>
    <w:rsid w:val="00C055EE"/>
    <w:rsid w:val="00C0570B"/>
    <w:rsid w:val="00C05ABB"/>
    <w:rsid w:val="00C05F9C"/>
    <w:rsid w:val="00C0632B"/>
    <w:rsid w:val="00C06829"/>
    <w:rsid w:val="00C06972"/>
    <w:rsid w:val="00C06C2D"/>
    <w:rsid w:val="00C076D2"/>
    <w:rsid w:val="00C079F7"/>
    <w:rsid w:val="00C07F0B"/>
    <w:rsid w:val="00C100F0"/>
    <w:rsid w:val="00C1080C"/>
    <w:rsid w:val="00C108BC"/>
    <w:rsid w:val="00C109D2"/>
    <w:rsid w:val="00C10A9F"/>
    <w:rsid w:val="00C11049"/>
    <w:rsid w:val="00C117BE"/>
    <w:rsid w:val="00C11B66"/>
    <w:rsid w:val="00C11B86"/>
    <w:rsid w:val="00C11FB7"/>
    <w:rsid w:val="00C11FEF"/>
    <w:rsid w:val="00C126B6"/>
    <w:rsid w:val="00C128B9"/>
    <w:rsid w:val="00C13538"/>
    <w:rsid w:val="00C13565"/>
    <w:rsid w:val="00C13618"/>
    <w:rsid w:val="00C13B94"/>
    <w:rsid w:val="00C140A3"/>
    <w:rsid w:val="00C14145"/>
    <w:rsid w:val="00C141E6"/>
    <w:rsid w:val="00C14251"/>
    <w:rsid w:val="00C143B7"/>
    <w:rsid w:val="00C1441F"/>
    <w:rsid w:val="00C14714"/>
    <w:rsid w:val="00C14B32"/>
    <w:rsid w:val="00C14CAB"/>
    <w:rsid w:val="00C14D64"/>
    <w:rsid w:val="00C15022"/>
    <w:rsid w:val="00C153BF"/>
    <w:rsid w:val="00C15992"/>
    <w:rsid w:val="00C15AA3"/>
    <w:rsid w:val="00C15B3E"/>
    <w:rsid w:val="00C15F73"/>
    <w:rsid w:val="00C15FE7"/>
    <w:rsid w:val="00C16516"/>
    <w:rsid w:val="00C16B50"/>
    <w:rsid w:val="00C16E56"/>
    <w:rsid w:val="00C172C3"/>
    <w:rsid w:val="00C17311"/>
    <w:rsid w:val="00C173BD"/>
    <w:rsid w:val="00C17596"/>
    <w:rsid w:val="00C17AA0"/>
    <w:rsid w:val="00C17B39"/>
    <w:rsid w:val="00C17CFD"/>
    <w:rsid w:val="00C20347"/>
    <w:rsid w:val="00C204CF"/>
    <w:rsid w:val="00C20646"/>
    <w:rsid w:val="00C209E8"/>
    <w:rsid w:val="00C20AE5"/>
    <w:rsid w:val="00C20B41"/>
    <w:rsid w:val="00C20B7F"/>
    <w:rsid w:val="00C20CEE"/>
    <w:rsid w:val="00C21031"/>
    <w:rsid w:val="00C2105A"/>
    <w:rsid w:val="00C21185"/>
    <w:rsid w:val="00C214AB"/>
    <w:rsid w:val="00C214D0"/>
    <w:rsid w:val="00C2183C"/>
    <w:rsid w:val="00C219ED"/>
    <w:rsid w:val="00C21C63"/>
    <w:rsid w:val="00C22010"/>
    <w:rsid w:val="00C22122"/>
    <w:rsid w:val="00C2244B"/>
    <w:rsid w:val="00C22829"/>
    <w:rsid w:val="00C22C55"/>
    <w:rsid w:val="00C22D21"/>
    <w:rsid w:val="00C22E03"/>
    <w:rsid w:val="00C22FB2"/>
    <w:rsid w:val="00C23069"/>
    <w:rsid w:val="00C231F9"/>
    <w:rsid w:val="00C233B3"/>
    <w:rsid w:val="00C23518"/>
    <w:rsid w:val="00C23A10"/>
    <w:rsid w:val="00C241E3"/>
    <w:rsid w:val="00C244C9"/>
    <w:rsid w:val="00C24667"/>
    <w:rsid w:val="00C2479D"/>
    <w:rsid w:val="00C247A1"/>
    <w:rsid w:val="00C24AC1"/>
    <w:rsid w:val="00C24BEC"/>
    <w:rsid w:val="00C24DEA"/>
    <w:rsid w:val="00C24F60"/>
    <w:rsid w:val="00C25517"/>
    <w:rsid w:val="00C259D5"/>
    <w:rsid w:val="00C25B5A"/>
    <w:rsid w:val="00C25CA6"/>
    <w:rsid w:val="00C25FFF"/>
    <w:rsid w:val="00C261EB"/>
    <w:rsid w:val="00C262D6"/>
    <w:rsid w:val="00C262DC"/>
    <w:rsid w:val="00C26576"/>
    <w:rsid w:val="00C265D9"/>
    <w:rsid w:val="00C26888"/>
    <w:rsid w:val="00C26962"/>
    <w:rsid w:val="00C26E59"/>
    <w:rsid w:val="00C26EAD"/>
    <w:rsid w:val="00C26ED6"/>
    <w:rsid w:val="00C272F2"/>
    <w:rsid w:val="00C27766"/>
    <w:rsid w:val="00C2777E"/>
    <w:rsid w:val="00C278FC"/>
    <w:rsid w:val="00C27D7B"/>
    <w:rsid w:val="00C27E0D"/>
    <w:rsid w:val="00C3004C"/>
    <w:rsid w:val="00C30246"/>
    <w:rsid w:val="00C30734"/>
    <w:rsid w:val="00C30849"/>
    <w:rsid w:val="00C30DCB"/>
    <w:rsid w:val="00C30E64"/>
    <w:rsid w:val="00C31123"/>
    <w:rsid w:val="00C3114D"/>
    <w:rsid w:val="00C31212"/>
    <w:rsid w:val="00C313D4"/>
    <w:rsid w:val="00C31B76"/>
    <w:rsid w:val="00C31C91"/>
    <w:rsid w:val="00C31CA2"/>
    <w:rsid w:val="00C31CF3"/>
    <w:rsid w:val="00C324F0"/>
    <w:rsid w:val="00C324FD"/>
    <w:rsid w:val="00C325D0"/>
    <w:rsid w:val="00C32709"/>
    <w:rsid w:val="00C3278B"/>
    <w:rsid w:val="00C329C7"/>
    <w:rsid w:val="00C32AE4"/>
    <w:rsid w:val="00C335C3"/>
    <w:rsid w:val="00C3370B"/>
    <w:rsid w:val="00C33775"/>
    <w:rsid w:val="00C3384E"/>
    <w:rsid w:val="00C339E5"/>
    <w:rsid w:val="00C33AE6"/>
    <w:rsid w:val="00C33B1E"/>
    <w:rsid w:val="00C33C74"/>
    <w:rsid w:val="00C33D5D"/>
    <w:rsid w:val="00C341AE"/>
    <w:rsid w:val="00C34437"/>
    <w:rsid w:val="00C34680"/>
    <w:rsid w:val="00C3492B"/>
    <w:rsid w:val="00C34951"/>
    <w:rsid w:val="00C34A9A"/>
    <w:rsid w:val="00C34E7E"/>
    <w:rsid w:val="00C35159"/>
    <w:rsid w:val="00C35183"/>
    <w:rsid w:val="00C35517"/>
    <w:rsid w:val="00C3554F"/>
    <w:rsid w:val="00C35693"/>
    <w:rsid w:val="00C35842"/>
    <w:rsid w:val="00C36192"/>
    <w:rsid w:val="00C364C9"/>
    <w:rsid w:val="00C366CB"/>
    <w:rsid w:val="00C367A9"/>
    <w:rsid w:val="00C3689F"/>
    <w:rsid w:val="00C36A16"/>
    <w:rsid w:val="00C37A31"/>
    <w:rsid w:val="00C40902"/>
    <w:rsid w:val="00C40CAB"/>
    <w:rsid w:val="00C410C6"/>
    <w:rsid w:val="00C410DF"/>
    <w:rsid w:val="00C4129C"/>
    <w:rsid w:val="00C415D1"/>
    <w:rsid w:val="00C417F8"/>
    <w:rsid w:val="00C419E4"/>
    <w:rsid w:val="00C41A0A"/>
    <w:rsid w:val="00C41D01"/>
    <w:rsid w:val="00C41F3E"/>
    <w:rsid w:val="00C421E8"/>
    <w:rsid w:val="00C4252E"/>
    <w:rsid w:val="00C425B4"/>
    <w:rsid w:val="00C42733"/>
    <w:rsid w:val="00C4299D"/>
    <w:rsid w:val="00C42BD8"/>
    <w:rsid w:val="00C42E8C"/>
    <w:rsid w:val="00C42E94"/>
    <w:rsid w:val="00C42FB4"/>
    <w:rsid w:val="00C4357C"/>
    <w:rsid w:val="00C435AB"/>
    <w:rsid w:val="00C4362E"/>
    <w:rsid w:val="00C436A0"/>
    <w:rsid w:val="00C43B4E"/>
    <w:rsid w:val="00C43BA2"/>
    <w:rsid w:val="00C43C0D"/>
    <w:rsid w:val="00C44002"/>
    <w:rsid w:val="00C44067"/>
    <w:rsid w:val="00C44588"/>
    <w:rsid w:val="00C447A2"/>
    <w:rsid w:val="00C44B7B"/>
    <w:rsid w:val="00C4549A"/>
    <w:rsid w:val="00C457E9"/>
    <w:rsid w:val="00C458F8"/>
    <w:rsid w:val="00C45A8C"/>
    <w:rsid w:val="00C462D3"/>
    <w:rsid w:val="00C4650D"/>
    <w:rsid w:val="00C4677D"/>
    <w:rsid w:val="00C46B6D"/>
    <w:rsid w:val="00C46D33"/>
    <w:rsid w:val="00C46E0F"/>
    <w:rsid w:val="00C46E1B"/>
    <w:rsid w:val="00C4706D"/>
    <w:rsid w:val="00C47167"/>
    <w:rsid w:val="00C47604"/>
    <w:rsid w:val="00C476B3"/>
    <w:rsid w:val="00C47767"/>
    <w:rsid w:val="00C47922"/>
    <w:rsid w:val="00C47955"/>
    <w:rsid w:val="00C47CCF"/>
    <w:rsid w:val="00C47EA5"/>
    <w:rsid w:val="00C50161"/>
    <w:rsid w:val="00C503C3"/>
    <w:rsid w:val="00C50494"/>
    <w:rsid w:val="00C50D29"/>
    <w:rsid w:val="00C51906"/>
    <w:rsid w:val="00C51909"/>
    <w:rsid w:val="00C519B0"/>
    <w:rsid w:val="00C51D45"/>
    <w:rsid w:val="00C51ED4"/>
    <w:rsid w:val="00C51EE3"/>
    <w:rsid w:val="00C52066"/>
    <w:rsid w:val="00C52401"/>
    <w:rsid w:val="00C525A0"/>
    <w:rsid w:val="00C52993"/>
    <w:rsid w:val="00C529B7"/>
    <w:rsid w:val="00C52D1D"/>
    <w:rsid w:val="00C52D40"/>
    <w:rsid w:val="00C52D4C"/>
    <w:rsid w:val="00C52E95"/>
    <w:rsid w:val="00C53351"/>
    <w:rsid w:val="00C53517"/>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EBE"/>
    <w:rsid w:val="00C56202"/>
    <w:rsid w:val="00C5633C"/>
    <w:rsid w:val="00C56850"/>
    <w:rsid w:val="00C56B9B"/>
    <w:rsid w:val="00C56BB4"/>
    <w:rsid w:val="00C56CCB"/>
    <w:rsid w:val="00C56DFA"/>
    <w:rsid w:val="00C56F4F"/>
    <w:rsid w:val="00C570C9"/>
    <w:rsid w:val="00C570F3"/>
    <w:rsid w:val="00C570F9"/>
    <w:rsid w:val="00C5732D"/>
    <w:rsid w:val="00C574B1"/>
    <w:rsid w:val="00C57889"/>
    <w:rsid w:val="00C578DB"/>
    <w:rsid w:val="00C57ACD"/>
    <w:rsid w:val="00C6015E"/>
    <w:rsid w:val="00C60479"/>
    <w:rsid w:val="00C60A0F"/>
    <w:rsid w:val="00C60A80"/>
    <w:rsid w:val="00C61071"/>
    <w:rsid w:val="00C61085"/>
    <w:rsid w:val="00C61126"/>
    <w:rsid w:val="00C611B9"/>
    <w:rsid w:val="00C61266"/>
    <w:rsid w:val="00C61281"/>
    <w:rsid w:val="00C614C5"/>
    <w:rsid w:val="00C61767"/>
    <w:rsid w:val="00C61901"/>
    <w:rsid w:val="00C61998"/>
    <w:rsid w:val="00C619C4"/>
    <w:rsid w:val="00C61A4C"/>
    <w:rsid w:val="00C61BFB"/>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40A5"/>
    <w:rsid w:val="00C641ED"/>
    <w:rsid w:val="00C64A25"/>
    <w:rsid w:val="00C64C2F"/>
    <w:rsid w:val="00C64E88"/>
    <w:rsid w:val="00C64E91"/>
    <w:rsid w:val="00C650B7"/>
    <w:rsid w:val="00C652EF"/>
    <w:rsid w:val="00C65468"/>
    <w:rsid w:val="00C65686"/>
    <w:rsid w:val="00C656DA"/>
    <w:rsid w:val="00C658AB"/>
    <w:rsid w:val="00C65C75"/>
    <w:rsid w:val="00C65D40"/>
    <w:rsid w:val="00C65DA1"/>
    <w:rsid w:val="00C65DBD"/>
    <w:rsid w:val="00C65FDA"/>
    <w:rsid w:val="00C663BF"/>
    <w:rsid w:val="00C66534"/>
    <w:rsid w:val="00C66652"/>
    <w:rsid w:val="00C666D9"/>
    <w:rsid w:val="00C66893"/>
    <w:rsid w:val="00C669EB"/>
    <w:rsid w:val="00C66C85"/>
    <w:rsid w:val="00C66CA4"/>
    <w:rsid w:val="00C66D09"/>
    <w:rsid w:val="00C67020"/>
    <w:rsid w:val="00C67D95"/>
    <w:rsid w:val="00C67E35"/>
    <w:rsid w:val="00C67EFD"/>
    <w:rsid w:val="00C70A64"/>
    <w:rsid w:val="00C71631"/>
    <w:rsid w:val="00C7169C"/>
    <w:rsid w:val="00C71906"/>
    <w:rsid w:val="00C719CB"/>
    <w:rsid w:val="00C71E0E"/>
    <w:rsid w:val="00C720AA"/>
    <w:rsid w:val="00C7227B"/>
    <w:rsid w:val="00C724E8"/>
    <w:rsid w:val="00C7279F"/>
    <w:rsid w:val="00C72AA4"/>
    <w:rsid w:val="00C72FA8"/>
    <w:rsid w:val="00C7301F"/>
    <w:rsid w:val="00C731F2"/>
    <w:rsid w:val="00C733E3"/>
    <w:rsid w:val="00C734E7"/>
    <w:rsid w:val="00C7354A"/>
    <w:rsid w:val="00C735EA"/>
    <w:rsid w:val="00C735EF"/>
    <w:rsid w:val="00C73727"/>
    <w:rsid w:val="00C73926"/>
    <w:rsid w:val="00C73AC3"/>
    <w:rsid w:val="00C73BFF"/>
    <w:rsid w:val="00C73C69"/>
    <w:rsid w:val="00C73D47"/>
    <w:rsid w:val="00C73F6F"/>
    <w:rsid w:val="00C7432E"/>
    <w:rsid w:val="00C743A9"/>
    <w:rsid w:val="00C74661"/>
    <w:rsid w:val="00C74908"/>
    <w:rsid w:val="00C749F2"/>
    <w:rsid w:val="00C7502B"/>
    <w:rsid w:val="00C75487"/>
    <w:rsid w:val="00C75861"/>
    <w:rsid w:val="00C75A33"/>
    <w:rsid w:val="00C75E98"/>
    <w:rsid w:val="00C75F20"/>
    <w:rsid w:val="00C75F80"/>
    <w:rsid w:val="00C75FC0"/>
    <w:rsid w:val="00C76496"/>
    <w:rsid w:val="00C76952"/>
    <w:rsid w:val="00C76CA9"/>
    <w:rsid w:val="00C77979"/>
    <w:rsid w:val="00C77B95"/>
    <w:rsid w:val="00C77CA2"/>
    <w:rsid w:val="00C77CA7"/>
    <w:rsid w:val="00C77F58"/>
    <w:rsid w:val="00C77FCD"/>
    <w:rsid w:val="00C80283"/>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42"/>
    <w:rsid w:val="00C82374"/>
    <w:rsid w:val="00C82433"/>
    <w:rsid w:val="00C825E5"/>
    <w:rsid w:val="00C82753"/>
    <w:rsid w:val="00C828C5"/>
    <w:rsid w:val="00C82A17"/>
    <w:rsid w:val="00C82FE0"/>
    <w:rsid w:val="00C83093"/>
    <w:rsid w:val="00C8323A"/>
    <w:rsid w:val="00C83BEB"/>
    <w:rsid w:val="00C83D33"/>
    <w:rsid w:val="00C83D8D"/>
    <w:rsid w:val="00C83E5E"/>
    <w:rsid w:val="00C84185"/>
    <w:rsid w:val="00C842E5"/>
    <w:rsid w:val="00C843A0"/>
    <w:rsid w:val="00C847C1"/>
    <w:rsid w:val="00C8490A"/>
    <w:rsid w:val="00C84CAD"/>
    <w:rsid w:val="00C84E18"/>
    <w:rsid w:val="00C8509D"/>
    <w:rsid w:val="00C854F1"/>
    <w:rsid w:val="00C858C3"/>
    <w:rsid w:val="00C85A0C"/>
    <w:rsid w:val="00C85C15"/>
    <w:rsid w:val="00C85E9C"/>
    <w:rsid w:val="00C85EC0"/>
    <w:rsid w:val="00C8622D"/>
    <w:rsid w:val="00C86431"/>
    <w:rsid w:val="00C86840"/>
    <w:rsid w:val="00C86893"/>
    <w:rsid w:val="00C86EC0"/>
    <w:rsid w:val="00C8742F"/>
    <w:rsid w:val="00C87457"/>
    <w:rsid w:val="00C874A0"/>
    <w:rsid w:val="00C876B9"/>
    <w:rsid w:val="00C87763"/>
    <w:rsid w:val="00C87803"/>
    <w:rsid w:val="00C87969"/>
    <w:rsid w:val="00C87A36"/>
    <w:rsid w:val="00C87A76"/>
    <w:rsid w:val="00C87F89"/>
    <w:rsid w:val="00C9026F"/>
    <w:rsid w:val="00C90659"/>
    <w:rsid w:val="00C90955"/>
    <w:rsid w:val="00C90B29"/>
    <w:rsid w:val="00C90C1E"/>
    <w:rsid w:val="00C90F2D"/>
    <w:rsid w:val="00C913AC"/>
    <w:rsid w:val="00C913C2"/>
    <w:rsid w:val="00C9145C"/>
    <w:rsid w:val="00C91777"/>
    <w:rsid w:val="00C91ADF"/>
    <w:rsid w:val="00C91B27"/>
    <w:rsid w:val="00C92255"/>
    <w:rsid w:val="00C926F4"/>
    <w:rsid w:val="00C92D0F"/>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2F7"/>
    <w:rsid w:val="00C954A3"/>
    <w:rsid w:val="00C9589E"/>
    <w:rsid w:val="00C958A1"/>
    <w:rsid w:val="00C95B9C"/>
    <w:rsid w:val="00C96004"/>
    <w:rsid w:val="00C96C9C"/>
    <w:rsid w:val="00C96F27"/>
    <w:rsid w:val="00C96FC1"/>
    <w:rsid w:val="00C970A9"/>
    <w:rsid w:val="00C97426"/>
    <w:rsid w:val="00C97F7D"/>
    <w:rsid w:val="00CA02C9"/>
    <w:rsid w:val="00CA02E3"/>
    <w:rsid w:val="00CA060E"/>
    <w:rsid w:val="00CA06B9"/>
    <w:rsid w:val="00CA0849"/>
    <w:rsid w:val="00CA09EE"/>
    <w:rsid w:val="00CA0A76"/>
    <w:rsid w:val="00CA0A9E"/>
    <w:rsid w:val="00CA0B24"/>
    <w:rsid w:val="00CA0D2B"/>
    <w:rsid w:val="00CA0D8C"/>
    <w:rsid w:val="00CA0F79"/>
    <w:rsid w:val="00CA11D6"/>
    <w:rsid w:val="00CA1227"/>
    <w:rsid w:val="00CA1F67"/>
    <w:rsid w:val="00CA21D4"/>
    <w:rsid w:val="00CA2256"/>
    <w:rsid w:val="00CA23D9"/>
    <w:rsid w:val="00CA2400"/>
    <w:rsid w:val="00CA27B4"/>
    <w:rsid w:val="00CA2D2E"/>
    <w:rsid w:val="00CA2FC6"/>
    <w:rsid w:val="00CA3345"/>
    <w:rsid w:val="00CA34DF"/>
    <w:rsid w:val="00CA3581"/>
    <w:rsid w:val="00CA3919"/>
    <w:rsid w:val="00CA3B3B"/>
    <w:rsid w:val="00CA43C5"/>
    <w:rsid w:val="00CA43CA"/>
    <w:rsid w:val="00CA44F2"/>
    <w:rsid w:val="00CA4883"/>
    <w:rsid w:val="00CA4929"/>
    <w:rsid w:val="00CA49A8"/>
    <w:rsid w:val="00CA4E1C"/>
    <w:rsid w:val="00CA4FBC"/>
    <w:rsid w:val="00CA4FC2"/>
    <w:rsid w:val="00CA5184"/>
    <w:rsid w:val="00CA531A"/>
    <w:rsid w:val="00CA5414"/>
    <w:rsid w:val="00CA54D4"/>
    <w:rsid w:val="00CA56D3"/>
    <w:rsid w:val="00CA672A"/>
    <w:rsid w:val="00CA677C"/>
    <w:rsid w:val="00CA6CA7"/>
    <w:rsid w:val="00CA7472"/>
    <w:rsid w:val="00CA752A"/>
    <w:rsid w:val="00CA769D"/>
    <w:rsid w:val="00CA782C"/>
    <w:rsid w:val="00CA7A60"/>
    <w:rsid w:val="00CB00A2"/>
    <w:rsid w:val="00CB0613"/>
    <w:rsid w:val="00CB0667"/>
    <w:rsid w:val="00CB071C"/>
    <w:rsid w:val="00CB0BEF"/>
    <w:rsid w:val="00CB0D67"/>
    <w:rsid w:val="00CB0D90"/>
    <w:rsid w:val="00CB0E4E"/>
    <w:rsid w:val="00CB0F05"/>
    <w:rsid w:val="00CB0F44"/>
    <w:rsid w:val="00CB1604"/>
    <w:rsid w:val="00CB1782"/>
    <w:rsid w:val="00CB1955"/>
    <w:rsid w:val="00CB1A3A"/>
    <w:rsid w:val="00CB21D8"/>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5326"/>
    <w:rsid w:val="00CB53EB"/>
    <w:rsid w:val="00CB568B"/>
    <w:rsid w:val="00CB5B3F"/>
    <w:rsid w:val="00CB5E15"/>
    <w:rsid w:val="00CB5FCD"/>
    <w:rsid w:val="00CB6353"/>
    <w:rsid w:val="00CB6AF3"/>
    <w:rsid w:val="00CB6D27"/>
    <w:rsid w:val="00CB6E99"/>
    <w:rsid w:val="00CB70CF"/>
    <w:rsid w:val="00CB70E7"/>
    <w:rsid w:val="00CB736B"/>
    <w:rsid w:val="00CB7895"/>
    <w:rsid w:val="00CB7A14"/>
    <w:rsid w:val="00CB7A3D"/>
    <w:rsid w:val="00CB7E92"/>
    <w:rsid w:val="00CB7E9B"/>
    <w:rsid w:val="00CB7F96"/>
    <w:rsid w:val="00CC0203"/>
    <w:rsid w:val="00CC091C"/>
    <w:rsid w:val="00CC139C"/>
    <w:rsid w:val="00CC18EB"/>
    <w:rsid w:val="00CC19B5"/>
    <w:rsid w:val="00CC1BAE"/>
    <w:rsid w:val="00CC1E9E"/>
    <w:rsid w:val="00CC1EB7"/>
    <w:rsid w:val="00CC1FB3"/>
    <w:rsid w:val="00CC212F"/>
    <w:rsid w:val="00CC228B"/>
    <w:rsid w:val="00CC27CC"/>
    <w:rsid w:val="00CC2827"/>
    <w:rsid w:val="00CC2995"/>
    <w:rsid w:val="00CC2B67"/>
    <w:rsid w:val="00CC2CC2"/>
    <w:rsid w:val="00CC3374"/>
    <w:rsid w:val="00CC351C"/>
    <w:rsid w:val="00CC3550"/>
    <w:rsid w:val="00CC35B6"/>
    <w:rsid w:val="00CC3697"/>
    <w:rsid w:val="00CC3ADF"/>
    <w:rsid w:val="00CC3B2F"/>
    <w:rsid w:val="00CC3E48"/>
    <w:rsid w:val="00CC3F96"/>
    <w:rsid w:val="00CC43A7"/>
    <w:rsid w:val="00CC440D"/>
    <w:rsid w:val="00CC4584"/>
    <w:rsid w:val="00CC4658"/>
    <w:rsid w:val="00CC46B2"/>
    <w:rsid w:val="00CC4C5F"/>
    <w:rsid w:val="00CC4D26"/>
    <w:rsid w:val="00CC4DAA"/>
    <w:rsid w:val="00CC4F26"/>
    <w:rsid w:val="00CC4FDB"/>
    <w:rsid w:val="00CC502B"/>
    <w:rsid w:val="00CC525E"/>
    <w:rsid w:val="00CC5569"/>
    <w:rsid w:val="00CC5667"/>
    <w:rsid w:val="00CC5979"/>
    <w:rsid w:val="00CC5B0B"/>
    <w:rsid w:val="00CC5B87"/>
    <w:rsid w:val="00CC5F7A"/>
    <w:rsid w:val="00CC601C"/>
    <w:rsid w:val="00CC6028"/>
    <w:rsid w:val="00CC61E2"/>
    <w:rsid w:val="00CC6391"/>
    <w:rsid w:val="00CC6924"/>
    <w:rsid w:val="00CC692A"/>
    <w:rsid w:val="00CC6A0F"/>
    <w:rsid w:val="00CC7108"/>
    <w:rsid w:val="00CC76B6"/>
    <w:rsid w:val="00CC7853"/>
    <w:rsid w:val="00CC78C9"/>
    <w:rsid w:val="00CC78D4"/>
    <w:rsid w:val="00CC7F37"/>
    <w:rsid w:val="00CD00F4"/>
    <w:rsid w:val="00CD0445"/>
    <w:rsid w:val="00CD060E"/>
    <w:rsid w:val="00CD08BC"/>
    <w:rsid w:val="00CD08CD"/>
    <w:rsid w:val="00CD0F4A"/>
    <w:rsid w:val="00CD1040"/>
    <w:rsid w:val="00CD1052"/>
    <w:rsid w:val="00CD106D"/>
    <w:rsid w:val="00CD107C"/>
    <w:rsid w:val="00CD10D5"/>
    <w:rsid w:val="00CD1267"/>
    <w:rsid w:val="00CD138E"/>
    <w:rsid w:val="00CD155D"/>
    <w:rsid w:val="00CD18FA"/>
    <w:rsid w:val="00CD1A6D"/>
    <w:rsid w:val="00CD1B3A"/>
    <w:rsid w:val="00CD1B8A"/>
    <w:rsid w:val="00CD1D20"/>
    <w:rsid w:val="00CD1E0A"/>
    <w:rsid w:val="00CD1F9B"/>
    <w:rsid w:val="00CD2188"/>
    <w:rsid w:val="00CD22CB"/>
    <w:rsid w:val="00CD23E3"/>
    <w:rsid w:val="00CD2A89"/>
    <w:rsid w:val="00CD2ADF"/>
    <w:rsid w:val="00CD2C1D"/>
    <w:rsid w:val="00CD2E77"/>
    <w:rsid w:val="00CD31CE"/>
    <w:rsid w:val="00CD3749"/>
    <w:rsid w:val="00CD3848"/>
    <w:rsid w:val="00CD38C9"/>
    <w:rsid w:val="00CD39EC"/>
    <w:rsid w:val="00CD3A68"/>
    <w:rsid w:val="00CD3ABB"/>
    <w:rsid w:val="00CD3BA1"/>
    <w:rsid w:val="00CD3CAB"/>
    <w:rsid w:val="00CD3F6C"/>
    <w:rsid w:val="00CD42D3"/>
    <w:rsid w:val="00CD4447"/>
    <w:rsid w:val="00CD4610"/>
    <w:rsid w:val="00CD46E8"/>
    <w:rsid w:val="00CD4819"/>
    <w:rsid w:val="00CD4B54"/>
    <w:rsid w:val="00CD5360"/>
    <w:rsid w:val="00CD5648"/>
    <w:rsid w:val="00CD5696"/>
    <w:rsid w:val="00CD58F5"/>
    <w:rsid w:val="00CD5CD0"/>
    <w:rsid w:val="00CD5E55"/>
    <w:rsid w:val="00CD5EB6"/>
    <w:rsid w:val="00CD6045"/>
    <w:rsid w:val="00CD6189"/>
    <w:rsid w:val="00CD6366"/>
    <w:rsid w:val="00CD661E"/>
    <w:rsid w:val="00CD684E"/>
    <w:rsid w:val="00CD6D3A"/>
    <w:rsid w:val="00CD71C9"/>
    <w:rsid w:val="00CD752A"/>
    <w:rsid w:val="00CD76BA"/>
    <w:rsid w:val="00CD77D8"/>
    <w:rsid w:val="00CE0413"/>
    <w:rsid w:val="00CE056F"/>
    <w:rsid w:val="00CE05F2"/>
    <w:rsid w:val="00CE0932"/>
    <w:rsid w:val="00CE0B67"/>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2E"/>
    <w:rsid w:val="00CE229B"/>
    <w:rsid w:val="00CE2539"/>
    <w:rsid w:val="00CE281C"/>
    <w:rsid w:val="00CE2AFA"/>
    <w:rsid w:val="00CE2B8E"/>
    <w:rsid w:val="00CE2C07"/>
    <w:rsid w:val="00CE2E71"/>
    <w:rsid w:val="00CE3094"/>
    <w:rsid w:val="00CE30BC"/>
    <w:rsid w:val="00CE30E5"/>
    <w:rsid w:val="00CE3378"/>
    <w:rsid w:val="00CE3381"/>
    <w:rsid w:val="00CE34DC"/>
    <w:rsid w:val="00CE35C7"/>
    <w:rsid w:val="00CE3C53"/>
    <w:rsid w:val="00CE3D61"/>
    <w:rsid w:val="00CE3D8D"/>
    <w:rsid w:val="00CE4012"/>
    <w:rsid w:val="00CE4211"/>
    <w:rsid w:val="00CE430A"/>
    <w:rsid w:val="00CE445D"/>
    <w:rsid w:val="00CE4718"/>
    <w:rsid w:val="00CE48EE"/>
    <w:rsid w:val="00CE48FB"/>
    <w:rsid w:val="00CE4D0E"/>
    <w:rsid w:val="00CE4FC9"/>
    <w:rsid w:val="00CE5015"/>
    <w:rsid w:val="00CE53F7"/>
    <w:rsid w:val="00CE5A7B"/>
    <w:rsid w:val="00CE5CE8"/>
    <w:rsid w:val="00CE5D05"/>
    <w:rsid w:val="00CE5D29"/>
    <w:rsid w:val="00CE5F66"/>
    <w:rsid w:val="00CE607A"/>
    <w:rsid w:val="00CE6091"/>
    <w:rsid w:val="00CE60AD"/>
    <w:rsid w:val="00CE60C3"/>
    <w:rsid w:val="00CE6708"/>
    <w:rsid w:val="00CE67AE"/>
    <w:rsid w:val="00CE694C"/>
    <w:rsid w:val="00CE6C6A"/>
    <w:rsid w:val="00CE715B"/>
    <w:rsid w:val="00CE7308"/>
    <w:rsid w:val="00CE7978"/>
    <w:rsid w:val="00CE7A51"/>
    <w:rsid w:val="00CE7E16"/>
    <w:rsid w:val="00CF0081"/>
    <w:rsid w:val="00CF099F"/>
    <w:rsid w:val="00CF13D3"/>
    <w:rsid w:val="00CF13E4"/>
    <w:rsid w:val="00CF1467"/>
    <w:rsid w:val="00CF15C3"/>
    <w:rsid w:val="00CF1985"/>
    <w:rsid w:val="00CF1B22"/>
    <w:rsid w:val="00CF1C9C"/>
    <w:rsid w:val="00CF1FFF"/>
    <w:rsid w:val="00CF2432"/>
    <w:rsid w:val="00CF2466"/>
    <w:rsid w:val="00CF265D"/>
    <w:rsid w:val="00CF2A20"/>
    <w:rsid w:val="00CF2A6B"/>
    <w:rsid w:val="00CF2B20"/>
    <w:rsid w:val="00CF2BCE"/>
    <w:rsid w:val="00CF2E21"/>
    <w:rsid w:val="00CF2FD4"/>
    <w:rsid w:val="00CF3246"/>
    <w:rsid w:val="00CF3939"/>
    <w:rsid w:val="00CF3D3F"/>
    <w:rsid w:val="00CF421A"/>
    <w:rsid w:val="00CF42ED"/>
    <w:rsid w:val="00CF4871"/>
    <w:rsid w:val="00CF4946"/>
    <w:rsid w:val="00CF4AB5"/>
    <w:rsid w:val="00CF4E03"/>
    <w:rsid w:val="00CF52CC"/>
    <w:rsid w:val="00CF53B9"/>
    <w:rsid w:val="00CF5557"/>
    <w:rsid w:val="00CF55CD"/>
    <w:rsid w:val="00CF583F"/>
    <w:rsid w:val="00CF5B26"/>
    <w:rsid w:val="00CF5CA6"/>
    <w:rsid w:val="00CF5D52"/>
    <w:rsid w:val="00CF5D76"/>
    <w:rsid w:val="00CF61A8"/>
    <w:rsid w:val="00CF6471"/>
    <w:rsid w:val="00CF6596"/>
    <w:rsid w:val="00CF6782"/>
    <w:rsid w:val="00CF67AD"/>
    <w:rsid w:val="00CF67BC"/>
    <w:rsid w:val="00CF6931"/>
    <w:rsid w:val="00CF6CCB"/>
    <w:rsid w:val="00CF70A9"/>
    <w:rsid w:val="00CF70EB"/>
    <w:rsid w:val="00CF7452"/>
    <w:rsid w:val="00CF7475"/>
    <w:rsid w:val="00CF74D9"/>
    <w:rsid w:val="00CF7612"/>
    <w:rsid w:val="00CF78B9"/>
    <w:rsid w:val="00CF7AD8"/>
    <w:rsid w:val="00CF7C87"/>
    <w:rsid w:val="00CF7D03"/>
    <w:rsid w:val="00CF7F4E"/>
    <w:rsid w:val="00D0014F"/>
    <w:rsid w:val="00D0016A"/>
    <w:rsid w:val="00D0063C"/>
    <w:rsid w:val="00D007B5"/>
    <w:rsid w:val="00D00A23"/>
    <w:rsid w:val="00D00EE7"/>
    <w:rsid w:val="00D011F8"/>
    <w:rsid w:val="00D012D7"/>
    <w:rsid w:val="00D0134C"/>
    <w:rsid w:val="00D0138A"/>
    <w:rsid w:val="00D018D1"/>
    <w:rsid w:val="00D01FFE"/>
    <w:rsid w:val="00D021BE"/>
    <w:rsid w:val="00D021C1"/>
    <w:rsid w:val="00D0234E"/>
    <w:rsid w:val="00D025D6"/>
    <w:rsid w:val="00D026C1"/>
    <w:rsid w:val="00D02778"/>
    <w:rsid w:val="00D02F36"/>
    <w:rsid w:val="00D03051"/>
    <w:rsid w:val="00D0342A"/>
    <w:rsid w:val="00D034DA"/>
    <w:rsid w:val="00D034E1"/>
    <w:rsid w:val="00D0372C"/>
    <w:rsid w:val="00D038A0"/>
    <w:rsid w:val="00D03C49"/>
    <w:rsid w:val="00D03EAF"/>
    <w:rsid w:val="00D0401D"/>
    <w:rsid w:val="00D041B9"/>
    <w:rsid w:val="00D04985"/>
    <w:rsid w:val="00D04A7A"/>
    <w:rsid w:val="00D04C40"/>
    <w:rsid w:val="00D05193"/>
    <w:rsid w:val="00D051EE"/>
    <w:rsid w:val="00D0545F"/>
    <w:rsid w:val="00D05548"/>
    <w:rsid w:val="00D059BB"/>
    <w:rsid w:val="00D05A46"/>
    <w:rsid w:val="00D05DFF"/>
    <w:rsid w:val="00D05E82"/>
    <w:rsid w:val="00D06060"/>
    <w:rsid w:val="00D06076"/>
    <w:rsid w:val="00D06447"/>
    <w:rsid w:val="00D065A5"/>
    <w:rsid w:val="00D06736"/>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BCD"/>
    <w:rsid w:val="00D07C90"/>
    <w:rsid w:val="00D07DBF"/>
    <w:rsid w:val="00D10017"/>
    <w:rsid w:val="00D101D2"/>
    <w:rsid w:val="00D10217"/>
    <w:rsid w:val="00D10473"/>
    <w:rsid w:val="00D105A7"/>
    <w:rsid w:val="00D10753"/>
    <w:rsid w:val="00D11195"/>
    <w:rsid w:val="00D11308"/>
    <w:rsid w:val="00D1192B"/>
    <w:rsid w:val="00D1192F"/>
    <w:rsid w:val="00D11A99"/>
    <w:rsid w:val="00D1259D"/>
    <w:rsid w:val="00D12750"/>
    <w:rsid w:val="00D127EF"/>
    <w:rsid w:val="00D12912"/>
    <w:rsid w:val="00D1295E"/>
    <w:rsid w:val="00D12F51"/>
    <w:rsid w:val="00D130A5"/>
    <w:rsid w:val="00D1316B"/>
    <w:rsid w:val="00D133C6"/>
    <w:rsid w:val="00D1352D"/>
    <w:rsid w:val="00D137AC"/>
    <w:rsid w:val="00D13858"/>
    <w:rsid w:val="00D13914"/>
    <w:rsid w:val="00D1396B"/>
    <w:rsid w:val="00D13A0F"/>
    <w:rsid w:val="00D13A73"/>
    <w:rsid w:val="00D13AA0"/>
    <w:rsid w:val="00D13AE6"/>
    <w:rsid w:val="00D13BDA"/>
    <w:rsid w:val="00D13D51"/>
    <w:rsid w:val="00D13EC4"/>
    <w:rsid w:val="00D1454A"/>
    <w:rsid w:val="00D14595"/>
    <w:rsid w:val="00D14735"/>
    <w:rsid w:val="00D147E7"/>
    <w:rsid w:val="00D14918"/>
    <w:rsid w:val="00D14AD6"/>
    <w:rsid w:val="00D14C1D"/>
    <w:rsid w:val="00D150B0"/>
    <w:rsid w:val="00D151F7"/>
    <w:rsid w:val="00D155EB"/>
    <w:rsid w:val="00D157AC"/>
    <w:rsid w:val="00D1597D"/>
    <w:rsid w:val="00D15DD9"/>
    <w:rsid w:val="00D15FA6"/>
    <w:rsid w:val="00D1608C"/>
    <w:rsid w:val="00D1632B"/>
    <w:rsid w:val="00D165CF"/>
    <w:rsid w:val="00D16644"/>
    <w:rsid w:val="00D16BDC"/>
    <w:rsid w:val="00D16DC6"/>
    <w:rsid w:val="00D17295"/>
    <w:rsid w:val="00D17321"/>
    <w:rsid w:val="00D179CA"/>
    <w:rsid w:val="00D17ABE"/>
    <w:rsid w:val="00D20230"/>
    <w:rsid w:val="00D206AB"/>
    <w:rsid w:val="00D20FE5"/>
    <w:rsid w:val="00D2112A"/>
    <w:rsid w:val="00D2122F"/>
    <w:rsid w:val="00D21773"/>
    <w:rsid w:val="00D21917"/>
    <w:rsid w:val="00D222F9"/>
    <w:rsid w:val="00D223B9"/>
    <w:rsid w:val="00D22447"/>
    <w:rsid w:val="00D2250F"/>
    <w:rsid w:val="00D226A0"/>
    <w:rsid w:val="00D22798"/>
    <w:rsid w:val="00D227A6"/>
    <w:rsid w:val="00D22875"/>
    <w:rsid w:val="00D228CF"/>
    <w:rsid w:val="00D229DE"/>
    <w:rsid w:val="00D22A05"/>
    <w:rsid w:val="00D22F63"/>
    <w:rsid w:val="00D2303A"/>
    <w:rsid w:val="00D23060"/>
    <w:rsid w:val="00D23527"/>
    <w:rsid w:val="00D23ECC"/>
    <w:rsid w:val="00D242E9"/>
    <w:rsid w:val="00D2438E"/>
    <w:rsid w:val="00D2441A"/>
    <w:rsid w:val="00D2462A"/>
    <w:rsid w:val="00D249BA"/>
    <w:rsid w:val="00D24E68"/>
    <w:rsid w:val="00D24FAE"/>
    <w:rsid w:val="00D2540B"/>
    <w:rsid w:val="00D25758"/>
    <w:rsid w:val="00D25984"/>
    <w:rsid w:val="00D25C4F"/>
    <w:rsid w:val="00D2636A"/>
    <w:rsid w:val="00D2674D"/>
    <w:rsid w:val="00D268D0"/>
    <w:rsid w:val="00D26A6B"/>
    <w:rsid w:val="00D26D13"/>
    <w:rsid w:val="00D2706C"/>
    <w:rsid w:val="00D270A4"/>
    <w:rsid w:val="00D270DE"/>
    <w:rsid w:val="00D271E5"/>
    <w:rsid w:val="00D27AF1"/>
    <w:rsid w:val="00D27D99"/>
    <w:rsid w:val="00D30710"/>
    <w:rsid w:val="00D307F1"/>
    <w:rsid w:val="00D30873"/>
    <w:rsid w:val="00D30C05"/>
    <w:rsid w:val="00D30E80"/>
    <w:rsid w:val="00D31026"/>
    <w:rsid w:val="00D3107A"/>
    <w:rsid w:val="00D31114"/>
    <w:rsid w:val="00D313A0"/>
    <w:rsid w:val="00D3146F"/>
    <w:rsid w:val="00D31681"/>
    <w:rsid w:val="00D318E8"/>
    <w:rsid w:val="00D31E63"/>
    <w:rsid w:val="00D31FA1"/>
    <w:rsid w:val="00D32056"/>
    <w:rsid w:val="00D3298E"/>
    <w:rsid w:val="00D32A01"/>
    <w:rsid w:val="00D32B68"/>
    <w:rsid w:val="00D32F6A"/>
    <w:rsid w:val="00D333C9"/>
    <w:rsid w:val="00D3344B"/>
    <w:rsid w:val="00D3367D"/>
    <w:rsid w:val="00D33963"/>
    <w:rsid w:val="00D33A01"/>
    <w:rsid w:val="00D33B0F"/>
    <w:rsid w:val="00D33B69"/>
    <w:rsid w:val="00D341A4"/>
    <w:rsid w:val="00D34275"/>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71D9"/>
    <w:rsid w:val="00D374F4"/>
    <w:rsid w:val="00D37602"/>
    <w:rsid w:val="00D3762C"/>
    <w:rsid w:val="00D378B5"/>
    <w:rsid w:val="00D37941"/>
    <w:rsid w:val="00D37BAF"/>
    <w:rsid w:val="00D37BC3"/>
    <w:rsid w:val="00D37E73"/>
    <w:rsid w:val="00D40065"/>
    <w:rsid w:val="00D403BB"/>
    <w:rsid w:val="00D40762"/>
    <w:rsid w:val="00D407C1"/>
    <w:rsid w:val="00D40B6E"/>
    <w:rsid w:val="00D40C6E"/>
    <w:rsid w:val="00D40E4B"/>
    <w:rsid w:val="00D41048"/>
    <w:rsid w:val="00D41094"/>
    <w:rsid w:val="00D411FE"/>
    <w:rsid w:val="00D4120C"/>
    <w:rsid w:val="00D41564"/>
    <w:rsid w:val="00D41652"/>
    <w:rsid w:val="00D419F4"/>
    <w:rsid w:val="00D41F6F"/>
    <w:rsid w:val="00D42130"/>
    <w:rsid w:val="00D422FF"/>
    <w:rsid w:val="00D42D6A"/>
    <w:rsid w:val="00D42D8B"/>
    <w:rsid w:val="00D42E38"/>
    <w:rsid w:val="00D430A0"/>
    <w:rsid w:val="00D430CE"/>
    <w:rsid w:val="00D430D6"/>
    <w:rsid w:val="00D431E1"/>
    <w:rsid w:val="00D4352B"/>
    <w:rsid w:val="00D435D2"/>
    <w:rsid w:val="00D4369E"/>
    <w:rsid w:val="00D436D3"/>
    <w:rsid w:val="00D438E1"/>
    <w:rsid w:val="00D439E1"/>
    <w:rsid w:val="00D43C2E"/>
    <w:rsid w:val="00D43F72"/>
    <w:rsid w:val="00D43F76"/>
    <w:rsid w:val="00D440D7"/>
    <w:rsid w:val="00D4423E"/>
    <w:rsid w:val="00D443B4"/>
    <w:rsid w:val="00D44A94"/>
    <w:rsid w:val="00D44D6F"/>
    <w:rsid w:val="00D44E5C"/>
    <w:rsid w:val="00D450E7"/>
    <w:rsid w:val="00D4522D"/>
    <w:rsid w:val="00D454AF"/>
    <w:rsid w:val="00D45547"/>
    <w:rsid w:val="00D45B31"/>
    <w:rsid w:val="00D45C5B"/>
    <w:rsid w:val="00D45F21"/>
    <w:rsid w:val="00D460A8"/>
    <w:rsid w:val="00D46398"/>
    <w:rsid w:val="00D463D4"/>
    <w:rsid w:val="00D46412"/>
    <w:rsid w:val="00D46571"/>
    <w:rsid w:val="00D46AAD"/>
    <w:rsid w:val="00D46BE2"/>
    <w:rsid w:val="00D47651"/>
    <w:rsid w:val="00D47C53"/>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3FE"/>
    <w:rsid w:val="00D52B7C"/>
    <w:rsid w:val="00D52BAA"/>
    <w:rsid w:val="00D52E42"/>
    <w:rsid w:val="00D52F45"/>
    <w:rsid w:val="00D53038"/>
    <w:rsid w:val="00D53250"/>
    <w:rsid w:val="00D53348"/>
    <w:rsid w:val="00D53372"/>
    <w:rsid w:val="00D5344C"/>
    <w:rsid w:val="00D535B8"/>
    <w:rsid w:val="00D537A8"/>
    <w:rsid w:val="00D53960"/>
    <w:rsid w:val="00D53A22"/>
    <w:rsid w:val="00D53B4E"/>
    <w:rsid w:val="00D53DA1"/>
    <w:rsid w:val="00D53F07"/>
    <w:rsid w:val="00D541BE"/>
    <w:rsid w:val="00D545B5"/>
    <w:rsid w:val="00D547F5"/>
    <w:rsid w:val="00D548C2"/>
    <w:rsid w:val="00D54B93"/>
    <w:rsid w:val="00D55110"/>
    <w:rsid w:val="00D55240"/>
    <w:rsid w:val="00D552DE"/>
    <w:rsid w:val="00D556BA"/>
    <w:rsid w:val="00D558DB"/>
    <w:rsid w:val="00D559CC"/>
    <w:rsid w:val="00D55BDD"/>
    <w:rsid w:val="00D55EFE"/>
    <w:rsid w:val="00D55F25"/>
    <w:rsid w:val="00D56250"/>
    <w:rsid w:val="00D5633E"/>
    <w:rsid w:val="00D56458"/>
    <w:rsid w:val="00D569EF"/>
    <w:rsid w:val="00D56A1F"/>
    <w:rsid w:val="00D56B14"/>
    <w:rsid w:val="00D56B66"/>
    <w:rsid w:val="00D57246"/>
    <w:rsid w:val="00D572B9"/>
    <w:rsid w:val="00D5742A"/>
    <w:rsid w:val="00D57633"/>
    <w:rsid w:val="00D577DD"/>
    <w:rsid w:val="00D57930"/>
    <w:rsid w:val="00D57B45"/>
    <w:rsid w:val="00D57F30"/>
    <w:rsid w:val="00D57FE6"/>
    <w:rsid w:val="00D600C2"/>
    <w:rsid w:val="00D601D0"/>
    <w:rsid w:val="00D603FF"/>
    <w:rsid w:val="00D6070B"/>
    <w:rsid w:val="00D60866"/>
    <w:rsid w:val="00D60B29"/>
    <w:rsid w:val="00D60C61"/>
    <w:rsid w:val="00D60F4B"/>
    <w:rsid w:val="00D60FB3"/>
    <w:rsid w:val="00D61362"/>
    <w:rsid w:val="00D6157A"/>
    <w:rsid w:val="00D61844"/>
    <w:rsid w:val="00D61C25"/>
    <w:rsid w:val="00D61C93"/>
    <w:rsid w:val="00D61CB7"/>
    <w:rsid w:val="00D61E0A"/>
    <w:rsid w:val="00D6216C"/>
    <w:rsid w:val="00D62356"/>
    <w:rsid w:val="00D62359"/>
    <w:rsid w:val="00D625F8"/>
    <w:rsid w:val="00D626E1"/>
    <w:rsid w:val="00D62751"/>
    <w:rsid w:val="00D62C5E"/>
    <w:rsid w:val="00D62D92"/>
    <w:rsid w:val="00D62DBB"/>
    <w:rsid w:val="00D62DF1"/>
    <w:rsid w:val="00D630C3"/>
    <w:rsid w:val="00D634F1"/>
    <w:rsid w:val="00D638D9"/>
    <w:rsid w:val="00D639D2"/>
    <w:rsid w:val="00D63B59"/>
    <w:rsid w:val="00D63C3F"/>
    <w:rsid w:val="00D63DCF"/>
    <w:rsid w:val="00D63DF4"/>
    <w:rsid w:val="00D63F2C"/>
    <w:rsid w:val="00D63FF3"/>
    <w:rsid w:val="00D64544"/>
    <w:rsid w:val="00D64853"/>
    <w:rsid w:val="00D64AAD"/>
    <w:rsid w:val="00D64D4E"/>
    <w:rsid w:val="00D64FBE"/>
    <w:rsid w:val="00D650B2"/>
    <w:rsid w:val="00D650BC"/>
    <w:rsid w:val="00D652DA"/>
    <w:rsid w:val="00D65337"/>
    <w:rsid w:val="00D6536B"/>
    <w:rsid w:val="00D653EC"/>
    <w:rsid w:val="00D654DC"/>
    <w:rsid w:val="00D659A3"/>
    <w:rsid w:val="00D65B54"/>
    <w:rsid w:val="00D65EEE"/>
    <w:rsid w:val="00D65F71"/>
    <w:rsid w:val="00D65F8D"/>
    <w:rsid w:val="00D66344"/>
    <w:rsid w:val="00D66953"/>
    <w:rsid w:val="00D66BED"/>
    <w:rsid w:val="00D66DE6"/>
    <w:rsid w:val="00D66E01"/>
    <w:rsid w:val="00D66FDA"/>
    <w:rsid w:val="00D672DD"/>
    <w:rsid w:val="00D674AE"/>
    <w:rsid w:val="00D678F7"/>
    <w:rsid w:val="00D67A42"/>
    <w:rsid w:val="00D67DB1"/>
    <w:rsid w:val="00D67DDC"/>
    <w:rsid w:val="00D67F75"/>
    <w:rsid w:val="00D700B6"/>
    <w:rsid w:val="00D705BD"/>
    <w:rsid w:val="00D70650"/>
    <w:rsid w:val="00D7074A"/>
    <w:rsid w:val="00D707DD"/>
    <w:rsid w:val="00D70970"/>
    <w:rsid w:val="00D70F7A"/>
    <w:rsid w:val="00D70FC7"/>
    <w:rsid w:val="00D71425"/>
    <w:rsid w:val="00D7193B"/>
    <w:rsid w:val="00D71C77"/>
    <w:rsid w:val="00D71D3E"/>
    <w:rsid w:val="00D71D73"/>
    <w:rsid w:val="00D7210B"/>
    <w:rsid w:val="00D7210D"/>
    <w:rsid w:val="00D72243"/>
    <w:rsid w:val="00D72374"/>
    <w:rsid w:val="00D723D7"/>
    <w:rsid w:val="00D726EE"/>
    <w:rsid w:val="00D72741"/>
    <w:rsid w:val="00D72CAA"/>
    <w:rsid w:val="00D731B2"/>
    <w:rsid w:val="00D73592"/>
    <w:rsid w:val="00D736DA"/>
    <w:rsid w:val="00D739FA"/>
    <w:rsid w:val="00D73E36"/>
    <w:rsid w:val="00D73FF9"/>
    <w:rsid w:val="00D74062"/>
    <w:rsid w:val="00D7430D"/>
    <w:rsid w:val="00D743FD"/>
    <w:rsid w:val="00D7443A"/>
    <w:rsid w:val="00D74907"/>
    <w:rsid w:val="00D74BED"/>
    <w:rsid w:val="00D74DA7"/>
    <w:rsid w:val="00D74F41"/>
    <w:rsid w:val="00D75106"/>
    <w:rsid w:val="00D75262"/>
    <w:rsid w:val="00D75386"/>
    <w:rsid w:val="00D75600"/>
    <w:rsid w:val="00D7589D"/>
    <w:rsid w:val="00D75982"/>
    <w:rsid w:val="00D759AD"/>
    <w:rsid w:val="00D75BC2"/>
    <w:rsid w:val="00D75BF4"/>
    <w:rsid w:val="00D75C1F"/>
    <w:rsid w:val="00D75DAD"/>
    <w:rsid w:val="00D75DF5"/>
    <w:rsid w:val="00D75E09"/>
    <w:rsid w:val="00D75E85"/>
    <w:rsid w:val="00D75EC3"/>
    <w:rsid w:val="00D75F1F"/>
    <w:rsid w:val="00D76300"/>
    <w:rsid w:val="00D763E4"/>
    <w:rsid w:val="00D7646A"/>
    <w:rsid w:val="00D76768"/>
    <w:rsid w:val="00D76D9A"/>
    <w:rsid w:val="00D76F9F"/>
    <w:rsid w:val="00D7738B"/>
    <w:rsid w:val="00D7754C"/>
    <w:rsid w:val="00D775E6"/>
    <w:rsid w:val="00D77C05"/>
    <w:rsid w:val="00D8002A"/>
    <w:rsid w:val="00D80055"/>
    <w:rsid w:val="00D800C4"/>
    <w:rsid w:val="00D802B3"/>
    <w:rsid w:val="00D802F3"/>
    <w:rsid w:val="00D80632"/>
    <w:rsid w:val="00D80837"/>
    <w:rsid w:val="00D80A1A"/>
    <w:rsid w:val="00D80B32"/>
    <w:rsid w:val="00D80B38"/>
    <w:rsid w:val="00D80E48"/>
    <w:rsid w:val="00D81470"/>
    <w:rsid w:val="00D81519"/>
    <w:rsid w:val="00D81ACA"/>
    <w:rsid w:val="00D81B15"/>
    <w:rsid w:val="00D81CDF"/>
    <w:rsid w:val="00D822FF"/>
    <w:rsid w:val="00D8235F"/>
    <w:rsid w:val="00D826FF"/>
    <w:rsid w:val="00D82853"/>
    <w:rsid w:val="00D82A36"/>
    <w:rsid w:val="00D82BC7"/>
    <w:rsid w:val="00D82BD9"/>
    <w:rsid w:val="00D82D71"/>
    <w:rsid w:val="00D82E90"/>
    <w:rsid w:val="00D83414"/>
    <w:rsid w:val="00D83442"/>
    <w:rsid w:val="00D8376B"/>
    <w:rsid w:val="00D8384F"/>
    <w:rsid w:val="00D838CE"/>
    <w:rsid w:val="00D839E6"/>
    <w:rsid w:val="00D83AC2"/>
    <w:rsid w:val="00D83B5E"/>
    <w:rsid w:val="00D840A8"/>
    <w:rsid w:val="00D84139"/>
    <w:rsid w:val="00D84543"/>
    <w:rsid w:val="00D845F3"/>
    <w:rsid w:val="00D8479F"/>
    <w:rsid w:val="00D84963"/>
    <w:rsid w:val="00D849AA"/>
    <w:rsid w:val="00D84A3D"/>
    <w:rsid w:val="00D84C74"/>
    <w:rsid w:val="00D84E4A"/>
    <w:rsid w:val="00D84E8C"/>
    <w:rsid w:val="00D84FC2"/>
    <w:rsid w:val="00D851FC"/>
    <w:rsid w:val="00D85602"/>
    <w:rsid w:val="00D85637"/>
    <w:rsid w:val="00D857BB"/>
    <w:rsid w:val="00D859CF"/>
    <w:rsid w:val="00D85C11"/>
    <w:rsid w:val="00D85D7C"/>
    <w:rsid w:val="00D85E87"/>
    <w:rsid w:val="00D86143"/>
    <w:rsid w:val="00D86447"/>
    <w:rsid w:val="00D865EC"/>
    <w:rsid w:val="00D86625"/>
    <w:rsid w:val="00D86A45"/>
    <w:rsid w:val="00D86D75"/>
    <w:rsid w:val="00D87064"/>
    <w:rsid w:val="00D870DD"/>
    <w:rsid w:val="00D8717F"/>
    <w:rsid w:val="00D87782"/>
    <w:rsid w:val="00D8778E"/>
    <w:rsid w:val="00D87849"/>
    <w:rsid w:val="00D87B62"/>
    <w:rsid w:val="00D9010D"/>
    <w:rsid w:val="00D90136"/>
    <w:rsid w:val="00D90326"/>
    <w:rsid w:val="00D90590"/>
    <w:rsid w:val="00D90C3E"/>
    <w:rsid w:val="00D90D0A"/>
    <w:rsid w:val="00D90EC9"/>
    <w:rsid w:val="00D9103F"/>
    <w:rsid w:val="00D91225"/>
    <w:rsid w:val="00D91763"/>
    <w:rsid w:val="00D91821"/>
    <w:rsid w:val="00D91954"/>
    <w:rsid w:val="00D92187"/>
    <w:rsid w:val="00D9235C"/>
    <w:rsid w:val="00D924BB"/>
    <w:rsid w:val="00D92519"/>
    <w:rsid w:val="00D92594"/>
    <w:rsid w:val="00D927FE"/>
    <w:rsid w:val="00D9287C"/>
    <w:rsid w:val="00D9294D"/>
    <w:rsid w:val="00D92B39"/>
    <w:rsid w:val="00D92CAF"/>
    <w:rsid w:val="00D92F91"/>
    <w:rsid w:val="00D9301E"/>
    <w:rsid w:val="00D93189"/>
    <w:rsid w:val="00D931C4"/>
    <w:rsid w:val="00D936AE"/>
    <w:rsid w:val="00D9396A"/>
    <w:rsid w:val="00D939E8"/>
    <w:rsid w:val="00D93AB7"/>
    <w:rsid w:val="00D93F6C"/>
    <w:rsid w:val="00D94180"/>
    <w:rsid w:val="00D9470B"/>
    <w:rsid w:val="00D94748"/>
    <w:rsid w:val="00D9484D"/>
    <w:rsid w:val="00D94F1B"/>
    <w:rsid w:val="00D95382"/>
    <w:rsid w:val="00D955B6"/>
    <w:rsid w:val="00D95672"/>
    <w:rsid w:val="00D95731"/>
    <w:rsid w:val="00D95789"/>
    <w:rsid w:val="00D95982"/>
    <w:rsid w:val="00D95BF1"/>
    <w:rsid w:val="00D95D30"/>
    <w:rsid w:val="00D95D7E"/>
    <w:rsid w:val="00D95F9A"/>
    <w:rsid w:val="00D96377"/>
    <w:rsid w:val="00D963DB"/>
    <w:rsid w:val="00D963E7"/>
    <w:rsid w:val="00D96726"/>
    <w:rsid w:val="00D9692B"/>
    <w:rsid w:val="00D96EBC"/>
    <w:rsid w:val="00D9712F"/>
    <w:rsid w:val="00D971FA"/>
    <w:rsid w:val="00D97573"/>
    <w:rsid w:val="00D975E0"/>
    <w:rsid w:val="00D97833"/>
    <w:rsid w:val="00D97973"/>
    <w:rsid w:val="00D97A92"/>
    <w:rsid w:val="00D97ABA"/>
    <w:rsid w:val="00D97AF9"/>
    <w:rsid w:val="00D97BCA"/>
    <w:rsid w:val="00D97C23"/>
    <w:rsid w:val="00D97C92"/>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D6"/>
    <w:rsid w:val="00DA13BB"/>
    <w:rsid w:val="00DA14FA"/>
    <w:rsid w:val="00DA195A"/>
    <w:rsid w:val="00DA1D19"/>
    <w:rsid w:val="00DA209A"/>
    <w:rsid w:val="00DA23F1"/>
    <w:rsid w:val="00DA248C"/>
    <w:rsid w:val="00DA275F"/>
    <w:rsid w:val="00DA2845"/>
    <w:rsid w:val="00DA28A8"/>
    <w:rsid w:val="00DA2CDB"/>
    <w:rsid w:val="00DA300F"/>
    <w:rsid w:val="00DA30C0"/>
    <w:rsid w:val="00DA335D"/>
    <w:rsid w:val="00DA347A"/>
    <w:rsid w:val="00DA34ED"/>
    <w:rsid w:val="00DA3A0F"/>
    <w:rsid w:val="00DA3BBD"/>
    <w:rsid w:val="00DA3BD4"/>
    <w:rsid w:val="00DA3DB0"/>
    <w:rsid w:val="00DA433B"/>
    <w:rsid w:val="00DA4586"/>
    <w:rsid w:val="00DA4596"/>
    <w:rsid w:val="00DA47CB"/>
    <w:rsid w:val="00DA47DA"/>
    <w:rsid w:val="00DA5007"/>
    <w:rsid w:val="00DA5168"/>
    <w:rsid w:val="00DA53AC"/>
    <w:rsid w:val="00DA5713"/>
    <w:rsid w:val="00DA57B1"/>
    <w:rsid w:val="00DA5911"/>
    <w:rsid w:val="00DA593A"/>
    <w:rsid w:val="00DA5971"/>
    <w:rsid w:val="00DA5996"/>
    <w:rsid w:val="00DA5A0B"/>
    <w:rsid w:val="00DA5A24"/>
    <w:rsid w:val="00DA5BA0"/>
    <w:rsid w:val="00DA5D9A"/>
    <w:rsid w:val="00DA5EB7"/>
    <w:rsid w:val="00DA6AA4"/>
    <w:rsid w:val="00DA6F42"/>
    <w:rsid w:val="00DA70D0"/>
    <w:rsid w:val="00DA722E"/>
    <w:rsid w:val="00DA7313"/>
    <w:rsid w:val="00DA736A"/>
    <w:rsid w:val="00DA73C4"/>
    <w:rsid w:val="00DA76CC"/>
    <w:rsid w:val="00DA7703"/>
    <w:rsid w:val="00DA7733"/>
    <w:rsid w:val="00DA7841"/>
    <w:rsid w:val="00DA78C2"/>
    <w:rsid w:val="00DA7B56"/>
    <w:rsid w:val="00DA7C22"/>
    <w:rsid w:val="00DA7DD9"/>
    <w:rsid w:val="00DB0003"/>
    <w:rsid w:val="00DB00A2"/>
    <w:rsid w:val="00DB0276"/>
    <w:rsid w:val="00DB0389"/>
    <w:rsid w:val="00DB0601"/>
    <w:rsid w:val="00DB064B"/>
    <w:rsid w:val="00DB0795"/>
    <w:rsid w:val="00DB081D"/>
    <w:rsid w:val="00DB085C"/>
    <w:rsid w:val="00DB08C6"/>
    <w:rsid w:val="00DB0DDB"/>
    <w:rsid w:val="00DB190D"/>
    <w:rsid w:val="00DB198D"/>
    <w:rsid w:val="00DB1E02"/>
    <w:rsid w:val="00DB230F"/>
    <w:rsid w:val="00DB23BC"/>
    <w:rsid w:val="00DB2404"/>
    <w:rsid w:val="00DB2AFA"/>
    <w:rsid w:val="00DB2DE4"/>
    <w:rsid w:val="00DB2F31"/>
    <w:rsid w:val="00DB3079"/>
    <w:rsid w:val="00DB3105"/>
    <w:rsid w:val="00DB329A"/>
    <w:rsid w:val="00DB33A5"/>
    <w:rsid w:val="00DB3486"/>
    <w:rsid w:val="00DB3761"/>
    <w:rsid w:val="00DB398E"/>
    <w:rsid w:val="00DB3D65"/>
    <w:rsid w:val="00DB3EB2"/>
    <w:rsid w:val="00DB4127"/>
    <w:rsid w:val="00DB42A0"/>
    <w:rsid w:val="00DB42A1"/>
    <w:rsid w:val="00DB4491"/>
    <w:rsid w:val="00DB44C3"/>
    <w:rsid w:val="00DB4BFC"/>
    <w:rsid w:val="00DB4DA9"/>
    <w:rsid w:val="00DB4DC1"/>
    <w:rsid w:val="00DB51F0"/>
    <w:rsid w:val="00DB523C"/>
    <w:rsid w:val="00DB557E"/>
    <w:rsid w:val="00DB599E"/>
    <w:rsid w:val="00DB5A26"/>
    <w:rsid w:val="00DB5DA5"/>
    <w:rsid w:val="00DB5F33"/>
    <w:rsid w:val="00DB6369"/>
    <w:rsid w:val="00DB6458"/>
    <w:rsid w:val="00DB653A"/>
    <w:rsid w:val="00DB70C9"/>
    <w:rsid w:val="00DB70E3"/>
    <w:rsid w:val="00DB7107"/>
    <w:rsid w:val="00DB7473"/>
    <w:rsid w:val="00DB7735"/>
    <w:rsid w:val="00DB7773"/>
    <w:rsid w:val="00DB7960"/>
    <w:rsid w:val="00DC02A3"/>
    <w:rsid w:val="00DC0436"/>
    <w:rsid w:val="00DC06D1"/>
    <w:rsid w:val="00DC093C"/>
    <w:rsid w:val="00DC0A7F"/>
    <w:rsid w:val="00DC0ED8"/>
    <w:rsid w:val="00DC1132"/>
    <w:rsid w:val="00DC15AD"/>
    <w:rsid w:val="00DC1A24"/>
    <w:rsid w:val="00DC1A47"/>
    <w:rsid w:val="00DC1CA7"/>
    <w:rsid w:val="00DC1F36"/>
    <w:rsid w:val="00DC2670"/>
    <w:rsid w:val="00DC27CE"/>
    <w:rsid w:val="00DC28ED"/>
    <w:rsid w:val="00DC2946"/>
    <w:rsid w:val="00DC2AAB"/>
    <w:rsid w:val="00DC2F23"/>
    <w:rsid w:val="00DC2F39"/>
    <w:rsid w:val="00DC3606"/>
    <w:rsid w:val="00DC37CD"/>
    <w:rsid w:val="00DC385B"/>
    <w:rsid w:val="00DC39F1"/>
    <w:rsid w:val="00DC3F92"/>
    <w:rsid w:val="00DC4241"/>
    <w:rsid w:val="00DC42BA"/>
    <w:rsid w:val="00DC4497"/>
    <w:rsid w:val="00DC44EE"/>
    <w:rsid w:val="00DC4CB9"/>
    <w:rsid w:val="00DC4F73"/>
    <w:rsid w:val="00DC5381"/>
    <w:rsid w:val="00DC563A"/>
    <w:rsid w:val="00DC5BE4"/>
    <w:rsid w:val="00DC5F0F"/>
    <w:rsid w:val="00DC5F19"/>
    <w:rsid w:val="00DC5F7B"/>
    <w:rsid w:val="00DC60E3"/>
    <w:rsid w:val="00DC662D"/>
    <w:rsid w:val="00DC6687"/>
    <w:rsid w:val="00DC66D3"/>
    <w:rsid w:val="00DC67BD"/>
    <w:rsid w:val="00DC690A"/>
    <w:rsid w:val="00DC6934"/>
    <w:rsid w:val="00DC6B63"/>
    <w:rsid w:val="00DC6CB6"/>
    <w:rsid w:val="00DC6F12"/>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FA"/>
    <w:rsid w:val="00DD1958"/>
    <w:rsid w:val="00DD1B9E"/>
    <w:rsid w:val="00DD1C14"/>
    <w:rsid w:val="00DD1DF1"/>
    <w:rsid w:val="00DD24E1"/>
    <w:rsid w:val="00DD2768"/>
    <w:rsid w:val="00DD29E2"/>
    <w:rsid w:val="00DD2ACE"/>
    <w:rsid w:val="00DD2B20"/>
    <w:rsid w:val="00DD2DBE"/>
    <w:rsid w:val="00DD2F3B"/>
    <w:rsid w:val="00DD3512"/>
    <w:rsid w:val="00DD365C"/>
    <w:rsid w:val="00DD36EF"/>
    <w:rsid w:val="00DD3770"/>
    <w:rsid w:val="00DD3785"/>
    <w:rsid w:val="00DD39B8"/>
    <w:rsid w:val="00DD4257"/>
    <w:rsid w:val="00DD43D0"/>
    <w:rsid w:val="00DD4A52"/>
    <w:rsid w:val="00DD4B3A"/>
    <w:rsid w:val="00DD4F4A"/>
    <w:rsid w:val="00DD54C2"/>
    <w:rsid w:val="00DD56A3"/>
    <w:rsid w:val="00DD59C9"/>
    <w:rsid w:val="00DD5CB8"/>
    <w:rsid w:val="00DD5D31"/>
    <w:rsid w:val="00DD6071"/>
    <w:rsid w:val="00DD63A9"/>
    <w:rsid w:val="00DD63DD"/>
    <w:rsid w:val="00DD642D"/>
    <w:rsid w:val="00DD645E"/>
    <w:rsid w:val="00DD6BAF"/>
    <w:rsid w:val="00DD6C0C"/>
    <w:rsid w:val="00DD6F4C"/>
    <w:rsid w:val="00DD71B2"/>
    <w:rsid w:val="00DD73E6"/>
    <w:rsid w:val="00DD75D3"/>
    <w:rsid w:val="00DD7642"/>
    <w:rsid w:val="00DD76CE"/>
    <w:rsid w:val="00DD79D0"/>
    <w:rsid w:val="00DE0195"/>
    <w:rsid w:val="00DE05A8"/>
    <w:rsid w:val="00DE06C9"/>
    <w:rsid w:val="00DE06CC"/>
    <w:rsid w:val="00DE083C"/>
    <w:rsid w:val="00DE0B02"/>
    <w:rsid w:val="00DE0C0F"/>
    <w:rsid w:val="00DE0CA6"/>
    <w:rsid w:val="00DE0FB8"/>
    <w:rsid w:val="00DE1110"/>
    <w:rsid w:val="00DE134F"/>
    <w:rsid w:val="00DE142D"/>
    <w:rsid w:val="00DE1605"/>
    <w:rsid w:val="00DE16C5"/>
    <w:rsid w:val="00DE16E5"/>
    <w:rsid w:val="00DE189D"/>
    <w:rsid w:val="00DE18FF"/>
    <w:rsid w:val="00DE1B2E"/>
    <w:rsid w:val="00DE1E9D"/>
    <w:rsid w:val="00DE21A8"/>
    <w:rsid w:val="00DE228E"/>
    <w:rsid w:val="00DE24A5"/>
    <w:rsid w:val="00DE29A8"/>
    <w:rsid w:val="00DE2A66"/>
    <w:rsid w:val="00DE2BC9"/>
    <w:rsid w:val="00DE2BF4"/>
    <w:rsid w:val="00DE2BF5"/>
    <w:rsid w:val="00DE3173"/>
    <w:rsid w:val="00DE3218"/>
    <w:rsid w:val="00DE343B"/>
    <w:rsid w:val="00DE3456"/>
    <w:rsid w:val="00DE35C0"/>
    <w:rsid w:val="00DE3D67"/>
    <w:rsid w:val="00DE3F23"/>
    <w:rsid w:val="00DE40FE"/>
    <w:rsid w:val="00DE4144"/>
    <w:rsid w:val="00DE42CD"/>
    <w:rsid w:val="00DE42E3"/>
    <w:rsid w:val="00DE478D"/>
    <w:rsid w:val="00DE4ABE"/>
    <w:rsid w:val="00DE4C43"/>
    <w:rsid w:val="00DE4E8C"/>
    <w:rsid w:val="00DE5321"/>
    <w:rsid w:val="00DE53E7"/>
    <w:rsid w:val="00DE5700"/>
    <w:rsid w:val="00DE5712"/>
    <w:rsid w:val="00DE5A67"/>
    <w:rsid w:val="00DE5F23"/>
    <w:rsid w:val="00DE6164"/>
    <w:rsid w:val="00DE6365"/>
    <w:rsid w:val="00DE64F6"/>
    <w:rsid w:val="00DE6678"/>
    <w:rsid w:val="00DE6933"/>
    <w:rsid w:val="00DE6B8A"/>
    <w:rsid w:val="00DE6BD0"/>
    <w:rsid w:val="00DE6E62"/>
    <w:rsid w:val="00DE6ECC"/>
    <w:rsid w:val="00DE7031"/>
    <w:rsid w:val="00DE728B"/>
    <w:rsid w:val="00DE77E5"/>
    <w:rsid w:val="00DE7824"/>
    <w:rsid w:val="00DF012D"/>
    <w:rsid w:val="00DF04B4"/>
    <w:rsid w:val="00DF04DD"/>
    <w:rsid w:val="00DF0879"/>
    <w:rsid w:val="00DF0C6A"/>
    <w:rsid w:val="00DF0D4D"/>
    <w:rsid w:val="00DF11E3"/>
    <w:rsid w:val="00DF136A"/>
    <w:rsid w:val="00DF14F4"/>
    <w:rsid w:val="00DF16B0"/>
    <w:rsid w:val="00DF1B68"/>
    <w:rsid w:val="00DF1BFC"/>
    <w:rsid w:val="00DF205F"/>
    <w:rsid w:val="00DF2235"/>
    <w:rsid w:val="00DF228C"/>
    <w:rsid w:val="00DF29F1"/>
    <w:rsid w:val="00DF2AEB"/>
    <w:rsid w:val="00DF2C9D"/>
    <w:rsid w:val="00DF2CAB"/>
    <w:rsid w:val="00DF2CD7"/>
    <w:rsid w:val="00DF2FC3"/>
    <w:rsid w:val="00DF308A"/>
    <w:rsid w:val="00DF3167"/>
    <w:rsid w:val="00DF3427"/>
    <w:rsid w:val="00DF3463"/>
    <w:rsid w:val="00DF38C5"/>
    <w:rsid w:val="00DF39A5"/>
    <w:rsid w:val="00DF3C6E"/>
    <w:rsid w:val="00DF3DBB"/>
    <w:rsid w:val="00DF40CE"/>
    <w:rsid w:val="00DF472D"/>
    <w:rsid w:val="00DF4777"/>
    <w:rsid w:val="00DF482A"/>
    <w:rsid w:val="00DF4B63"/>
    <w:rsid w:val="00DF4C3C"/>
    <w:rsid w:val="00DF4FEF"/>
    <w:rsid w:val="00DF5110"/>
    <w:rsid w:val="00DF516E"/>
    <w:rsid w:val="00DF52D0"/>
    <w:rsid w:val="00DF5997"/>
    <w:rsid w:val="00DF5AD7"/>
    <w:rsid w:val="00DF5BA5"/>
    <w:rsid w:val="00DF5D71"/>
    <w:rsid w:val="00DF6095"/>
    <w:rsid w:val="00DF628C"/>
    <w:rsid w:val="00DF6AFE"/>
    <w:rsid w:val="00DF6BA8"/>
    <w:rsid w:val="00DF6BEF"/>
    <w:rsid w:val="00DF6C5A"/>
    <w:rsid w:val="00DF6CDC"/>
    <w:rsid w:val="00DF7005"/>
    <w:rsid w:val="00DF7242"/>
    <w:rsid w:val="00DF7336"/>
    <w:rsid w:val="00DF73D2"/>
    <w:rsid w:val="00DF74C7"/>
    <w:rsid w:val="00DF74E8"/>
    <w:rsid w:val="00DF74EB"/>
    <w:rsid w:val="00DF76EB"/>
    <w:rsid w:val="00DF779E"/>
    <w:rsid w:val="00DF7902"/>
    <w:rsid w:val="00DF79DC"/>
    <w:rsid w:val="00DF7CF7"/>
    <w:rsid w:val="00E000B8"/>
    <w:rsid w:val="00E001C4"/>
    <w:rsid w:val="00E006A4"/>
    <w:rsid w:val="00E006EF"/>
    <w:rsid w:val="00E00B95"/>
    <w:rsid w:val="00E00CEE"/>
    <w:rsid w:val="00E00F7A"/>
    <w:rsid w:val="00E01B5A"/>
    <w:rsid w:val="00E01CF9"/>
    <w:rsid w:val="00E01DA3"/>
    <w:rsid w:val="00E01EFC"/>
    <w:rsid w:val="00E021DE"/>
    <w:rsid w:val="00E02610"/>
    <w:rsid w:val="00E02E05"/>
    <w:rsid w:val="00E03320"/>
    <w:rsid w:val="00E0345E"/>
    <w:rsid w:val="00E03880"/>
    <w:rsid w:val="00E038E8"/>
    <w:rsid w:val="00E039C2"/>
    <w:rsid w:val="00E03D38"/>
    <w:rsid w:val="00E040F8"/>
    <w:rsid w:val="00E04695"/>
    <w:rsid w:val="00E048DD"/>
    <w:rsid w:val="00E049FA"/>
    <w:rsid w:val="00E04A51"/>
    <w:rsid w:val="00E0525F"/>
    <w:rsid w:val="00E052B6"/>
    <w:rsid w:val="00E057C4"/>
    <w:rsid w:val="00E05AF9"/>
    <w:rsid w:val="00E05DF7"/>
    <w:rsid w:val="00E05EE8"/>
    <w:rsid w:val="00E05FE1"/>
    <w:rsid w:val="00E06028"/>
    <w:rsid w:val="00E0613E"/>
    <w:rsid w:val="00E06233"/>
    <w:rsid w:val="00E062F5"/>
    <w:rsid w:val="00E065A8"/>
    <w:rsid w:val="00E06723"/>
    <w:rsid w:val="00E06819"/>
    <w:rsid w:val="00E06973"/>
    <w:rsid w:val="00E06AD0"/>
    <w:rsid w:val="00E06C0A"/>
    <w:rsid w:val="00E0701E"/>
    <w:rsid w:val="00E070D4"/>
    <w:rsid w:val="00E07615"/>
    <w:rsid w:val="00E07C7B"/>
    <w:rsid w:val="00E07D8A"/>
    <w:rsid w:val="00E100EF"/>
    <w:rsid w:val="00E102A3"/>
    <w:rsid w:val="00E10643"/>
    <w:rsid w:val="00E10DC2"/>
    <w:rsid w:val="00E10F86"/>
    <w:rsid w:val="00E112DA"/>
    <w:rsid w:val="00E1151E"/>
    <w:rsid w:val="00E11D77"/>
    <w:rsid w:val="00E11EF8"/>
    <w:rsid w:val="00E1249C"/>
    <w:rsid w:val="00E124D0"/>
    <w:rsid w:val="00E12591"/>
    <w:rsid w:val="00E127F4"/>
    <w:rsid w:val="00E12AEE"/>
    <w:rsid w:val="00E12DB9"/>
    <w:rsid w:val="00E12E35"/>
    <w:rsid w:val="00E12F2F"/>
    <w:rsid w:val="00E12F4E"/>
    <w:rsid w:val="00E13415"/>
    <w:rsid w:val="00E13A35"/>
    <w:rsid w:val="00E13B73"/>
    <w:rsid w:val="00E13EF9"/>
    <w:rsid w:val="00E142FE"/>
    <w:rsid w:val="00E14495"/>
    <w:rsid w:val="00E14D0B"/>
    <w:rsid w:val="00E1518D"/>
    <w:rsid w:val="00E15569"/>
    <w:rsid w:val="00E1563F"/>
    <w:rsid w:val="00E15A6F"/>
    <w:rsid w:val="00E15EE7"/>
    <w:rsid w:val="00E15FB9"/>
    <w:rsid w:val="00E1615F"/>
    <w:rsid w:val="00E16307"/>
    <w:rsid w:val="00E16382"/>
    <w:rsid w:val="00E166A9"/>
    <w:rsid w:val="00E1671D"/>
    <w:rsid w:val="00E16C4F"/>
    <w:rsid w:val="00E16DB5"/>
    <w:rsid w:val="00E16FF8"/>
    <w:rsid w:val="00E17227"/>
    <w:rsid w:val="00E1732F"/>
    <w:rsid w:val="00E17427"/>
    <w:rsid w:val="00E174E6"/>
    <w:rsid w:val="00E1756B"/>
    <w:rsid w:val="00E175DE"/>
    <w:rsid w:val="00E176D5"/>
    <w:rsid w:val="00E1790C"/>
    <w:rsid w:val="00E202FE"/>
    <w:rsid w:val="00E20645"/>
    <w:rsid w:val="00E206D1"/>
    <w:rsid w:val="00E2089F"/>
    <w:rsid w:val="00E2091B"/>
    <w:rsid w:val="00E2093D"/>
    <w:rsid w:val="00E20B87"/>
    <w:rsid w:val="00E20D35"/>
    <w:rsid w:val="00E20DCC"/>
    <w:rsid w:val="00E211A9"/>
    <w:rsid w:val="00E212BD"/>
    <w:rsid w:val="00E21315"/>
    <w:rsid w:val="00E21326"/>
    <w:rsid w:val="00E213E8"/>
    <w:rsid w:val="00E21908"/>
    <w:rsid w:val="00E21BD2"/>
    <w:rsid w:val="00E21D05"/>
    <w:rsid w:val="00E22271"/>
    <w:rsid w:val="00E22287"/>
    <w:rsid w:val="00E222CC"/>
    <w:rsid w:val="00E22401"/>
    <w:rsid w:val="00E22433"/>
    <w:rsid w:val="00E228B3"/>
    <w:rsid w:val="00E229B7"/>
    <w:rsid w:val="00E22B61"/>
    <w:rsid w:val="00E22BB8"/>
    <w:rsid w:val="00E22D19"/>
    <w:rsid w:val="00E2325A"/>
    <w:rsid w:val="00E2327C"/>
    <w:rsid w:val="00E2368E"/>
    <w:rsid w:val="00E23744"/>
    <w:rsid w:val="00E23C24"/>
    <w:rsid w:val="00E23DA9"/>
    <w:rsid w:val="00E23F4D"/>
    <w:rsid w:val="00E23FC6"/>
    <w:rsid w:val="00E240B5"/>
    <w:rsid w:val="00E2426C"/>
    <w:rsid w:val="00E2433C"/>
    <w:rsid w:val="00E24703"/>
    <w:rsid w:val="00E24955"/>
    <w:rsid w:val="00E24A80"/>
    <w:rsid w:val="00E24C5D"/>
    <w:rsid w:val="00E24D2A"/>
    <w:rsid w:val="00E24E17"/>
    <w:rsid w:val="00E24EF5"/>
    <w:rsid w:val="00E24F0C"/>
    <w:rsid w:val="00E2523F"/>
    <w:rsid w:val="00E25412"/>
    <w:rsid w:val="00E25700"/>
    <w:rsid w:val="00E2580F"/>
    <w:rsid w:val="00E25D34"/>
    <w:rsid w:val="00E25D86"/>
    <w:rsid w:val="00E25FDC"/>
    <w:rsid w:val="00E2634A"/>
    <w:rsid w:val="00E263BC"/>
    <w:rsid w:val="00E263EF"/>
    <w:rsid w:val="00E2643E"/>
    <w:rsid w:val="00E26569"/>
    <w:rsid w:val="00E265BD"/>
    <w:rsid w:val="00E26773"/>
    <w:rsid w:val="00E267BE"/>
    <w:rsid w:val="00E26858"/>
    <w:rsid w:val="00E26915"/>
    <w:rsid w:val="00E26976"/>
    <w:rsid w:val="00E26C68"/>
    <w:rsid w:val="00E26C78"/>
    <w:rsid w:val="00E26F35"/>
    <w:rsid w:val="00E26FC3"/>
    <w:rsid w:val="00E272A4"/>
    <w:rsid w:val="00E2762A"/>
    <w:rsid w:val="00E27850"/>
    <w:rsid w:val="00E27979"/>
    <w:rsid w:val="00E279F5"/>
    <w:rsid w:val="00E27AE1"/>
    <w:rsid w:val="00E27D10"/>
    <w:rsid w:val="00E27DB2"/>
    <w:rsid w:val="00E3022E"/>
    <w:rsid w:val="00E3062E"/>
    <w:rsid w:val="00E3063A"/>
    <w:rsid w:val="00E3064A"/>
    <w:rsid w:val="00E307D9"/>
    <w:rsid w:val="00E30C0C"/>
    <w:rsid w:val="00E313A3"/>
    <w:rsid w:val="00E31543"/>
    <w:rsid w:val="00E318BC"/>
    <w:rsid w:val="00E32141"/>
    <w:rsid w:val="00E32170"/>
    <w:rsid w:val="00E32585"/>
    <w:rsid w:val="00E32A31"/>
    <w:rsid w:val="00E32FBC"/>
    <w:rsid w:val="00E331A2"/>
    <w:rsid w:val="00E33CFB"/>
    <w:rsid w:val="00E33F28"/>
    <w:rsid w:val="00E340A7"/>
    <w:rsid w:val="00E34105"/>
    <w:rsid w:val="00E344FF"/>
    <w:rsid w:val="00E345A6"/>
    <w:rsid w:val="00E345B0"/>
    <w:rsid w:val="00E34609"/>
    <w:rsid w:val="00E34648"/>
    <w:rsid w:val="00E346FB"/>
    <w:rsid w:val="00E34991"/>
    <w:rsid w:val="00E34992"/>
    <w:rsid w:val="00E349E3"/>
    <w:rsid w:val="00E34DA7"/>
    <w:rsid w:val="00E34EDA"/>
    <w:rsid w:val="00E34FD2"/>
    <w:rsid w:val="00E352EC"/>
    <w:rsid w:val="00E3531E"/>
    <w:rsid w:val="00E358CE"/>
    <w:rsid w:val="00E35907"/>
    <w:rsid w:val="00E35B70"/>
    <w:rsid w:val="00E360B7"/>
    <w:rsid w:val="00E3615E"/>
    <w:rsid w:val="00E361D9"/>
    <w:rsid w:val="00E36264"/>
    <w:rsid w:val="00E362A1"/>
    <w:rsid w:val="00E36430"/>
    <w:rsid w:val="00E36494"/>
    <w:rsid w:val="00E3684D"/>
    <w:rsid w:val="00E3689C"/>
    <w:rsid w:val="00E36BE2"/>
    <w:rsid w:val="00E36CE6"/>
    <w:rsid w:val="00E36EB1"/>
    <w:rsid w:val="00E37302"/>
    <w:rsid w:val="00E37671"/>
    <w:rsid w:val="00E376AA"/>
    <w:rsid w:val="00E37746"/>
    <w:rsid w:val="00E37A8D"/>
    <w:rsid w:val="00E37B51"/>
    <w:rsid w:val="00E37B62"/>
    <w:rsid w:val="00E400ED"/>
    <w:rsid w:val="00E408BB"/>
    <w:rsid w:val="00E409F0"/>
    <w:rsid w:val="00E40D38"/>
    <w:rsid w:val="00E40F27"/>
    <w:rsid w:val="00E41736"/>
    <w:rsid w:val="00E417B2"/>
    <w:rsid w:val="00E419EE"/>
    <w:rsid w:val="00E41A01"/>
    <w:rsid w:val="00E41C0E"/>
    <w:rsid w:val="00E41C9C"/>
    <w:rsid w:val="00E41D55"/>
    <w:rsid w:val="00E41FB5"/>
    <w:rsid w:val="00E4210F"/>
    <w:rsid w:val="00E42156"/>
    <w:rsid w:val="00E423DF"/>
    <w:rsid w:val="00E42406"/>
    <w:rsid w:val="00E4247E"/>
    <w:rsid w:val="00E42814"/>
    <w:rsid w:val="00E42AEA"/>
    <w:rsid w:val="00E42CF6"/>
    <w:rsid w:val="00E43048"/>
    <w:rsid w:val="00E433D9"/>
    <w:rsid w:val="00E434B9"/>
    <w:rsid w:val="00E434C1"/>
    <w:rsid w:val="00E43B87"/>
    <w:rsid w:val="00E43C8F"/>
    <w:rsid w:val="00E43D1D"/>
    <w:rsid w:val="00E43EBE"/>
    <w:rsid w:val="00E4428B"/>
    <w:rsid w:val="00E44449"/>
    <w:rsid w:val="00E44615"/>
    <w:rsid w:val="00E44823"/>
    <w:rsid w:val="00E449DD"/>
    <w:rsid w:val="00E44B31"/>
    <w:rsid w:val="00E44C2E"/>
    <w:rsid w:val="00E44D53"/>
    <w:rsid w:val="00E451FF"/>
    <w:rsid w:val="00E454BB"/>
    <w:rsid w:val="00E454D9"/>
    <w:rsid w:val="00E457B8"/>
    <w:rsid w:val="00E45919"/>
    <w:rsid w:val="00E4596B"/>
    <w:rsid w:val="00E45A02"/>
    <w:rsid w:val="00E45EB8"/>
    <w:rsid w:val="00E45F73"/>
    <w:rsid w:val="00E46073"/>
    <w:rsid w:val="00E460B7"/>
    <w:rsid w:val="00E46163"/>
    <w:rsid w:val="00E46258"/>
    <w:rsid w:val="00E46482"/>
    <w:rsid w:val="00E46544"/>
    <w:rsid w:val="00E46656"/>
    <w:rsid w:val="00E46658"/>
    <w:rsid w:val="00E46A24"/>
    <w:rsid w:val="00E46AD8"/>
    <w:rsid w:val="00E470B4"/>
    <w:rsid w:val="00E47106"/>
    <w:rsid w:val="00E473FF"/>
    <w:rsid w:val="00E47575"/>
    <w:rsid w:val="00E477B1"/>
    <w:rsid w:val="00E4783A"/>
    <w:rsid w:val="00E4788A"/>
    <w:rsid w:val="00E47BD3"/>
    <w:rsid w:val="00E47DBE"/>
    <w:rsid w:val="00E5027E"/>
    <w:rsid w:val="00E505C5"/>
    <w:rsid w:val="00E50904"/>
    <w:rsid w:val="00E509ED"/>
    <w:rsid w:val="00E50BAD"/>
    <w:rsid w:val="00E50C8B"/>
    <w:rsid w:val="00E50E4C"/>
    <w:rsid w:val="00E510CE"/>
    <w:rsid w:val="00E51199"/>
    <w:rsid w:val="00E511CD"/>
    <w:rsid w:val="00E51216"/>
    <w:rsid w:val="00E5143B"/>
    <w:rsid w:val="00E51518"/>
    <w:rsid w:val="00E51543"/>
    <w:rsid w:val="00E51586"/>
    <w:rsid w:val="00E516D2"/>
    <w:rsid w:val="00E51915"/>
    <w:rsid w:val="00E51A52"/>
    <w:rsid w:val="00E51D01"/>
    <w:rsid w:val="00E51F67"/>
    <w:rsid w:val="00E52BA2"/>
    <w:rsid w:val="00E52D25"/>
    <w:rsid w:val="00E53126"/>
    <w:rsid w:val="00E53625"/>
    <w:rsid w:val="00E53B08"/>
    <w:rsid w:val="00E53B66"/>
    <w:rsid w:val="00E5400C"/>
    <w:rsid w:val="00E5402B"/>
    <w:rsid w:val="00E54141"/>
    <w:rsid w:val="00E54600"/>
    <w:rsid w:val="00E5476C"/>
    <w:rsid w:val="00E54953"/>
    <w:rsid w:val="00E54A26"/>
    <w:rsid w:val="00E54A27"/>
    <w:rsid w:val="00E5516B"/>
    <w:rsid w:val="00E558C0"/>
    <w:rsid w:val="00E55950"/>
    <w:rsid w:val="00E55AA0"/>
    <w:rsid w:val="00E55AAB"/>
    <w:rsid w:val="00E55C38"/>
    <w:rsid w:val="00E55D8A"/>
    <w:rsid w:val="00E5606D"/>
    <w:rsid w:val="00E561C6"/>
    <w:rsid w:val="00E5631F"/>
    <w:rsid w:val="00E56532"/>
    <w:rsid w:val="00E565AA"/>
    <w:rsid w:val="00E567C9"/>
    <w:rsid w:val="00E568EE"/>
    <w:rsid w:val="00E56B10"/>
    <w:rsid w:val="00E56FBA"/>
    <w:rsid w:val="00E571B0"/>
    <w:rsid w:val="00E572B0"/>
    <w:rsid w:val="00E576DF"/>
    <w:rsid w:val="00E57B95"/>
    <w:rsid w:val="00E57DFC"/>
    <w:rsid w:val="00E6003F"/>
    <w:rsid w:val="00E60324"/>
    <w:rsid w:val="00E60C2A"/>
    <w:rsid w:val="00E60D47"/>
    <w:rsid w:val="00E60E3C"/>
    <w:rsid w:val="00E60EEE"/>
    <w:rsid w:val="00E61042"/>
    <w:rsid w:val="00E61407"/>
    <w:rsid w:val="00E61543"/>
    <w:rsid w:val="00E616E3"/>
    <w:rsid w:val="00E618F4"/>
    <w:rsid w:val="00E61DE1"/>
    <w:rsid w:val="00E61FCA"/>
    <w:rsid w:val="00E62132"/>
    <w:rsid w:val="00E62296"/>
    <w:rsid w:val="00E6274F"/>
    <w:rsid w:val="00E62899"/>
    <w:rsid w:val="00E628CC"/>
    <w:rsid w:val="00E62B11"/>
    <w:rsid w:val="00E62BD0"/>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4C5F"/>
    <w:rsid w:val="00E64F23"/>
    <w:rsid w:val="00E65044"/>
    <w:rsid w:val="00E65190"/>
    <w:rsid w:val="00E65589"/>
    <w:rsid w:val="00E65607"/>
    <w:rsid w:val="00E65646"/>
    <w:rsid w:val="00E656FE"/>
    <w:rsid w:val="00E65C56"/>
    <w:rsid w:val="00E66262"/>
    <w:rsid w:val="00E66298"/>
    <w:rsid w:val="00E66393"/>
    <w:rsid w:val="00E66487"/>
    <w:rsid w:val="00E664C1"/>
    <w:rsid w:val="00E66651"/>
    <w:rsid w:val="00E666CC"/>
    <w:rsid w:val="00E66733"/>
    <w:rsid w:val="00E66972"/>
    <w:rsid w:val="00E66B6C"/>
    <w:rsid w:val="00E66D71"/>
    <w:rsid w:val="00E66EA7"/>
    <w:rsid w:val="00E66EFD"/>
    <w:rsid w:val="00E67026"/>
    <w:rsid w:val="00E67277"/>
    <w:rsid w:val="00E67400"/>
    <w:rsid w:val="00E67707"/>
    <w:rsid w:val="00E678D3"/>
    <w:rsid w:val="00E67904"/>
    <w:rsid w:val="00E67A1A"/>
    <w:rsid w:val="00E67B0C"/>
    <w:rsid w:val="00E67B3F"/>
    <w:rsid w:val="00E67FE3"/>
    <w:rsid w:val="00E703BF"/>
    <w:rsid w:val="00E703D0"/>
    <w:rsid w:val="00E704AE"/>
    <w:rsid w:val="00E7061A"/>
    <w:rsid w:val="00E7078D"/>
    <w:rsid w:val="00E7078E"/>
    <w:rsid w:val="00E70924"/>
    <w:rsid w:val="00E70CED"/>
    <w:rsid w:val="00E70CF6"/>
    <w:rsid w:val="00E7187A"/>
    <w:rsid w:val="00E71A37"/>
    <w:rsid w:val="00E71C96"/>
    <w:rsid w:val="00E71E8E"/>
    <w:rsid w:val="00E7260C"/>
    <w:rsid w:val="00E726EA"/>
    <w:rsid w:val="00E727CF"/>
    <w:rsid w:val="00E7354E"/>
    <w:rsid w:val="00E73BF8"/>
    <w:rsid w:val="00E73C44"/>
    <w:rsid w:val="00E73F81"/>
    <w:rsid w:val="00E73FC8"/>
    <w:rsid w:val="00E741F7"/>
    <w:rsid w:val="00E746A4"/>
    <w:rsid w:val="00E74744"/>
    <w:rsid w:val="00E74812"/>
    <w:rsid w:val="00E749C6"/>
    <w:rsid w:val="00E74A6E"/>
    <w:rsid w:val="00E74B77"/>
    <w:rsid w:val="00E74D7E"/>
    <w:rsid w:val="00E74DCB"/>
    <w:rsid w:val="00E74DFE"/>
    <w:rsid w:val="00E74F68"/>
    <w:rsid w:val="00E74FDB"/>
    <w:rsid w:val="00E75089"/>
    <w:rsid w:val="00E75707"/>
    <w:rsid w:val="00E757EF"/>
    <w:rsid w:val="00E75D4C"/>
    <w:rsid w:val="00E7628C"/>
    <w:rsid w:val="00E762C6"/>
    <w:rsid w:val="00E76410"/>
    <w:rsid w:val="00E7654F"/>
    <w:rsid w:val="00E76674"/>
    <w:rsid w:val="00E767A7"/>
    <w:rsid w:val="00E77046"/>
    <w:rsid w:val="00E77197"/>
    <w:rsid w:val="00E7784A"/>
    <w:rsid w:val="00E779D3"/>
    <w:rsid w:val="00E77BEE"/>
    <w:rsid w:val="00E77CF8"/>
    <w:rsid w:val="00E77F9A"/>
    <w:rsid w:val="00E80347"/>
    <w:rsid w:val="00E8066B"/>
    <w:rsid w:val="00E80B86"/>
    <w:rsid w:val="00E814A0"/>
    <w:rsid w:val="00E814CD"/>
    <w:rsid w:val="00E817A8"/>
    <w:rsid w:val="00E81AF9"/>
    <w:rsid w:val="00E81C17"/>
    <w:rsid w:val="00E820B7"/>
    <w:rsid w:val="00E82313"/>
    <w:rsid w:val="00E8240F"/>
    <w:rsid w:val="00E82433"/>
    <w:rsid w:val="00E8254E"/>
    <w:rsid w:val="00E82629"/>
    <w:rsid w:val="00E8265E"/>
    <w:rsid w:val="00E826AF"/>
    <w:rsid w:val="00E82B2A"/>
    <w:rsid w:val="00E82FA8"/>
    <w:rsid w:val="00E830AE"/>
    <w:rsid w:val="00E8325F"/>
    <w:rsid w:val="00E832B4"/>
    <w:rsid w:val="00E83973"/>
    <w:rsid w:val="00E839BC"/>
    <w:rsid w:val="00E83A27"/>
    <w:rsid w:val="00E83CE6"/>
    <w:rsid w:val="00E83F16"/>
    <w:rsid w:val="00E83F18"/>
    <w:rsid w:val="00E8470B"/>
    <w:rsid w:val="00E84909"/>
    <w:rsid w:val="00E84950"/>
    <w:rsid w:val="00E84A8F"/>
    <w:rsid w:val="00E84CDC"/>
    <w:rsid w:val="00E84CE1"/>
    <w:rsid w:val="00E84FB6"/>
    <w:rsid w:val="00E850A3"/>
    <w:rsid w:val="00E85704"/>
    <w:rsid w:val="00E8580F"/>
    <w:rsid w:val="00E85AD3"/>
    <w:rsid w:val="00E85AD7"/>
    <w:rsid w:val="00E85BA7"/>
    <w:rsid w:val="00E865C4"/>
    <w:rsid w:val="00E868D5"/>
    <w:rsid w:val="00E86923"/>
    <w:rsid w:val="00E86A95"/>
    <w:rsid w:val="00E86D6E"/>
    <w:rsid w:val="00E870E3"/>
    <w:rsid w:val="00E87273"/>
    <w:rsid w:val="00E87A63"/>
    <w:rsid w:val="00E87AF3"/>
    <w:rsid w:val="00E87C43"/>
    <w:rsid w:val="00E87D16"/>
    <w:rsid w:val="00E87FD2"/>
    <w:rsid w:val="00E9042B"/>
    <w:rsid w:val="00E9055B"/>
    <w:rsid w:val="00E906D2"/>
    <w:rsid w:val="00E911AE"/>
    <w:rsid w:val="00E91328"/>
    <w:rsid w:val="00E913C5"/>
    <w:rsid w:val="00E9180F"/>
    <w:rsid w:val="00E92230"/>
    <w:rsid w:val="00E92328"/>
    <w:rsid w:val="00E924CF"/>
    <w:rsid w:val="00E927C0"/>
    <w:rsid w:val="00E9292C"/>
    <w:rsid w:val="00E92C20"/>
    <w:rsid w:val="00E92F0F"/>
    <w:rsid w:val="00E932D9"/>
    <w:rsid w:val="00E933A7"/>
    <w:rsid w:val="00E934AF"/>
    <w:rsid w:val="00E93755"/>
    <w:rsid w:val="00E93787"/>
    <w:rsid w:val="00E94276"/>
    <w:rsid w:val="00E94329"/>
    <w:rsid w:val="00E9464C"/>
    <w:rsid w:val="00E94771"/>
    <w:rsid w:val="00E947CE"/>
    <w:rsid w:val="00E949FD"/>
    <w:rsid w:val="00E94AAE"/>
    <w:rsid w:val="00E94B37"/>
    <w:rsid w:val="00E94B90"/>
    <w:rsid w:val="00E94F80"/>
    <w:rsid w:val="00E9520E"/>
    <w:rsid w:val="00E9533F"/>
    <w:rsid w:val="00E9534F"/>
    <w:rsid w:val="00E95477"/>
    <w:rsid w:val="00E9610D"/>
    <w:rsid w:val="00E96171"/>
    <w:rsid w:val="00E962F8"/>
    <w:rsid w:val="00E963DC"/>
    <w:rsid w:val="00E96530"/>
    <w:rsid w:val="00E96D54"/>
    <w:rsid w:val="00E96DAC"/>
    <w:rsid w:val="00E97321"/>
    <w:rsid w:val="00E9742C"/>
    <w:rsid w:val="00E977CF"/>
    <w:rsid w:val="00E97B03"/>
    <w:rsid w:val="00EA06C4"/>
    <w:rsid w:val="00EA099C"/>
    <w:rsid w:val="00EA0D91"/>
    <w:rsid w:val="00EA0FA1"/>
    <w:rsid w:val="00EA153A"/>
    <w:rsid w:val="00EA2100"/>
    <w:rsid w:val="00EA211B"/>
    <w:rsid w:val="00EA219C"/>
    <w:rsid w:val="00EA2258"/>
    <w:rsid w:val="00EA23F4"/>
    <w:rsid w:val="00EA2738"/>
    <w:rsid w:val="00EA273C"/>
    <w:rsid w:val="00EA2A4D"/>
    <w:rsid w:val="00EA2B24"/>
    <w:rsid w:val="00EA2B7A"/>
    <w:rsid w:val="00EA2D51"/>
    <w:rsid w:val="00EA3016"/>
    <w:rsid w:val="00EA331F"/>
    <w:rsid w:val="00EA3919"/>
    <w:rsid w:val="00EA3BA8"/>
    <w:rsid w:val="00EA3CEB"/>
    <w:rsid w:val="00EA3FAC"/>
    <w:rsid w:val="00EA4083"/>
    <w:rsid w:val="00EA4160"/>
    <w:rsid w:val="00EA44C1"/>
    <w:rsid w:val="00EA459C"/>
    <w:rsid w:val="00EA46D7"/>
    <w:rsid w:val="00EA4E8C"/>
    <w:rsid w:val="00EA4F05"/>
    <w:rsid w:val="00EA5281"/>
    <w:rsid w:val="00EA5343"/>
    <w:rsid w:val="00EA5421"/>
    <w:rsid w:val="00EA545D"/>
    <w:rsid w:val="00EA5524"/>
    <w:rsid w:val="00EA5ECF"/>
    <w:rsid w:val="00EA61E9"/>
    <w:rsid w:val="00EA6271"/>
    <w:rsid w:val="00EA661F"/>
    <w:rsid w:val="00EA6932"/>
    <w:rsid w:val="00EA6CD3"/>
    <w:rsid w:val="00EA769B"/>
    <w:rsid w:val="00EA778C"/>
    <w:rsid w:val="00EA780C"/>
    <w:rsid w:val="00EA79D9"/>
    <w:rsid w:val="00EA7AF6"/>
    <w:rsid w:val="00EA7CCE"/>
    <w:rsid w:val="00EA7F40"/>
    <w:rsid w:val="00EB001F"/>
    <w:rsid w:val="00EB0279"/>
    <w:rsid w:val="00EB03ED"/>
    <w:rsid w:val="00EB04C0"/>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9E"/>
    <w:rsid w:val="00EB236C"/>
    <w:rsid w:val="00EB238A"/>
    <w:rsid w:val="00EB2C0C"/>
    <w:rsid w:val="00EB36C9"/>
    <w:rsid w:val="00EB3E5E"/>
    <w:rsid w:val="00EB419F"/>
    <w:rsid w:val="00EB4597"/>
    <w:rsid w:val="00EB45CF"/>
    <w:rsid w:val="00EB4604"/>
    <w:rsid w:val="00EB4A4C"/>
    <w:rsid w:val="00EB4BEF"/>
    <w:rsid w:val="00EB4BFA"/>
    <w:rsid w:val="00EB4D13"/>
    <w:rsid w:val="00EB4F49"/>
    <w:rsid w:val="00EB508F"/>
    <w:rsid w:val="00EB5459"/>
    <w:rsid w:val="00EB5791"/>
    <w:rsid w:val="00EB595A"/>
    <w:rsid w:val="00EB5A47"/>
    <w:rsid w:val="00EB5B1F"/>
    <w:rsid w:val="00EB5C77"/>
    <w:rsid w:val="00EB5CDD"/>
    <w:rsid w:val="00EB6230"/>
    <w:rsid w:val="00EB644D"/>
    <w:rsid w:val="00EB6471"/>
    <w:rsid w:val="00EB648F"/>
    <w:rsid w:val="00EB64F5"/>
    <w:rsid w:val="00EB6769"/>
    <w:rsid w:val="00EB6791"/>
    <w:rsid w:val="00EB6A76"/>
    <w:rsid w:val="00EB6EDA"/>
    <w:rsid w:val="00EB7275"/>
    <w:rsid w:val="00EB7282"/>
    <w:rsid w:val="00EB7626"/>
    <w:rsid w:val="00EB774B"/>
    <w:rsid w:val="00EB7A39"/>
    <w:rsid w:val="00EB7B87"/>
    <w:rsid w:val="00EB7E63"/>
    <w:rsid w:val="00EB7E79"/>
    <w:rsid w:val="00EC04A4"/>
    <w:rsid w:val="00EC0A9F"/>
    <w:rsid w:val="00EC0E82"/>
    <w:rsid w:val="00EC0F10"/>
    <w:rsid w:val="00EC116D"/>
    <w:rsid w:val="00EC1538"/>
    <w:rsid w:val="00EC16DE"/>
    <w:rsid w:val="00EC17FB"/>
    <w:rsid w:val="00EC18C0"/>
    <w:rsid w:val="00EC198A"/>
    <w:rsid w:val="00EC1AA5"/>
    <w:rsid w:val="00EC1BA2"/>
    <w:rsid w:val="00EC1CE3"/>
    <w:rsid w:val="00EC1DFE"/>
    <w:rsid w:val="00EC1EF8"/>
    <w:rsid w:val="00EC2195"/>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D4"/>
    <w:rsid w:val="00EC4668"/>
    <w:rsid w:val="00EC483D"/>
    <w:rsid w:val="00EC48CE"/>
    <w:rsid w:val="00EC4948"/>
    <w:rsid w:val="00EC4A48"/>
    <w:rsid w:val="00EC4B6D"/>
    <w:rsid w:val="00EC4D08"/>
    <w:rsid w:val="00EC4D7E"/>
    <w:rsid w:val="00EC50DB"/>
    <w:rsid w:val="00EC51B2"/>
    <w:rsid w:val="00EC5757"/>
    <w:rsid w:val="00EC5933"/>
    <w:rsid w:val="00EC59AB"/>
    <w:rsid w:val="00EC5A92"/>
    <w:rsid w:val="00EC5CDA"/>
    <w:rsid w:val="00EC5E58"/>
    <w:rsid w:val="00EC5F24"/>
    <w:rsid w:val="00EC6470"/>
    <w:rsid w:val="00EC652E"/>
    <w:rsid w:val="00EC687E"/>
    <w:rsid w:val="00EC6BF4"/>
    <w:rsid w:val="00EC6CCD"/>
    <w:rsid w:val="00EC6CFB"/>
    <w:rsid w:val="00EC6DB4"/>
    <w:rsid w:val="00EC75F7"/>
    <w:rsid w:val="00EC76F7"/>
    <w:rsid w:val="00EC7C15"/>
    <w:rsid w:val="00ED0040"/>
    <w:rsid w:val="00ED02E9"/>
    <w:rsid w:val="00ED0748"/>
    <w:rsid w:val="00ED0764"/>
    <w:rsid w:val="00ED07F1"/>
    <w:rsid w:val="00ED0A9A"/>
    <w:rsid w:val="00ED0D53"/>
    <w:rsid w:val="00ED0DEA"/>
    <w:rsid w:val="00ED12E0"/>
    <w:rsid w:val="00ED1451"/>
    <w:rsid w:val="00ED15CA"/>
    <w:rsid w:val="00ED1819"/>
    <w:rsid w:val="00ED1851"/>
    <w:rsid w:val="00ED19A9"/>
    <w:rsid w:val="00ED1EDC"/>
    <w:rsid w:val="00ED1FD8"/>
    <w:rsid w:val="00ED22F1"/>
    <w:rsid w:val="00ED23F7"/>
    <w:rsid w:val="00ED2991"/>
    <w:rsid w:val="00ED2AFC"/>
    <w:rsid w:val="00ED319B"/>
    <w:rsid w:val="00ED3371"/>
    <w:rsid w:val="00ED392C"/>
    <w:rsid w:val="00ED3CEB"/>
    <w:rsid w:val="00ED44C2"/>
    <w:rsid w:val="00ED502F"/>
    <w:rsid w:val="00ED5218"/>
    <w:rsid w:val="00ED5249"/>
    <w:rsid w:val="00ED5572"/>
    <w:rsid w:val="00ED55C7"/>
    <w:rsid w:val="00ED5752"/>
    <w:rsid w:val="00ED5897"/>
    <w:rsid w:val="00ED59A1"/>
    <w:rsid w:val="00ED59EC"/>
    <w:rsid w:val="00ED5A0D"/>
    <w:rsid w:val="00ED5C4B"/>
    <w:rsid w:val="00ED5FB4"/>
    <w:rsid w:val="00ED6955"/>
    <w:rsid w:val="00ED6A11"/>
    <w:rsid w:val="00ED6DA9"/>
    <w:rsid w:val="00ED6EA8"/>
    <w:rsid w:val="00ED72BB"/>
    <w:rsid w:val="00ED738E"/>
    <w:rsid w:val="00ED74E2"/>
    <w:rsid w:val="00ED761E"/>
    <w:rsid w:val="00EE01B1"/>
    <w:rsid w:val="00EE03E7"/>
    <w:rsid w:val="00EE08A3"/>
    <w:rsid w:val="00EE090B"/>
    <w:rsid w:val="00EE0D68"/>
    <w:rsid w:val="00EE0DD3"/>
    <w:rsid w:val="00EE0F82"/>
    <w:rsid w:val="00EE10A4"/>
    <w:rsid w:val="00EE1177"/>
    <w:rsid w:val="00EE11AD"/>
    <w:rsid w:val="00EE13F8"/>
    <w:rsid w:val="00EE18EC"/>
    <w:rsid w:val="00EE1A5B"/>
    <w:rsid w:val="00EE1F04"/>
    <w:rsid w:val="00EE223D"/>
    <w:rsid w:val="00EE2338"/>
    <w:rsid w:val="00EE262C"/>
    <w:rsid w:val="00EE2ADF"/>
    <w:rsid w:val="00EE2AF5"/>
    <w:rsid w:val="00EE2CB7"/>
    <w:rsid w:val="00EE2CE1"/>
    <w:rsid w:val="00EE32DD"/>
    <w:rsid w:val="00EE35EE"/>
    <w:rsid w:val="00EE3920"/>
    <w:rsid w:val="00EE3B8A"/>
    <w:rsid w:val="00EE4175"/>
    <w:rsid w:val="00EE48FB"/>
    <w:rsid w:val="00EE4BC4"/>
    <w:rsid w:val="00EE4C4D"/>
    <w:rsid w:val="00EE4CC9"/>
    <w:rsid w:val="00EE5730"/>
    <w:rsid w:val="00EE578F"/>
    <w:rsid w:val="00EE5857"/>
    <w:rsid w:val="00EE5B91"/>
    <w:rsid w:val="00EE5BE6"/>
    <w:rsid w:val="00EE5DA4"/>
    <w:rsid w:val="00EE5DE9"/>
    <w:rsid w:val="00EE5FB6"/>
    <w:rsid w:val="00EE5FDC"/>
    <w:rsid w:val="00EE61AF"/>
    <w:rsid w:val="00EE6393"/>
    <w:rsid w:val="00EE646A"/>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F21"/>
    <w:rsid w:val="00EF03E5"/>
    <w:rsid w:val="00EF05BD"/>
    <w:rsid w:val="00EF05FD"/>
    <w:rsid w:val="00EF0A40"/>
    <w:rsid w:val="00EF0A45"/>
    <w:rsid w:val="00EF0CB9"/>
    <w:rsid w:val="00EF1194"/>
    <w:rsid w:val="00EF1812"/>
    <w:rsid w:val="00EF1999"/>
    <w:rsid w:val="00EF1B2C"/>
    <w:rsid w:val="00EF1CC0"/>
    <w:rsid w:val="00EF1D7F"/>
    <w:rsid w:val="00EF1EF9"/>
    <w:rsid w:val="00EF1F5B"/>
    <w:rsid w:val="00EF22A6"/>
    <w:rsid w:val="00EF259B"/>
    <w:rsid w:val="00EF2928"/>
    <w:rsid w:val="00EF2953"/>
    <w:rsid w:val="00EF2FEA"/>
    <w:rsid w:val="00EF303C"/>
    <w:rsid w:val="00EF3048"/>
    <w:rsid w:val="00EF31C0"/>
    <w:rsid w:val="00EF3221"/>
    <w:rsid w:val="00EF334D"/>
    <w:rsid w:val="00EF34FB"/>
    <w:rsid w:val="00EF38BD"/>
    <w:rsid w:val="00EF3D97"/>
    <w:rsid w:val="00EF3EA8"/>
    <w:rsid w:val="00EF423C"/>
    <w:rsid w:val="00EF4310"/>
    <w:rsid w:val="00EF484C"/>
    <w:rsid w:val="00EF48C7"/>
    <w:rsid w:val="00EF49DB"/>
    <w:rsid w:val="00EF4BEF"/>
    <w:rsid w:val="00EF5031"/>
    <w:rsid w:val="00EF51CD"/>
    <w:rsid w:val="00EF58DD"/>
    <w:rsid w:val="00EF5935"/>
    <w:rsid w:val="00EF5D40"/>
    <w:rsid w:val="00EF5F3F"/>
    <w:rsid w:val="00EF5F4D"/>
    <w:rsid w:val="00EF60F7"/>
    <w:rsid w:val="00EF6373"/>
    <w:rsid w:val="00EF63FF"/>
    <w:rsid w:val="00EF6573"/>
    <w:rsid w:val="00EF668F"/>
    <w:rsid w:val="00EF698E"/>
    <w:rsid w:val="00EF6E85"/>
    <w:rsid w:val="00EF76F0"/>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FB"/>
    <w:rsid w:val="00F01F8A"/>
    <w:rsid w:val="00F02620"/>
    <w:rsid w:val="00F026E3"/>
    <w:rsid w:val="00F028B6"/>
    <w:rsid w:val="00F0316B"/>
    <w:rsid w:val="00F03409"/>
    <w:rsid w:val="00F0340C"/>
    <w:rsid w:val="00F034D5"/>
    <w:rsid w:val="00F03666"/>
    <w:rsid w:val="00F03753"/>
    <w:rsid w:val="00F0378E"/>
    <w:rsid w:val="00F03D8E"/>
    <w:rsid w:val="00F03EAD"/>
    <w:rsid w:val="00F047BF"/>
    <w:rsid w:val="00F047C0"/>
    <w:rsid w:val="00F04983"/>
    <w:rsid w:val="00F04D9C"/>
    <w:rsid w:val="00F04DFA"/>
    <w:rsid w:val="00F050F7"/>
    <w:rsid w:val="00F05822"/>
    <w:rsid w:val="00F05996"/>
    <w:rsid w:val="00F05A16"/>
    <w:rsid w:val="00F05A19"/>
    <w:rsid w:val="00F05AA5"/>
    <w:rsid w:val="00F05B6E"/>
    <w:rsid w:val="00F05D3F"/>
    <w:rsid w:val="00F06084"/>
    <w:rsid w:val="00F06111"/>
    <w:rsid w:val="00F06170"/>
    <w:rsid w:val="00F061D4"/>
    <w:rsid w:val="00F06462"/>
    <w:rsid w:val="00F064B5"/>
    <w:rsid w:val="00F064F9"/>
    <w:rsid w:val="00F0690B"/>
    <w:rsid w:val="00F07587"/>
    <w:rsid w:val="00F075B6"/>
    <w:rsid w:val="00F076DE"/>
    <w:rsid w:val="00F079AF"/>
    <w:rsid w:val="00F07BCC"/>
    <w:rsid w:val="00F07EBC"/>
    <w:rsid w:val="00F07FB2"/>
    <w:rsid w:val="00F10524"/>
    <w:rsid w:val="00F10935"/>
    <w:rsid w:val="00F10972"/>
    <w:rsid w:val="00F10E94"/>
    <w:rsid w:val="00F11015"/>
    <w:rsid w:val="00F1104F"/>
    <w:rsid w:val="00F112F1"/>
    <w:rsid w:val="00F1130D"/>
    <w:rsid w:val="00F114F2"/>
    <w:rsid w:val="00F114F6"/>
    <w:rsid w:val="00F117C2"/>
    <w:rsid w:val="00F117F8"/>
    <w:rsid w:val="00F11987"/>
    <w:rsid w:val="00F11BF7"/>
    <w:rsid w:val="00F12180"/>
    <w:rsid w:val="00F12266"/>
    <w:rsid w:val="00F123A0"/>
    <w:rsid w:val="00F123DA"/>
    <w:rsid w:val="00F1265D"/>
    <w:rsid w:val="00F127D8"/>
    <w:rsid w:val="00F127E1"/>
    <w:rsid w:val="00F12A41"/>
    <w:rsid w:val="00F12BBC"/>
    <w:rsid w:val="00F130B1"/>
    <w:rsid w:val="00F1357A"/>
    <w:rsid w:val="00F137EA"/>
    <w:rsid w:val="00F13941"/>
    <w:rsid w:val="00F13C78"/>
    <w:rsid w:val="00F13F5F"/>
    <w:rsid w:val="00F13FBE"/>
    <w:rsid w:val="00F14405"/>
    <w:rsid w:val="00F1445F"/>
    <w:rsid w:val="00F1455F"/>
    <w:rsid w:val="00F145DF"/>
    <w:rsid w:val="00F14876"/>
    <w:rsid w:val="00F14EA7"/>
    <w:rsid w:val="00F1521E"/>
    <w:rsid w:val="00F153FF"/>
    <w:rsid w:val="00F154C4"/>
    <w:rsid w:val="00F15557"/>
    <w:rsid w:val="00F15733"/>
    <w:rsid w:val="00F15A66"/>
    <w:rsid w:val="00F15B46"/>
    <w:rsid w:val="00F15CAD"/>
    <w:rsid w:val="00F15D4A"/>
    <w:rsid w:val="00F15F54"/>
    <w:rsid w:val="00F161FF"/>
    <w:rsid w:val="00F1623E"/>
    <w:rsid w:val="00F166C7"/>
    <w:rsid w:val="00F16861"/>
    <w:rsid w:val="00F16B9F"/>
    <w:rsid w:val="00F16D2A"/>
    <w:rsid w:val="00F16FE6"/>
    <w:rsid w:val="00F17244"/>
    <w:rsid w:val="00F172AD"/>
    <w:rsid w:val="00F176B7"/>
    <w:rsid w:val="00F1771A"/>
    <w:rsid w:val="00F1772B"/>
    <w:rsid w:val="00F1786E"/>
    <w:rsid w:val="00F17D32"/>
    <w:rsid w:val="00F20273"/>
    <w:rsid w:val="00F2035A"/>
    <w:rsid w:val="00F20419"/>
    <w:rsid w:val="00F204C5"/>
    <w:rsid w:val="00F20579"/>
    <w:rsid w:val="00F20638"/>
    <w:rsid w:val="00F20653"/>
    <w:rsid w:val="00F20676"/>
    <w:rsid w:val="00F20859"/>
    <w:rsid w:val="00F20C75"/>
    <w:rsid w:val="00F20D50"/>
    <w:rsid w:val="00F20EFF"/>
    <w:rsid w:val="00F20F55"/>
    <w:rsid w:val="00F20F66"/>
    <w:rsid w:val="00F20FF0"/>
    <w:rsid w:val="00F214BA"/>
    <w:rsid w:val="00F2156E"/>
    <w:rsid w:val="00F2159E"/>
    <w:rsid w:val="00F2172F"/>
    <w:rsid w:val="00F21940"/>
    <w:rsid w:val="00F21A05"/>
    <w:rsid w:val="00F21A4D"/>
    <w:rsid w:val="00F21DD4"/>
    <w:rsid w:val="00F22161"/>
    <w:rsid w:val="00F22186"/>
    <w:rsid w:val="00F22532"/>
    <w:rsid w:val="00F22685"/>
    <w:rsid w:val="00F2286E"/>
    <w:rsid w:val="00F22CCF"/>
    <w:rsid w:val="00F22D00"/>
    <w:rsid w:val="00F22F33"/>
    <w:rsid w:val="00F2312D"/>
    <w:rsid w:val="00F231A5"/>
    <w:rsid w:val="00F2346F"/>
    <w:rsid w:val="00F237F2"/>
    <w:rsid w:val="00F23803"/>
    <w:rsid w:val="00F239EA"/>
    <w:rsid w:val="00F23AFB"/>
    <w:rsid w:val="00F23D16"/>
    <w:rsid w:val="00F23F0F"/>
    <w:rsid w:val="00F24017"/>
    <w:rsid w:val="00F2403B"/>
    <w:rsid w:val="00F24101"/>
    <w:rsid w:val="00F2427D"/>
    <w:rsid w:val="00F24421"/>
    <w:rsid w:val="00F24591"/>
    <w:rsid w:val="00F246EA"/>
    <w:rsid w:val="00F247B3"/>
    <w:rsid w:val="00F24C0C"/>
    <w:rsid w:val="00F24CA1"/>
    <w:rsid w:val="00F24CFD"/>
    <w:rsid w:val="00F251D8"/>
    <w:rsid w:val="00F256A2"/>
    <w:rsid w:val="00F25C21"/>
    <w:rsid w:val="00F25C3C"/>
    <w:rsid w:val="00F25F60"/>
    <w:rsid w:val="00F26065"/>
    <w:rsid w:val="00F260A2"/>
    <w:rsid w:val="00F2619E"/>
    <w:rsid w:val="00F267DF"/>
    <w:rsid w:val="00F26C67"/>
    <w:rsid w:val="00F26ECE"/>
    <w:rsid w:val="00F26F3B"/>
    <w:rsid w:val="00F270C3"/>
    <w:rsid w:val="00F272E7"/>
    <w:rsid w:val="00F2731B"/>
    <w:rsid w:val="00F2757C"/>
    <w:rsid w:val="00F27723"/>
    <w:rsid w:val="00F2778F"/>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15"/>
    <w:rsid w:val="00F30FE7"/>
    <w:rsid w:val="00F31152"/>
    <w:rsid w:val="00F313BE"/>
    <w:rsid w:val="00F315FA"/>
    <w:rsid w:val="00F31857"/>
    <w:rsid w:val="00F3194B"/>
    <w:rsid w:val="00F31E61"/>
    <w:rsid w:val="00F31E74"/>
    <w:rsid w:val="00F31ED0"/>
    <w:rsid w:val="00F32153"/>
    <w:rsid w:val="00F32242"/>
    <w:rsid w:val="00F3270B"/>
    <w:rsid w:val="00F32807"/>
    <w:rsid w:val="00F32B51"/>
    <w:rsid w:val="00F32CA6"/>
    <w:rsid w:val="00F32D6F"/>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5086"/>
    <w:rsid w:val="00F3510C"/>
    <w:rsid w:val="00F35147"/>
    <w:rsid w:val="00F355D5"/>
    <w:rsid w:val="00F35797"/>
    <w:rsid w:val="00F35A26"/>
    <w:rsid w:val="00F35CA8"/>
    <w:rsid w:val="00F35D5E"/>
    <w:rsid w:val="00F36187"/>
    <w:rsid w:val="00F362F6"/>
    <w:rsid w:val="00F364D2"/>
    <w:rsid w:val="00F366C7"/>
    <w:rsid w:val="00F3671C"/>
    <w:rsid w:val="00F367AF"/>
    <w:rsid w:val="00F367CA"/>
    <w:rsid w:val="00F36912"/>
    <w:rsid w:val="00F369FB"/>
    <w:rsid w:val="00F36C72"/>
    <w:rsid w:val="00F36F3E"/>
    <w:rsid w:val="00F370ED"/>
    <w:rsid w:val="00F3720D"/>
    <w:rsid w:val="00F3736F"/>
    <w:rsid w:val="00F376B1"/>
    <w:rsid w:val="00F37AE2"/>
    <w:rsid w:val="00F37C08"/>
    <w:rsid w:val="00F37FEF"/>
    <w:rsid w:val="00F405DF"/>
    <w:rsid w:val="00F40715"/>
    <w:rsid w:val="00F4087C"/>
    <w:rsid w:val="00F40CF9"/>
    <w:rsid w:val="00F40F93"/>
    <w:rsid w:val="00F40FBF"/>
    <w:rsid w:val="00F410F8"/>
    <w:rsid w:val="00F411C4"/>
    <w:rsid w:val="00F41219"/>
    <w:rsid w:val="00F4129E"/>
    <w:rsid w:val="00F41311"/>
    <w:rsid w:val="00F413CA"/>
    <w:rsid w:val="00F414A9"/>
    <w:rsid w:val="00F416F3"/>
    <w:rsid w:val="00F41C1F"/>
    <w:rsid w:val="00F41DB5"/>
    <w:rsid w:val="00F41E53"/>
    <w:rsid w:val="00F42458"/>
    <w:rsid w:val="00F424DA"/>
    <w:rsid w:val="00F4254B"/>
    <w:rsid w:val="00F4260B"/>
    <w:rsid w:val="00F42850"/>
    <w:rsid w:val="00F42C97"/>
    <w:rsid w:val="00F42E38"/>
    <w:rsid w:val="00F42F47"/>
    <w:rsid w:val="00F42FB5"/>
    <w:rsid w:val="00F4326C"/>
    <w:rsid w:val="00F4357E"/>
    <w:rsid w:val="00F435D1"/>
    <w:rsid w:val="00F4361A"/>
    <w:rsid w:val="00F4365A"/>
    <w:rsid w:val="00F43EEF"/>
    <w:rsid w:val="00F43F02"/>
    <w:rsid w:val="00F4408E"/>
    <w:rsid w:val="00F44106"/>
    <w:rsid w:val="00F4479B"/>
    <w:rsid w:val="00F44B92"/>
    <w:rsid w:val="00F44C6C"/>
    <w:rsid w:val="00F44D14"/>
    <w:rsid w:val="00F44E77"/>
    <w:rsid w:val="00F44F84"/>
    <w:rsid w:val="00F45178"/>
    <w:rsid w:val="00F455BF"/>
    <w:rsid w:val="00F455CB"/>
    <w:rsid w:val="00F455F2"/>
    <w:rsid w:val="00F456F1"/>
    <w:rsid w:val="00F45954"/>
    <w:rsid w:val="00F45A96"/>
    <w:rsid w:val="00F45ACC"/>
    <w:rsid w:val="00F45BCB"/>
    <w:rsid w:val="00F45CC0"/>
    <w:rsid w:val="00F45FAC"/>
    <w:rsid w:val="00F45FEC"/>
    <w:rsid w:val="00F4615B"/>
    <w:rsid w:val="00F466A9"/>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A6"/>
    <w:rsid w:val="00F50755"/>
    <w:rsid w:val="00F50965"/>
    <w:rsid w:val="00F50CCD"/>
    <w:rsid w:val="00F50E9C"/>
    <w:rsid w:val="00F50FC2"/>
    <w:rsid w:val="00F50FFE"/>
    <w:rsid w:val="00F51052"/>
    <w:rsid w:val="00F5120F"/>
    <w:rsid w:val="00F512CA"/>
    <w:rsid w:val="00F51392"/>
    <w:rsid w:val="00F51422"/>
    <w:rsid w:val="00F51426"/>
    <w:rsid w:val="00F51570"/>
    <w:rsid w:val="00F517F4"/>
    <w:rsid w:val="00F51AF1"/>
    <w:rsid w:val="00F51C2D"/>
    <w:rsid w:val="00F5229E"/>
    <w:rsid w:val="00F522B8"/>
    <w:rsid w:val="00F522EB"/>
    <w:rsid w:val="00F525F8"/>
    <w:rsid w:val="00F526BB"/>
    <w:rsid w:val="00F527FF"/>
    <w:rsid w:val="00F52868"/>
    <w:rsid w:val="00F532EE"/>
    <w:rsid w:val="00F53906"/>
    <w:rsid w:val="00F53BE5"/>
    <w:rsid w:val="00F53E63"/>
    <w:rsid w:val="00F53E96"/>
    <w:rsid w:val="00F541E4"/>
    <w:rsid w:val="00F54393"/>
    <w:rsid w:val="00F544CB"/>
    <w:rsid w:val="00F5468E"/>
    <w:rsid w:val="00F54A51"/>
    <w:rsid w:val="00F54B88"/>
    <w:rsid w:val="00F54E6B"/>
    <w:rsid w:val="00F550A9"/>
    <w:rsid w:val="00F5529E"/>
    <w:rsid w:val="00F555A3"/>
    <w:rsid w:val="00F55954"/>
    <w:rsid w:val="00F55A42"/>
    <w:rsid w:val="00F55BC9"/>
    <w:rsid w:val="00F55BEC"/>
    <w:rsid w:val="00F55CB3"/>
    <w:rsid w:val="00F55EAA"/>
    <w:rsid w:val="00F560C2"/>
    <w:rsid w:val="00F56393"/>
    <w:rsid w:val="00F563A2"/>
    <w:rsid w:val="00F5680B"/>
    <w:rsid w:val="00F56969"/>
    <w:rsid w:val="00F56BC0"/>
    <w:rsid w:val="00F56C09"/>
    <w:rsid w:val="00F576B7"/>
    <w:rsid w:val="00F57727"/>
    <w:rsid w:val="00F578BE"/>
    <w:rsid w:val="00F57DC1"/>
    <w:rsid w:val="00F57ED2"/>
    <w:rsid w:val="00F6011B"/>
    <w:rsid w:val="00F60493"/>
    <w:rsid w:val="00F6062E"/>
    <w:rsid w:val="00F60920"/>
    <w:rsid w:val="00F60AED"/>
    <w:rsid w:val="00F60F4F"/>
    <w:rsid w:val="00F60F6A"/>
    <w:rsid w:val="00F610D0"/>
    <w:rsid w:val="00F6125D"/>
    <w:rsid w:val="00F61710"/>
    <w:rsid w:val="00F617CC"/>
    <w:rsid w:val="00F618AA"/>
    <w:rsid w:val="00F61B08"/>
    <w:rsid w:val="00F61C56"/>
    <w:rsid w:val="00F61C91"/>
    <w:rsid w:val="00F61FAC"/>
    <w:rsid w:val="00F61FD4"/>
    <w:rsid w:val="00F621C9"/>
    <w:rsid w:val="00F62921"/>
    <w:rsid w:val="00F629BA"/>
    <w:rsid w:val="00F62DE2"/>
    <w:rsid w:val="00F633AE"/>
    <w:rsid w:val="00F6341A"/>
    <w:rsid w:val="00F63495"/>
    <w:rsid w:val="00F637DB"/>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6A2"/>
    <w:rsid w:val="00F668CB"/>
    <w:rsid w:val="00F66B88"/>
    <w:rsid w:val="00F66EB8"/>
    <w:rsid w:val="00F66EFA"/>
    <w:rsid w:val="00F67086"/>
    <w:rsid w:val="00F673A9"/>
    <w:rsid w:val="00F6747A"/>
    <w:rsid w:val="00F6760A"/>
    <w:rsid w:val="00F67766"/>
    <w:rsid w:val="00F67773"/>
    <w:rsid w:val="00F6777D"/>
    <w:rsid w:val="00F677EA"/>
    <w:rsid w:val="00F67808"/>
    <w:rsid w:val="00F67CE6"/>
    <w:rsid w:val="00F67D81"/>
    <w:rsid w:val="00F70006"/>
    <w:rsid w:val="00F70090"/>
    <w:rsid w:val="00F7022C"/>
    <w:rsid w:val="00F70E0A"/>
    <w:rsid w:val="00F70F79"/>
    <w:rsid w:val="00F7102A"/>
    <w:rsid w:val="00F71289"/>
    <w:rsid w:val="00F7155D"/>
    <w:rsid w:val="00F71573"/>
    <w:rsid w:val="00F7181B"/>
    <w:rsid w:val="00F71865"/>
    <w:rsid w:val="00F71D8E"/>
    <w:rsid w:val="00F72203"/>
    <w:rsid w:val="00F7222D"/>
    <w:rsid w:val="00F72292"/>
    <w:rsid w:val="00F724E9"/>
    <w:rsid w:val="00F72743"/>
    <w:rsid w:val="00F727BE"/>
    <w:rsid w:val="00F7285E"/>
    <w:rsid w:val="00F728C0"/>
    <w:rsid w:val="00F72913"/>
    <w:rsid w:val="00F72C62"/>
    <w:rsid w:val="00F72DCF"/>
    <w:rsid w:val="00F734C0"/>
    <w:rsid w:val="00F73588"/>
    <w:rsid w:val="00F73619"/>
    <w:rsid w:val="00F73A57"/>
    <w:rsid w:val="00F73AB6"/>
    <w:rsid w:val="00F73F98"/>
    <w:rsid w:val="00F7443C"/>
    <w:rsid w:val="00F749DC"/>
    <w:rsid w:val="00F749EC"/>
    <w:rsid w:val="00F74D7F"/>
    <w:rsid w:val="00F74DCE"/>
    <w:rsid w:val="00F75291"/>
    <w:rsid w:val="00F75390"/>
    <w:rsid w:val="00F75544"/>
    <w:rsid w:val="00F75833"/>
    <w:rsid w:val="00F758B4"/>
    <w:rsid w:val="00F7651D"/>
    <w:rsid w:val="00F769F3"/>
    <w:rsid w:val="00F76F07"/>
    <w:rsid w:val="00F77048"/>
    <w:rsid w:val="00F77167"/>
    <w:rsid w:val="00F77338"/>
    <w:rsid w:val="00F775AE"/>
    <w:rsid w:val="00F77EBB"/>
    <w:rsid w:val="00F77F55"/>
    <w:rsid w:val="00F77F70"/>
    <w:rsid w:val="00F80204"/>
    <w:rsid w:val="00F80723"/>
    <w:rsid w:val="00F80AE1"/>
    <w:rsid w:val="00F80D02"/>
    <w:rsid w:val="00F80E1D"/>
    <w:rsid w:val="00F80F3B"/>
    <w:rsid w:val="00F81119"/>
    <w:rsid w:val="00F811D1"/>
    <w:rsid w:val="00F81294"/>
    <w:rsid w:val="00F812F3"/>
    <w:rsid w:val="00F8141B"/>
    <w:rsid w:val="00F81433"/>
    <w:rsid w:val="00F81678"/>
    <w:rsid w:val="00F8172A"/>
    <w:rsid w:val="00F81AEF"/>
    <w:rsid w:val="00F81B01"/>
    <w:rsid w:val="00F81C0E"/>
    <w:rsid w:val="00F81C53"/>
    <w:rsid w:val="00F820E8"/>
    <w:rsid w:val="00F82214"/>
    <w:rsid w:val="00F822FD"/>
    <w:rsid w:val="00F82737"/>
    <w:rsid w:val="00F82C50"/>
    <w:rsid w:val="00F82E30"/>
    <w:rsid w:val="00F82F10"/>
    <w:rsid w:val="00F83045"/>
    <w:rsid w:val="00F834FA"/>
    <w:rsid w:val="00F83559"/>
    <w:rsid w:val="00F835F8"/>
    <w:rsid w:val="00F836F2"/>
    <w:rsid w:val="00F83886"/>
    <w:rsid w:val="00F838C9"/>
    <w:rsid w:val="00F839E6"/>
    <w:rsid w:val="00F839F6"/>
    <w:rsid w:val="00F83A89"/>
    <w:rsid w:val="00F83DA0"/>
    <w:rsid w:val="00F83DF6"/>
    <w:rsid w:val="00F83F17"/>
    <w:rsid w:val="00F840E1"/>
    <w:rsid w:val="00F8416D"/>
    <w:rsid w:val="00F842F2"/>
    <w:rsid w:val="00F843E9"/>
    <w:rsid w:val="00F8442C"/>
    <w:rsid w:val="00F844FC"/>
    <w:rsid w:val="00F8463D"/>
    <w:rsid w:val="00F8499D"/>
    <w:rsid w:val="00F84B72"/>
    <w:rsid w:val="00F84CCD"/>
    <w:rsid w:val="00F84F3B"/>
    <w:rsid w:val="00F85233"/>
    <w:rsid w:val="00F85772"/>
    <w:rsid w:val="00F8585B"/>
    <w:rsid w:val="00F858E9"/>
    <w:rsid w:val="00F859C9"/>
    <w:rsid w:val="00F85D8B"/>
    <w:rsid w:val="00F85E7B"/>
    <w:rsid w:val="00F86464"/>
    <w:rsid w:val="00F8671E"/>
    <w:rsid w:val="00F86811"/>
    <w:rsid w:val="00F86A91"/>
    <w:rsid w:val="00F86C4D"/>
    <w:rsid w:val="00F87011"/>
    <w:rsid w:val="00F8761B"/>
    <w:rsid w:val="00F8795D"/>
    <w:rsid w:val="00F87AD3"/>
    <w:rsid w:val="00F87EE7"/>
    <w:rsid w:val="00F90ACB"/>
    <w:rsid w:val="00F90EB3"/>
    <w:rsid w:val="00F90F10"/>
    <w:rsid w:val="00F90FA6"/>
    <w:rsid w:val="00F9102B"/>
    <w:rsid w:val="00F91269"/>
    <w:rsid w:val="00F91306"/>
    <w:rsid w:val="00F91434"/>
    <w:rsid w:val="00F915FC"/>
    <w:rsid w:val="00F91D33"/>
    <w:rsid w:val="00F92116"/>
    <w:rsid w:val="00F926CD"/>
    <w:rsid w:val="00F92774"/>
    <w:rsid w:val="00F92799"/>
    <w:rsid w:val="00F929FA"/>
    <w:rsid w:val="00F92D70"/>
    <w:rsid w:val="00F92ECE"/>
    <w:rsid w:val="00F92F3F"/>
    <w:rsid w:val="00F9309D"/>
    <w:rsid w:val="00F932E9"/>
    <w:rsid w:val="00F93305"/>
    <w:rsid w:val="00F933E6"/>
    <w:rsid w:val="00F9363F"/>
    <w:rsid w:val="00F937B9"/>
    <w:rsid w:val="00F93999"/>
    <w:rsid w:val="00F93ACE"/>
    <w:rsid w:val="00F93B89"/>
    <w:rsid w:val="00F93E5B"/>
    <w:rsid w:val="00F94049"/>
    <w:rsid w:val="00F942F1"/>
    <w:rsid w:val="00F94623"/>
    <w:rsid w:val="00F9470F"/>
    <w:rsid w:val="00F94AAB"/>
    <w:rsid w:val="00F94C9A"/>
    <w:rsid w:val="00F94CBD"/>
    <w:rsid w:val="00F94D8C"/>
    <w:rsid w:val="00F9546F"/>
    <w:rsid w:val="00F95570"/>
    <w:rsid w:val="00F955C1"/>
    <w:rsid w:val="00F95E73"/>
    <w:rsid w:val="00F9606D"/>
    <w:rsid w:val="00F9611C"/>
    <w:rsid w:val="00F961A1"/>
    <w:rsid w:val="00F96423"/>
    <w:rsid w:val="00F96D06"/>
    <w:rsid w:val="00F9708F"/>
    <w:rsid w:val="00F97095"/>
    <w:rsid w:val="00F974C6"/>
    <w:rsid w:val="00F9753D"/>
    <w:rsid w:val="00F976CC"/>
    <w:rsid w:val="00F97731"/>
    <w:rsid w:val="00F97944"/>
    <w:rsid w:val="00F97C68"/>
    <w:rsid w:val="00FA0045"/>
    <w:rsid w:val="00FA03E8"/>
    <w:rsid w:val="00FA0525"/>
    <w:rsid w:val="00FA067C"/>
    <w:rsid w:val="00FA0885"/>
    <w:rsid w:val="00FA08AD"/>
    <w:rsid w:val="00FA0AE7"/>
    <w:rsid w:val="00FA0B26"/>
    <w:rsid w:val="00FA0D7B"/>
    <w:rsid w:val="00FA0E52"/>
    <w:rsid w:val="00FA1646"/>
    <w:rsid w:val="00FA16B5"/>
    <w:rsid w:val="00FA1903"/>
    <w:rsid w:val="00FA1BFE"/>
    <w:rsid w:val="00FA1EA9"/>
    <w:rsid w:val="00FA1ECC"/>
    <w:rsid w:val="00FA2030"/>
    <w:rsid w:val="00FA2043"/>
    <w:rsid w:val="00FA2298"/>
    <w:rsid w:val="00FA2411"/>
    <w:rsid w:val="00FA2416"/>
    <w:rsid w:val="00FA24AF"/>
    <w:rsid w:val="00FA2543"/>
    <w:rsid w:val="00FA2823"/>
    <w:rsid w:val="00FA2A3F"/>
    <w:rsid w:val="00FA2C5F"/>
    <w:rsid w:val="00FA2F02"/>
    <w:rsid w:val="00FA2F23"/>
    <w:rsid w:val="00FA316A"/>
    <w:rsid w:val="00FA324A"/>
    <w:rsid w:val="00FA3377"/>
    <w:rsid w:val="00FA33FA"/>
    <w:rsid w:val="00FA38F0"/>
    <w:rsid w:val="00FA3C45"/>
    <w:rsid w:val="00FA3C90"/>
    <w:rsid w:val="00FA4005"/>
    <w:rsid w:val="00FA4103"/>
    <w:rsid w:val="00FA438D"/>
    <w:rsid w:val="00FA444F"/>
    <w:rsid w:val="00FA46A9"/>
    <w:rsid w:val="00FA4EB5"/>
    <w:rsid w:val="00FA4FF8"/>
    <w:rsid w:val="00FA5133"/>
    <w:rsid w:val="00FA5296"/>
    <w:rsid w:val="00FA54C6"/>
    <w:rsid w:val="00FA564E"/>
    <w:rsid w:val="00FA58B6"/>
    <w:rsid w:val="00FA5AB4"/>
    <w:rsid w:val="00FA5B60"/>
    <w:rsid w:val="00FA5BCB"/>
    <w:rsid w:val="00FA637E"/>
    <w:rsid w:val="00FA64C8"/>
    <w:rsid w:val="00FA671E"/>
    <w:rsid w:val="00FA681C"/>
    <w:rsid w:val="00FA68E4"/>
    <w:rsid w:val="00FA6BE0"/>
    <w:rsid w:val="00FA6CE3"/>
    <w:rsid w:val="00FA71C8"/>
    <w:rsid w:val="00FA766B"/>
    <w:rsid w:val="00FA7D34"/>
    <w:rsid w:val="00FA7E50"/>
    <w:rsid w:val="00FA7E72"/>
    <w:rsid w:val="00FA7EBB"/>
    <w:rsid w:val="00FB00C9"/>
    <w:rsid w:val="00FB084B"/>
    <w:rsid w:val="00FB0AC5"/>
    <w:rsid w:val="00FB0C32"/>
    <w:rsid w:val="00FB0DD6"/>
    <w:rsid w:val="00FB0E0E"/>
    <w:rsid w:val="00FB0E87"/>
    <w:rsid w:val="00FB0FF6"/>
    <w:rsid w:val="00FB108B"/>
    <w:rsid w:val="00FB11D2"/>
    <w:rsid w:val="00FB133A"/>
    <w:rsid w:val="00FB1342"/>
    <w:rsid w:val="00FB139A"/>
    <w:rsid w:val="00FB161D"/>
    <w:rsid w:val="00FB1CF0"/>
    <w:rsid w:val="00FB216C"/>
    <w:rsid w:val="00FB2525"/>
    <w:rsid w:val="00FB2649"/>
    <w:rsid w:val="00FB28DE"/>
    <w:rsid w:val="00FB297F"/>
    <w:rsid w:val="00FB2AEE"/>
    <w:rsid w:val="00FB2B24"/>
    <w:rsid w:val="00FB2B25"/>
    <w:rsid w:val="00FB2B91"/>
    <w:rsid w:val="00FB2B99"/>
    <w:rsid w:val="00FB2C5B"/>
    <w:rsid w:val="00FB2CF9"/>
    <w:rsid w:val="00FB2E7A"/>
    <w:rsid w:val="00FB3179"/>
    <w:rsid w:val="00FB32C6"/>
    <w:rsid w:val="00FB335A"/>
    <w:rsid w:val="00FB37DD"/>
    <w:rsid w:val="00FB3AE4"/>
    <w:rsid w:val="00FB3EB8"/>
    <w:rsid w:val="00FB3ED3"/>
    <w:rsid w:val="00FB43D9"/>
    <w:rsid w:val="00FB489E"/>
    <w:rsid w:val="00FB4984"/>
    <w:rsid w:val="00FB4AA2"/>
    <w:rsid w:val="00FB4B09"/>
    <w:rsid w:val="00FB4B9C"/>
    <w:rsid w:val="00FB4C32"/>
    <w:rsid w:val="00FB4CAC"/>
    <w:rsid w:val="00FB54C8"/>
    <w:rsid w:val="00FB5542"/>
    <w:rsid w:val="00FB5559"/>
    <w:rsid w:val="00FB5818"/>
    <w:rsid w:val="00FB5ED9"/>
    <w:rsid w:val="00FB6036"/>
    <w:rsid w:val="00FB64AB"/>
    <w:rsid w:val="00FB64E2"/>
    <w:rsid w:val="00FB6866"/>
    <w:rsid w:val="00FB6918"/>
    <w:rsid w:val="00FB6927"/>
    <w:rsid w:val="00FB6B30"/>
    <w:rsid w:val="00FB6B37"/>
    <w:rsid w:val="00FB6EBA"/>
    <w:rsid w:val="00FB6F03"/>
    <w:rsid w:val="00FB6FBC"/>
    <w:rsid w:val="00FB71FE"/>
    <w:rsid w:val="00FB7634"/>
    <w:rsid w:val="00FB78AB"/>
    <w:rsid w:val="00FB7A50"/>
    <w:rsid w:val="00FB7F54"/>
    <w:rsid w:val="00FB7F77"/>
    <w:rsid w:val="00FC02F0"/>
    <w:rsid w:val="00FC037F"/>
    <w:rsid w:val="00FC059A"/>
    <w:rsid w:val="00FC06B3"/>
    <w:rsid w:val="00FC0BE2"/>
    <w:rsid w:val="00FC0E99"/>
    <w:rsid w:val="00FC10AB"/>
    <w:rsid w:val="00FC120B"/>
    <w:rsid w:val="00FC1582"/>
    <w:rsid w:val="00FC165F"/>
    <w:rsid w:val="00FC16D7"/>
    <w:rsid w:val="00FC19E0"/>
    <w:rsid w:val="00FC1C36"/>
    <w:rsid w:val="00FC1CEA"/>
    <w:rsid w:val="00FC1E54"/>
    <w:rsid w:val="00FC1EE1"/>
    <w:rsid w:val="00FC21A0"/>
    <w:rsid w:val="00FC277F"/>
    <w:rsid w:val="00FC27AF"/>
    <w:rsid w:val="00FC2C58"/>
    <w:rsid w:val="00FC2CAE"/>
    <w:rsid w:val="00FC2D0E"/>
    <w:rsid w:val="00FC37D4"/>
    <w:rsid w:val="00FC3A9A"/>
    <w:rsid w:val="00FC3F63"/>
    <w:rsid w:val="00FC42E1"/>
    <w:rsid w:val="00FC4400"/>
    <w:rsid w:val="00FC4456"/>
    <w:rsid w:val="00FC4501"/>
    <w:rsid w:val="00FC4798"/>
    <w:rsid w:val="00FC4834"/>
    <w:rsid w:val="00FC488D"/>
    <w:rsid w:val="00FC4E46"/>
    <w:rsid w:val="00FC4FB1"/>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CA0"/>
    <w:rsid w:val="00FC6E31"/>
    <w:rsid w:val="00FC6F6A"/>
    <w:rsid w:val="00FC6FE5"/>
    <w:rsid w:val="00FC703D"/>
    <w:rsid w:val="00FC7245"/>
    <w:rsid w:val="00FC7269"/>
    <w:rsid w:val="00FC7426"/>
    <w:rsid w:val="00FC7683"/>
    <w:rsid w:val="00FC773F"/>
    <w:rsid w:val="00FC7934"/>
    <w:rsid w:val="00FC7C4F"/>
    <w:rsid w:val="00FC7D0C"/>
    <w:rsid w:val="00FC7F9F"/>
    <w:rsid w:val="00FC7FA2"/>
    <w:rsid w:val="00FD0107"/>
    <w:rsid w:val="00FD04BB"/>
    <w:rsid w:val="00FD04C9"/>
    <w:rsid w:val="00FD09A2"/>
    <w:rsid w:val="00FD0B45"/>
    <w:rsid w:val="00FD0D97"/>
    <w:rsid w:val="00FD11BF"/>
    <w:rsid w:val="00FD1223"/>
    <w:rsid w:val="00FD1356"/>
    <w:rsid w:val="00FD136A"/>
    <w:rsid w:val="00FD1490"/>
    <w:rsid w:val="00FD16B9"/>
    <w:rsid w:val="00FD1BE0"/>
    <w:rsid w:val="00FD1C49"/>
    <w:rsid w:val="00FD1CEF"/>
    <w:rsid w:val="00FD1CF8"/>
    <w:rsid w:val="00FD208C"/>
    <w:rsid w:val="00FD23B3"/>
    <w:rsid w:val="00FD291E"/>
    <w:rsid w:val="00FD2E02"/>
    <w:rsid w:val="00FD2EB5"/>
    <w:rsid w:val="00FD2EC3"/>
    <w:rsid w:val="00FD2EE4"/>
    <w:rsid w:val="00FD341E"/>
    <w:rsid w:val="00FD3495"/>
    <w:rsid w:val="00FD36F5"/>
    <w:rsid w:val="00FD3810"/>
    <w:rsid w:val="00FD39FC"/>
    <w:rsid w:val="00FD3B6C"/>
    <w:rsid w:val="00FD3BC6"/>
    <w:rsid w:val="00FD3DFA"/>
    <w:rsid w:val="00FD3EE5"/>
    <w:rsid w:val="00FD425B"/>
    <w:rsid w:val="00FD4505"/>
    <w:rsid w:val="00FD47D9"/>
    <w:rsid w:val="00FD4817"/>
    <w:rsid w:val="00FD4A11"/>
    <w:rsid w:val="00FD4AAD"/>
    <w:rsid w:val="00FD4E1E"/>
    <w:rsid w:val="00FD501C"/>
    <w:rsid w:val="00FD52E2"/>
    <w:rsid w:val="00FD589C"/>
    <w:rsid w:val="00FD58F7"/>
    <w:rsid w:val="00FD5C16"/>
    <w:rsid w:val="00FD5D3B"/>
    <w:rsid w:val="00FD5DBE"/>
    <w:rsid w:val="00FD6371"/>
    <w:rsid w:val="00FD6708"/>
    <w:rsid w:val="00FD67FB"/>
    <w:rsid w:val="00FD6A27"/>
    <w:rsid w:val="00FD6A31"/>
    <w:rsid w:val="00FD6AC7"/>
    <w:rsid w:val="00FD705F"/>
    <w:rsid w:val="00FD7341"/>
    <w:rsid w:val="00FD759E"/>
    <w:rsid w:val="00FD7720"/>
    <w:rsid w:val="00FD7C61"/>
    <w:rsid w:val="00FD7F05"/>
    <w:rsid w:val="00FE000E"/>
    <w:rsid w:val="00FE0079"/>
    <w:rsid w:val="00FE0725"/>
    <w:rsid w:val="00FE077D"/>
    <w:rsid w:val="00FE08A4"/>
    <w:rsid w:val="00FE08D6"/>
    <w:rsid w:val="00FE09AA"/>
    <w:rsid w:val="00FE0D6A"/>
    <w:rsid w:val="00FE0E3F"/>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4E1"/>
    <w:rsid w:val="00FE37AD"/>
    <w:rsid w:val="00FE3AE2"/>
    <w:rsid w:val="00FE3B6A"/>
    <w:rsid w:val="00FE3CDE"/>
    <w:rsid w:val="00FE3D4D"/>
    <w:rsid w:val="00FE3D94"/>
    <w:rsid w:val="00FE3E39"/>
    <w:rsid w:val="00FE4047"/>
    <w:rsid w:val="00FE4346"/>
    <w:rsid w:val="00FE4A65"/>
    <w:rsid w:val="00FE4B3E"/>
    <w:rsid w:val="00FE4D3A"/>
    <w:rsid w:val="00FE505E"/>
    <w:rsid w:val="00FE5118"/>
    <w:rsid w:val="00FE5223"/>
    <w:rsid w:val="00FE531B"/>
    <w:rsid w:val="00FE54C1"/>
    <w:rsid w:val="00FE57FB"/>
    <w:rsid w:val="00FE5E2B"/>
    <w:rsid w:val="00FE5EF4"/>
    <w:rsid w:val="00FE5F32"/>
    <w:rsid w:val="00FE6573"/>
    <w:rsid w:val="00FE66E7"/>
    <w:rsid w:val="00FE6E8C"/>
    <w:rsid w:val="00FE6F49"/>
    <w:rsid w:val="00FE6F68"/>
    <w:rsid w:val="00FE709D"/>
    <w:rsid w:val="00FE75BC"/>
    <w:rsid w:val="00FE75E6"/>
    <w:rsid w:val="00FE78AB"/>
    <w:rsid w:val="00FE7AB5"/>
    <w:rsid w:val="00FE7EAE"/>
    <w:rsid w:val="00FF02FF"/>
    <w:rsid w:val="00FF03CB"/>
    <w:rsid w:val="00FF0A1F"/>
    <w:rsid w:val="00FF0AD6"/>
    <w:rsid w:val="00FF0C84"/>
    <w:rsid w:val="00FF0D3E"/>
    <w:rsid w:val="00FF0ECB"/>
    <w:rsid w:val="00FF0FD0"/>
    <w:rsid w:val="00FF112D"/>
    <w:rsid w:val="00FF1209"/>
    <w:rsid w:val="00FF1610"/>
    <w:rsid w:val="00FF1786"/>
    <w:rsid w:val="00FF1879"/>
    <w:rsid w:val="00FF1BB9"/>
    <w:rsid w:val="00FF1CFB"/>
    <w:rsid w:val="00FF1ED0"/>
    <w:rsid w:val="00FF210F"/>
    <w:rsid w:val="00FF22CC"/>
    <w:rsid w:val="00FF22F1"/>
    <w:rsid w:val="00FF2425"/>
    <w:rsid w:val="00FF28FB"/>
    <w:rsid w:val="00FF2B81"/>
    <w:rsid w:val="00FF2C47"/>
    <w:rsid w:val="00FF303E"/>
    <w:rsid w:val="00FF326A"/>
    <w:rsid w:val="00FF329C"/>
    <w:rsid w:val="00FF36E3"/>
    <w:rsid w:val="00FF3828"/>
    <w:rsid w:val="00FF39CB"/>
    <w:rsid w:val="00FF3AA1"/>
    <w:rsid w:val="00FF3EA4"/>
    <w:rsid w:val="00FF406C"/>
    <w:rsid w:val="00FF4082"/>
    <w:rsid w:val="00FF4467"/>
    <w:rsid w:val="00FF472B"/>
    <w:rsid w:val="00FF4B79"/>
    <w:rsid w:val="00FF4D58"/>
    <w:rsid w:val="00FF4D76"/>
    <w:rsid w:val="00FF4F95"/>
    <w:rsid w:val="00FF51AF"/>
    <w:rsid w:val="00FF5621"/>
    <w:rsid w:val="00FF5BFB"/>
    <w:rsid w:val="00FF6158"/>
    <w:rsid w:val="00FF6B53"/>
    <w:rsid w:val="00FF6B88"/>
    <w:rsid w:val="00FF6C18"/>
    <w:rsid w:val="00FF6CEB"/>
    <w:rsid w:val="00FF6FAD"/>
    <w:rsid w:val="00FF7A4B"/>
    <w:rsid w:val="00FF7D52"/>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E0D8275A-32D0-4E06-ABF1-97B5EC5EE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C1E1F"/>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
    <w:name w:val="heading 3"/>
    <w:basedOn w:val="20"/>
    <w:next w:val="a"/>
    <w:link w:val="30"/>
    <w:qFormat/>
    <w:rsid w:val="00935871"/>
    <w:pPr>
      <w:numPr>
        <w:ilvl w:val="2"/>
      </w:numPr>
      <w:spacing w:before="240" w:after="60"/>
      <w:outlineLvl w:val="2"/>
    </w:pPr>
    <w:rPr>
      <w:b/>
      <w:bCs w:val="0"/>
      <w:sz w:val="24"/>
      <w:szCs w:val="26"/>
    </w:rPr>
  </w:style>
  <w:style w:type="paragraph" w:styleId="4">
    <w:name w:val="heading 4"/>
    <w:basedOn w:val="a"/>
    <w:next w:val="a"/>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1">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0"/>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3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935871"/>
    <w:rPr>
      <w:rFonts w:ascii="Arial" w:hAnsi="Arial" w:cs="Arial"/>
      <w:b/>
      <w:iCs/>
      <w:sz w:val="24"/>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P"/>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9"/>
    <w:link w:val="B10"/>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0">
    <w:name w:val="references"/>
    <w:link w:val="references1"/>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1">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0">
    <w:name w:val="批注文字 字符1"/>
    <w:link w:val="a8"/>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1"/>
    <w:link w:val="B3Char"/>
    <w:qFormat/>
    <w:rsid w:val="00BC15A4"/>
    <w:pPr>
      <w:spacing w:after="180"/>
      <w:ind w:left="1135" w:hanging="284"/>
      <w:contextualSpacing w:val="0"/>
    </w:pPr>
    <w:rPr>
      <w:szCs w:val="20"/>
    </w:rPr>
  </w:style>
  <w:style w:type="character" w:customStyle="1" w:styleId="12">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3">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qFormat/>
    <w:rsid w:val="00F20273"/>
    <w:rPr>
      <w:lang w:val="en-GB" w:eastAsia="en-US"/>
    </w:rPr>
  </w:style>
  <w:style w:type="character" w:customStyle="1" w:styleId="14">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5">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EC17FB"/>
    <w:pPr>
      <w:numPr>
        <w:numId w:val="10"/>
      </w:numPr>
    </w:pPr>
  </w:style>
  <w:style w:type="paragraph" w:customStyle="1" w:styleId="3GPPText">
    <w:name w:val="3GPP Text"/>
    <w:basedOn w:val="a"/>
    <w:link w:val="3GPPTextChar"/>
    <w:qFormat/>
    <w:rsid w:val="00704418"/>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704418"/>
    <w:rPr>
      <w:rFonts w:eastAsia="宋体"/>
      <w:sz w:val="22"/>
      <w:lang w:eastAsia="en-US"/>
    </w:rPr>
  </w:style>
  <w:style w:type="character" w:customStyle="1" w:styleId="B2Char">
    <w:name w:val="B2 Char"/>
    <w:link w:val="B2"/>
    <w:qFormat/>
    <w:locked/>
    <w:rsid w:val="00821CEE"/>
    <w:rPr>
      <w:rFonts w:eastAsia="Times New Roman"/>
      <w:lang w:val="en-GB" w:eastAsia="en-GB"/>
    </w:rPr>
  </w:style>
  <w:style w:type="character" w:customStyle="1" w:styleId="B3Char">
    <w:name w:val="B3 Char"/>
    <w:link w:val="B3"/>
    <w:qFormat/>
    <w:rsid w:val="006F70E8"/>
    <w:rPr>
      <w:rFonts w:eastAsia="Times New Roman"/>
      <w:lang w:val="en-GB" w:eastAsia="en-US"/>
    </w:rPr>
  </w:style>
  <w:style w:type="character" w:customStyle="1" w:styleId="0MaintextChar">
    <w:name w:val="0 Main text Char"/>
    <w:link w:val="0Maintext"/>
    <w:qFormat/>
    <w:locked/>
    <w:rsid w:val="008304A8"/>
    <w:rPr>
      <w:lang w:val="en-GB" w:eastAsia="en-US"/>
    </w:rPr>
  </w:style>
  <w:style w:type="paragraph" w:customStyle="1" w:styleId="0Maintext">
    <w:name w:val="0 Main text"/>
    <w:basedOn w:val="a"/>
    <w:link w:val="0MaintextChar"/>
    <w:qFormat/>
    <w:rsid w:val="008304A8"/>
    <w:pPr>
      <w:jc w:val="both"/>
    </w:pPr>
    <w:rPr>
      <w:rFonts w:eastAsiaTheme="minorEastAsia"/>
      <w:szCs w:val="20"/>
    </w:rPr>
  </w:style>
  <w:style w:type="paragraph" w:customStyle="1" w:styleId="textintend1">
    <w:name w:val="text intend 1"/>
    <w:basedOn w:val="text"/>
    <w:rsid w:val="009A0A42"/>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x-none"/>
    </w:rPr>
  </w:style>
  <w:style w:type="character" w:customStyle="1" w:styleId="TAHChar">
    <w:name w:val="TAH Char"/>
    <w:qFormat/>
    <w:rsid w:val="00776DFD"/>
    <w:rPr>
      <w:rFonts w:ascii="Arial" w:hAnsi="Arial"/>
      <w:b/>
      <w:sz w:val="18"/>
    </w:rPr>
  </w:style>
  <w:style w:type="character" w:customStyle="1" w:styleId="TALCar">
    <w:name w:val="TAL Car"/>
    <w:locked/>
    <w:rsid w:val="00222E52"/>
    <w:rPr>
      <w:rFonts w:ascii="Arial" w:hAnsi="Arial"/>
      <w:sz w:val="18"/>
      <w:lang w:eastAsia="en-US"/>
    </w:rPr>
  </w:style>
  <w:style w:type="table" w:customStyle="1" w:styleId="16">
    <w:name w:val="网格型1"/>
    <w:basedOn w:val="a2"/>
    <w:next w:val="af"/>
    <w:uiPriority w:val="39"/>
    <w:qFormat/>
    <w:rsid w:val="00330E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0"/>
    <w:next w:val="a"/>
    <w:qFormat/>
    <w:rsid w:val="00330EC7"/>
    <w:pPr>
      <w:numPr>
        <w:numId w:val="14"/>
      </w:numPr>
      <w:tabs>
        <w:tab w:val="num" w:pos="360"/>
      </w:tabs>
      <w:spacing w:beforeLines="50" w:before="50" w:afterLines="50" w:after="50"/>
      <w:ind w:left="0" w:firstLine="0"/>
    </w:pPr>
    <w:rPr>
      <w:rFonts w:eastAsia="宋体"/>
      <w:b/>
      <w:szCs w:val="20"/>
      <w:lang w:val="en-US" w:eastAsia="zh-CN"/>
    </w:rPr>
  </w:style>
  <w:style w:type="paragraph" w:customStyle="1" w:styleId="table">
    <w:name w:val="table"/>
    <w:basedOn w:val="a"/>
    <w:next w:val="a"/>
    <w:qFormat/>
    <w:rsid w:val="00383FC2"/>
    <w:pPr>
      <w:numPr>
        <w:numId w:val="16"/>
      </w:numPr>
      <w:tabs>
        <w:tab w:val="left" w:pos="360"/>
      </w:tabs>
      <w:spacing w:after="120"/>
      <w:ind w:left="420"/>
      <w:jc w:val="center"/>
    </w:pPr>
    <w:rPr>
      <w:rFonts w:eastAsia="宋体"/>
      <w:lang w:val="en-US" w:eastAsia="zh-CN"/>
    </w:rPr>
  </w:style>
  <w:style w:type="paragraph" w:customStyle="1" w:styleId="observation0">
    <w:name w:val="observation"/>
    <w:basedOn w:val="proposal"/>
    <w:autoRedefine/>
    <w:qFormat/>
    <w:rsid w:val="00A50D0F"/>
    <w:pPr>
      <w:widowControl w:val="0"/>
      <w:numPr>
        <w:numId w:val="0"/>
      </w:numPr>
      <w:tabs>
        <w:tab w:val="left" w:pos="322"/>
      </w:tabs>
      <w:snapToGrid w:val="0"/>
      <w:spacing w:before="180" w:after="180"/>
      <w:ind w:left="420" w:hanging="360"/>
      <w:mirrorIndents/>
    </w:pPr>
    <w:rPr>
      <w:color w:val="000000"/>
      <w14:scene3d>
        <w14:camera w14:prst="orthographicFront"/>
        <w14:lightRig w14:rig="threePt" w14:dir="t">
          <w14:rot w14:lat="0" w14:lon="0" w14:rev="0"/>
        </w14:lightRig>
      </w14:scene3d>
    </w:rPr>
  </w:style>
  <w:style w:type="paragraph" w:customStyle="1" w:styleId="figure">
    <w:name w:val="figure"/>
    <w:basedOn w:val="a"/>
    <w:next w:val="a"/>
    <w:qFormat/>
    <w:rsid w:val="00330EC7"/>
    <w:pPr>
      <w:numPr>
        <w:numId w:val="15"/>
      </w:numPr>
      <w:spacing w:after="120"/>
      <w:jc w:val="center"/>
    </w:pPr>
    <w:rPr>
      <w:lang w:val="en-US"/>
    </w:rPr>
  </w:style>
  <w:style w:type="paragraph" w:customStyle="1" w:styleId="B4">
    <w:name w:val="B4"/>
    <w:basedOn w:val="a"/>
    <w:rsid w:val="00254FBB"/>
    <w:pPr>
      <w:spacing w:after="180"/>
      <w:ind w:left="1418" w:hanging="284"/>
    </w:pPr>
    <w:rPr>
      <w:rFonts w:eastAsia="MS Mincho"/>
      <w:szCs w:val="20"/>
    </w:rPr>
  </w:style>
  <w:style w:type="paragraph" w:customStyle="1" w:styleId="References">
    <w:name w:val="References"/>
    <w:basedOn w:val="a"/>
    <w:rsid w:val="005139FE"/>
    <w:pPr>
      <w:numPr>
        <w:ilvl w:val="2"/>
        <w:numId w:val="36"/>
      </w:numPr>
    </w:pPr>
    <w:rPr>
      <w:lang w:val="en-US"/>
    </w:rPr>
  </w:style>
  <w:style w:type="paragraph" w:customStyle="1" w:styleId="titlereference">
    <w:name w:val="titlereference"/>
    <w:basedOn w:val="a"/>
    <w:link w:val="titlereference0"/>
    <w:qFormat/>
    <w:rsid w:val="00F239EA"/>
    <w:pPr>
      <w:keepNext/>
      <w:keepLines/>
      <w:pBdr>
        <w:top w:val="single" w:sz="12" w:space="3" w:color="auto"/>
      </w:pBdr>
      <w:overflowPunct w:val="0"/>
      <w:autoSpaceDE w:val="0"/>
      <w:autoSpaceDN w:val="0"/>
      <w:adjustRightInd w:val="0"/>
      <w:spacing w:beforeLines="50" w:before="120" w:afterLines="50" w:after="120"/>
      <w:ind w:left="425" w:hanging="425"/>
      <w:textAlignment w:val="baseline"/>
      <w:outlineLvl w:val="0"/>
    </w:pPr>
    <w:rPr>
      <w:rFonts w:ascii="Arial" w:eastAsia="宋体" w:hAnsi="Arial" w:cs="Arial"/>
      <w:bCs/>
      <w:sz w:val="36"/>
      <w:szCs w:val="20"/>
      <w:lang w:val="en-US" w:eastAsia="zh-CN"/>
    </w:rPr>
  </w:style>
  <w:style w:type="character" w:customStyle="1" w:styleId="titlereference0">
    <w:name w:val="titlereference 字符"/>
    <w:basedOn w:val="a1"/>
    <w:link w:val="titlereference"/>
    <w:rsid w:val="00F239EA"/>
    <w:rPr>
      <w:rFonts w:ascii="Arial" w:eastAsia="宋体" w:hAnsi="Arial" w:cs="Arial"/>
      <w:bCs/>
      <w:sz w:val="36"/>
    </w:rPr>
  </w:style>
  <w:style w:type="character" w:customStyle="1" w:styleId="references1">
    <w:name w:val="references 字符"/>
    <w:basedOn w:val="a1"/>
    <w:link w:val="references0"/>
    <w:rsid w:val="00F239EA"/>
    <w:rPr>
      <w:rFonts w:eastAsia="MS Mincho"/>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036">
      <w:bodyDiv w:val="1"/>
      <w:marLeft w:val="0"/>
      <w:marRight w:val="0"/>
      <w:marTop w:val="0"/>
      <w:marBottom w:val="0"/>
      <w:divBdr>
        <w:top w:val="none" w:sz="0" w:space="0" w:color="auto"/>
        <w:left w:val="none" w:sz="0" w:space="0" w:color="auto"/>
        <w:bottom w:val="none" w:sz="0" w:space="0" w:color="auto"/>
        <w:right w:val="none" w:sz="0" w:space="0" w:color="auto"/>
      </w:divBdr>
    </w:div>
    <w:div w:id="10450591">
      <w:bodyDiv w:val="1"/>
      <w:marLeft w:val="0"/>
      <w:marRight w:val="0"/>
      <w:marTop w:val="0"/>
      <w:marBottom w:val="0"/>
      <w:divBdr>
        <w:top w:val="none" w:sz="0" w:space="0" w:color="auto"/>
        <w:left w:val="none" w:sz="0" w:space="0" w:color="auto"/>
        <w:bottom w:val="none" w:sz="0" w:space="0" w:color="auto"/>
        <w:right w:val="none" w:sz="0" w:space="0" w:color="auto"/>
      </w:divBdr>
    </w:div>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5789079">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166018160">
      <w:bodyDiv w:val="1"/>
      <w:marLeft w:val="0"/>
      <w:marRight w:val="0"/>
      <w:marTop w:val="0"/>
      <w:marBottom w:val="0"/>
      <w:divBdr>
        <w:top w:val="none" w:sz="0" w:space="0" w:color="auto"/>
        <w:left w:val="none" w:sz="0" w:space="0" w:color="auto"/>
        <w:bottom w:val="none" w:sz="0" w:space="0" w:color="auto"/>
        <w:right w:val="none" w:sz="0" w:space="0" w:color="auto"/>
      </w:divBdr>
    </w:div>
    <w:div w:id="169683908">
      <w:bodyDiv w:val="1"/>
      <w:marLeft w:val="0"/>
      <w:marRight w:val="0"/>
      <w:marTop w:val="0"/>
      <w:marBottom w:val="0"/>
      <w:divBdr>
        <w:top w:val="none" w:sz="0" w:space="0" w:color="auto"/>
        <w:left w:val="none" w:sz="0" w:space="0" w:color="auto"/>
        <w:bottom w:val="none" w:sz="0" w:space="0" w:color="auto"/>
        <w:right w:val="none" w:sz="0" w:space="0" w:color="auto"/>
      </w:divBdr>
    </w:div>
    <w:div w:id="187258994">
      <w:bodyDiv w:val="1"/>
      <w:marLeft w:val="0"/>
      <w:marRight w:val="0"/>
      <w:marTop w:val="0"/>
      <w:marBottom w:val="0"/>
      <w:divBdr>
        <w:top w:val="none" w:sz="0" w:space="0" w:color="auto"/>
        <w:left w:val="none" w:sz="0" w:space="0" w:color="auto"/>
        <w:bottom w:val="none" w:sz="0" w:space="0" w:color="auto"/>
        <w:right w:val="none" w:sz="0" w:space="0" w:color="auto"/>
      </w:divBdr>
    </w:div>
    <w:div w:id="193662616">
      <w:bodyDiv w:val="1"/>
      <w:marLeft w:val="0"/>
      <w:marRight w:val="0"/>
      <w:marTop w:val="0"/>
      <w:marBottom w:val="0"/>
      <w:divBdr>
        <w:top w:val="none" w:sz="0" w:space="0" w:color="auto"/>
        <w:left w:val="none" w:sz="0" w:space="0" w:color="auto"/>
        <w:bottom w:val="none" w:sz="0" w:space="0" w:color="auto"/>
        <w:right w:val="none" w:sz="0" w:space="0" w:color="auto"/>
      </w:divBdr>
    </w:div>
    <w:div w:id="263610149">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276107404">
      <w:bodyDiv w:val="1"/>
      <w:marLeft w:val="0"/>
      <w:marRight w:val="0"/>
      <w:marTop w:val="0"/>
      <w:marBottom w:val="0"/>
      <w:divBdr>
        <w:top w:val="none" w:sz="0" w:space="0" w:color="auto"/>
        <w:left w:val="none" w:sz="0" w:space="0" w:color="auto"/>
        <w:bottom w:val="none" w:sz="0" w:space="0" w:color="auto"/>
        <w:right w:val="none" w:sz="0" w:space="0" w:color="auto"/>
      </w:divBdr>
    </w:div>
    <w:div w:id="290064109">
      <w:bodyDiv w:val="1"/>
      <w:marLeft w:val="0"/>
      <w:marRight w:val="0"/>
      <w:marTop w:val="0"/>
      <w:marBottom w:val="0"/>
      <w:divBdr>
        <w:top w:val="none" w:sz="0" w:space="0" w:color="auto"/>
        <w:left w:val="none" w:sz="0" w:space="0" w:color="auto"/>
        <w:bottom w:val="none" w:sz="0" w:space="0" w:color="auto"/>
        <w:right w:val="none" w:sz="0" w:space="0" w:color="auto"/>
      </w:divBdr>
    </w:div>
    <w:div w:id="384567021">
      <w:bodyDiv w:val="1"/>
      <w:marLeft w:val="0"/>
      <w:marRight w:val="0"/>
      <w:marTop w:val="0"/>
      <w:marBottom w:val="0"/>
      <w:divBdr>
        <w:top w:val="none" w:sz="0" w:space="0" w:color="auto"/>
        <w:left w:val="none" w:sz="0" w:space="0" w:color="auto"/>
        <w:bottom w:val="none" w:sz="0" w:space="0" w:color="auto"/>
        <w:right w:val="none" w:sz="0" w:space="0" w:color="auto"/>
      </w:divBdr>
    </w:div>
    <w:div w:id="387147684">
      <w:bodyDiv w:val="1"/>
      <w:marLeft w:val="0"/>
      <w:marRight w:val="0"/>
      <w:marTop w:val="0"/>
      <w:marBottom w:val="0"/>
      <w:divBdr>
        <w:top w:val="none" w:sz="0" w:space="0" w:color="auto"/>
        <w:left w:val="none" w:sz="0" w:space="0" w:color="auto"/>
        <w:bottom w:val="none" w:sz="0" w:space="0" w:color="auto"/>
        <w:right w:val="none" w:sz="0" w:space="0" w:color="auto"/>
      </w:divBdr>
    </w:div>
    <w:div w:id="388653963">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450133249">
      <w:bodyDiv w:val="1"/>
      <w:marLeft w:val="0"/>
      <w:marRight w:val="0"/>
      <w:marTop w:val="0"/>
      <w:marBottom w:val="0"/>
      <w:divBdr>
        <w:top w:val="none" w:sz="0" w:space="0" w:color="auto"/>
        <w:left w:val="none" w:sz="0" w:space="0" w:color="auto"/>
        <w:bottom w:val="none" w:sz="0" w:space="0" w:color="auto"/>
        <w:right w:val="none" w:sz="0" w:space="0" w:color="auto"/>
      </w:divBdr>
    </w:div>
    <w:div w:id="496772010">
      <w:bodyDiv w:val="1"/>
      <w:marLeft w:val="0"/>
      <w:marRight w:val="0"/>
      <w:marTop w:val="0"/>
      <w:marBottom w:val="0"/>
      <w:divBdr>
        <w:top w:val="none" w:sz="0" w:space="0" w:color="auto"/>
        <w:left w:val="none" w:sz="0" w:space="0" w:color="auto"/>
        <w:bottom w:val="none" w:sz="0" w:space="0" w:color="auto"/>
        <w:right w:val="none" w:sz="0" w:space="0" w:color="auto"/>
      </w:divBdr>
    </w:div>
    <w:div w:id="526254649">
      <w:bodyDiv w:val="1"/>
      <w:marLeft w:val="0"/>
      <w:marRight w:val="0"/>
      <w:marTop w:val="0"/>
      <w:marBottom w:val="0"/>
      <w:divBdr>
        <w:top w:val="none" w:sz="0" w:space="0" w:color="auto"/>
        <w:left w:val="none" w:sz="0" w:space="0" w:color="auto"/>
        <w:bottom w:val="none" w:sz="0" w:space="0" w:color="auto"/>
        <w:right w:val="none" w:sz="0" w:space="0" w:color="auto"/>
      </w:divBdr>
    </w:div>
    <w:div w:id="592785677">
      <w:bodyDiv w:val="1"/>
      <w:marLeft w:val="0"/>
      <w:marRight w:val="0"/>
      <w:marTop w:val="0"/>
      <w:marBottom w:val="0"/>
      <w:divBdr>
        <w:top w:val="none" w:sz="0" w:space="0" w:color="auto"/>
        <w:left w:val="none" w:sz="0" w:space="0" w:color="auto"/>
        <w:bottom w:val="none" w:sz="0" w:space="0" w:color="auto"/>
        <w:right w:val="none" w:sz="0" w:space="0" w:color="auto"/>
      </w:divBdr>
    </w:div>
    <w:div w:id="64998856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736585383">
      <w:bodyDiv w:val="1"/>
      <w:marLeft w:val="0"/>
      <w:marRight w:val="0"/>
      <w:marTop w:val="0"/>
      <w:marBottom w:val="0"/>
      <w:divBdr>
        <w:top w:val="none" w:sz="0" w:space="0" w:color="auto"/>
        <w:left w:val="none" w:sz="0" w:space="0" w:color="auto"/>
        <w:bottom w:val="none" w:sz="0" w:space="0" w:color="auto"/>
        <w:right w:val="none" w:sz="0" w:space="0" w:color="auto"/>
      </w:divBdr>
    </w:div>
    <w:div w:id="749542097">
      <w:bodyDiv w:val="1"/>
      <w:marLeft w:val="0"/>
      <w:marRight w:val="0"/>
      <w:marTop w:val="0"/>
      <w:marBottom w:val="0"/>
      <w:divBdr>
        <w:top w:val="none" w:sz="0" w:space="0" w:color="auto"/>
        <w:left w:val="none" w:sz="0" w:space="0" w:color="auto"/>
        <w:bottom w:val="none" w:sz="0" w:space="0" w:color="auto"/>
        <w:right w:val="none" w:sz="0" w:space="0" w:color="auto"/>
      </w:divBdr>
    </w:div>
    <w:div w:id="804659326">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893001735">
      <w:bodyDiv w:val="1"/>
      <w:marLeft w:val="0"/>
      <w:marRight w:val="0"/>
      <w:marTop w:val="0"/>
      <w:marBottom w:val="0"/>
      <w:divBdr>
        <w:top w:val="none" w:sz="0" w:space="0" w:color="auto"/>
        <w:left w:val="none" w:sz="0" w:space="0" w:color="auto"/>
        <w:bottom w:val="none" w:sz="0" w:space="0" w:color="auto"/>
        <w:right w:val="none" w:sz="0" w:space="0" w:color="auto"/>
      </w:divBdr>
    </w:div>
    <w:div w:id="927006761">
      <w:bodyDiv w:val="1"/>
      <w:marLeft w:val="0"/>
      <w:marRight w:val="0"/>
      <w:marTop w:val="0"/>
      <w:marBottom w:val="0"/>
      <w:divBdr>
        <w:top w:val="none" w:sz="0" w:space="0" w:color="auto"/>
        <w:left w:val="none" w:sz="0" w:space="0" w:color="auto"/>
        <w:bottom w:val="none" w:sz="0" w:space="0" w:color="auto"/>
        <w:right w:val="none" w:sz="0" w:space="0" w:color="auto"/>
      </w:divBdr>
    </w:div>
    <w:div w:id="949820552">
      <w:bodyDiv w:val="1"/>
      <w:marLeft w:val="0"/>
      <w:marRight w:val="0"/>
      <w:marTop w:val="0"/>
      <w:marBottom w:val="0"/>
      <w:divBdr>
        <w:top w:val="none" w:sz="0" w:space="0" w:color="auto"/>
        <w:left w:val="none" w:sz="0" w:space="0" w:color="auto"/>
        <w:bottom w:val="none" w:sz="0" w:space="0" w:color="auto"/>
        <w:right w:val="none" w:sz="0" w:space="0" w:color="auto"/>
      </w:divBdr>
    </w:div>
    <w:div w:id="957102171">
      <w:bodyDiv w:val="1"/>
      <w:marLeft w:val="0"/>
      <w:marRight w:val="0"/>
      <w:marTop w:val="0"/>
      <w:marBottom w:val="0"/>
      <w:divBdr>
        <w:top w:val="none" w:sz="0" w:space="0" w:color="auto"/>
        <w:left w:val="none" w:sz="0" w:space="0" w:color="auto"/>
        <w:bottom w:val="none" w:sz="0" w:space="0" w:color="auto"/>
        <w:right w:val="none" w:sz="0" w:space="0" w:color="auto"/>
      </w:divBdr>
    </w:div>
    <w:div w:id="963267567">
      <w:bodyDiv w:val="1"/>
      <w:marLeft w:val="0"/>
      <w:marRight w:val="0"/>
      <w:marTop w:val="0"/>
      <w:marBottom w:val="0"/>
      <w:divBdr>
        <w:top w:val="none" w:sz="0" w:space="0" w:color="auto"/>
        <w:left w:val="none" w:sz="0" w:space="0" w:color="auto"/>
        <w:bottom w:val="none" w:sz="0" w:space="0" w:color="auto"/>
        <w:right w:val="none" w:sz="0" w:space="0" w:color="auto"/>
      </w:divBdr>
    </w:div>
    <w:div w:id="979767630">
      <w:bodyDiv w:val="1"/>
      <w:marLeft w:val="0"/>
      <w:marRight w:val="0"/>
      <w:marTop w:val="0"/>
      <w:marBottom w:val="0"/>
      <w:divBdr>
        <w:top w:val="none" w:sz="0" w:space="0" w:color="auto"/>
        <w:left w:val="none" w:sz="0" w:space="0" w:color="auto"/>
        <w:bottom w:val="none" w:sz="0" w:space="0" w:color="auto"/>
        <w:right w:val="none" w:sz="0" w:space="0" w:color="auto"/>
      </w:divBdr>
    </w:div>
    <w:div w:id="1027870488">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67356381">
      <w:bodyDiv w:val="1"/>
      <w:marLeft w:val="0"/>
      <w:marRight w:val="0"/>
      <w:marTop w:val="0"/>
      <w:marBottom w:val="0"/>
      <w:divBdr>
        <w:top w:val="none" w:sz="0" w:space="0" w:color="auto"/>
        <w:left w:val="none" w:sz="0" w:space="0" w:color="auto"/>
        <w:bottom w:val="none" w:sz="0" w:space="0" w:color="auto"/>
        <w:right w:val="none" w:sz="0" w:space="0" w:color="auto"/>
      </w:divBdr>
    </w:div>
    <w:div w:id="1183786312">
      <w:bodyDiv w:val="1"/>
      <w:marLeft w:val="0"/>
      <w:marRight w:val="0"/>
      <w:marTop w:val="0"/>
      <w:marBottom w:val="0"/>
      <w:divBdr>
        <w:top w:val="none" w:sz="0" w:space="0" w:color="auto"/>
        <w:left w:val="none" w:sz="0" w:space="0" w:color="auto"/>
        <w:bottom w:val="none" w:sz="0" w:space="0" w:color="auto"/>
        <w:right w:val="none" w:sz="0" w:space="0" w:color="auto"/>
      </w:divBdr>
    </w:div>
    <w:div w:id="1189031632">
      <w:bodyDiv w:val="1"/>
      <w:marLeft w:val="0"/>
      <w:marRight w:val="0"/>
      <w:marTop w:val="0"/>
      <w:marBottom w:val="0"/>
      <w:divBdr>
        <w:top w:val="none" w:sz="0" w:space="0" w:color="auto"/>
        <w:left w:val="none" w:sz="0" w:space="0" w:color="auto"/>
        <w:bottom w:val="none" w:sz="0" w:space="0" w:color="auto"/>
        <w:right w:val="none" w:sz="0" w:space="0" w:color="auto"/>
      </w:divBdr>
    </w:div>
    <w:div w:id="1204558927">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29458796">
      <w:bodyDiv w:val="1"/>
      <w:marLeft w:val="0"/>
      <w:marRight w:val="0"/>
      <w:marTop w:val="0"/>
      <w:marBottom w:val="0"/>
      <w:divBdr>
        <w:top w:val="none" w:sz="0" w:space="0" w:color="auto"/>
        <w:left w:val="none" w:sz="0" w:space="0" w:color="auto"/>
        <w:bottom w:val="none" w:sz="0" w:space="0" w:color="auto"/>
        <w:right w:val="none" w:sz="0" w:space="0" w:color="auto"/>
      </w:divBdr>
    </w:div>
    <w:div w:id="1278489441">
      <w:bodyDiv w:val="1"/>
      <w:marLeft w:val="0"/>
      <w:marRight w:val="0"/>
      <w:marTop w:val="0"/>
      <w:marBottom w:val="0"/>
      <w:divBdr>
        <w:top w:val="none" w:sz="0" w:space="0" w:color="auto"/>
        <w:left w:val="none" w:sz="0" w:space="0" w:color="auto"/>
        <w:bottom w:val="none" w:sz="0" w:space="0" w:color="auto"/>
        <w:right w:val="none" w:sz="0" w:space="0" w:color="auto"/>
      </w:divBdr>
    </w:div>
    <w:div w:id="1284383632">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32294606">
      <w:bodyDiv w:val="1"/>
      <w:marLeft w:val="0"/>
      <w:marRight w:val="0"/>
      <w:marTop w:val="0"/>
      <w:marBottom w:val="0"/>
      <w:divBdr>
        <w:top w:val="none" w:sz="0" w:space="0" w:color="auto"/>
        <w:left w:val="none" w:sz="0" w:space="0" w:color="auto"/>
        <w:bottom w:val="none" w:sz="0" w:space="0" w:color="auto"/>
        <w:right w:val="none" w:sz="0" w:space="0" w:color="auto"/>
      </w:divBdr>
    </w:div>
    <w:div w:id="1334841092">
      <w:bodyDiv w:val="1"/>
      <w:marLeft w:val="0"/>
      <w:marRight w:val="0"/>
      <w:marTop w:val="0"/>
      <w:marBottom w:val="0"/>
      <w:divBdr>
        <w:top w:val="none" w:sz="0" w:space="0" w:color="auto"/>
        <w:left w:val="none" w:sz="0" w:space="0" w:color="auto"/>
        <w:bottom w:val="none" w:sz="0" w:space="0" w:color="auto"/>
        <w:right w:val="none" w:sz="0" w:space="0" w:color="auto"/>
      </w:divBdr>
    </w:div>
    <w:div w:id="1336609291">
      <w:bodyDiv w:val="1"/>
      <w:marLeft w:val="0"/>
      <w:marRight w:val="0"/>
      <w:marTop w:val="0"/>
      <w:marBottom w:val="0"/>
      <w:divBdr>
        <w:top w:val="none" w:sz="0" w:space="0" w:color="auto"/>
        <w:left w:val="none" w:sz="0" w:space="0" w:color="auto"/>
        <w:bottom w:val="none" w:sz="0" w:space="0" w:color="auto"/>
        <w:right w:val="none" w:sz="0" w:space="0" w:color="auto"/>
      </w:divBdr>
    </w:div>
    <w:div w:id="1348366083">
      <w:bodyDiv w:val="1"/>
      <w:marLeft w:val="0"/>
      <w:marRight w:val="0"/>
      <w:marTop w:val="0"/>
      <w:marBottom w:val="0"/>
      <w:divBdr>
        <w:top w:val="none" w:sz="0" w:space="0" w:color="auto"/>
        <w:left w:val="none" w:sz="0" w:space="0" w:color="auto"/>
        <w:bottom w:val="none" w:sz="0" w:space="0" w:color="auto"/>
        <w:right w:val="none" w:sz="0" w:space="0" w:color="auto"/>
      </w:divBdr>
    </w:div>
    <w:div w:id="1354915897">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369259439">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495956384">
      <w:bodyDiv w:val="1"/>
      <w:marLeft w:val="0"/>
      <w:marRight w:val="0"/>
      <w:marTop w:val="0"/>
      <w:marBottom w:val="0"/>
      <w:divBdr>
        <w:top w:val="none" w:sz="0" w:space="0" w:color="auto"/>
        <w:left w:val="none" w:sz="0" w:space="0" w:color="auto"/>
        <w:bottom w:val="none" w:sz="0" w:space="0" w:color="auto"/>
        <w:right w:val="none" w:sz="0" w:space="0" w:color="auto"/>
      </w:divBdr>
    </w:div>
    <w:div w:id="1542596413">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3824930">
      <w:bodyDiv w:val="1"/>
      <w:marLeft w:val="0"/>
      <w:marRight w:val="0"/>
      <w:marTop w:val="0"/>
      <w:marBottom w:val="0"/>
      <w:divBdr>
        <w:top w:val="none" w:sz="0" w:space="0" w:color="auto"/>
        <w:left w:val="none" w:sz="0" w:space="0" w:color="auto"/>
        <w:bottom w:val="none" w:sz="0" w:space="0" w:color="auto"/>
        <w:right w:val="none" w:sz="0" w:space="0" w:color="auto"/>
      </w:divBdr>
    </w:div>
    <w:div w:id="1635790456">
      <w:bodyDiv w:val="1"/>
      <w:marLeft w:val="0"/>
      <w:marRight w:val="0"/>
      <w:marTop w:val="0"/>
      <w:marBottom w:val="0"/>
      <w:divBdr>
        <w:top w:val="none" w:sz="0" w:space="0" w:color="auto"/>
        <w:left w:val="none" w:sz="0" w:space="0" w:color="auto"/>
        <w:bottom w:val="none" w:sz="0" w:space="0" w:color="auto"/>
        <w:right w:val="none" w:sz="0" w:space="0" w:color="auto"/>
      </w:divBdr>
    </w:div>
    <w:div w:id="1643072610">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3006966">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685743681">
      <w:bodyDiv w:val="1"/>
      <w:marLeft w:val="0"/>
      <w:marRight w:val="0"/>
      <w:marTop w:val="0"/>
      <w:marBottom w:val="0"/>
      <w:divBdr>
        <w:top w:val="none" w:sz="0" w:space="0" w:color="auto"/>
        <w:left w:val="none" w:sz="0" w:space="0" w:color="auto"/>
        <w:bottom w:val="none" w:sz="0" w:space="0" w:color="auto"/>
        <w:right w:val="none" w:sz="0" w:space="0" w:color="auto"/>
      </w:divBdr>
    </w:div>
    <w:div w:id="1687903843">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735622596">
      <w:bodyDiv w:val="1"/>
      <w:marLeft w:val="0"/>
      <w:marRight w:val="0"/>
      <w:marTop w:val="0"/>
      <w:marBottom w:val="0"/>
      <w:divBdr>
        <w:top w:val="none" w:sz="0" w:space="0" w:color="auto"/>
        <w:left w:val="none" w:sz="0" w:space="0" w:color="auto"/>
        <w:bottom w:val="none" w:sz="0" w:space="0" w:color="auto"/>
        <w:right w:val="none" w:sz="0" w:space="0" w:color="auto"/>
      </w:divBdr>
    </w:div>
    <w:div w:id="1770815283">
      <w:bodyDiv w:val="1"/>
      <w:marLeft w:val="0"/>
      <w:marRight w:val="0"/>
      <w:marTop w:val="0"/>
      <w:marBottom w:val="0"/>
      <w:divBdr>
        <w:top w:val="none" w:sz="0" w:space="0" w:color="auto"/>
        <w:left w:val="none" w:sz="0" w:space="0" w:color="auto"/>
        <w:bottom w:val="none" w:sz="0" w:space="0" w:color="auto"/>
        <w:right w:val="none" w:sz="0" w:space="0" w:color="auto"/>
      </w:divBdr>
    </w:div>
    <w:div w:id="1822308688">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113273">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32657506">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0844084">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3556412">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21469254">
      <w:bodyDiv w:val="1"/>
      <w:marLeft w:val="0"/>
      <w:marRight w:val="0"/>
      <w:marTop w:val="0"/>
      <w:marBottom w:val="0"/>
      <w:divBdr>
        <w:top w:val="none" w:sz="0" w:space="0" w:color="auto"/>
        <w:left w:val="none" w:sz="0" w:space="0" w:color="auto"/>
        <w:bottom w:val="none" w:sz="0" w:space="0" w:color="auto"/>
        <w:right w:val="none" w:sz="0" w:space="0" w:color="auto"/>
      </w:divBdr>
    </w:div>
    <w:div w:id="2025400445">
      <w:bodyDiv w:val="1"/>
      <w:marLeft w:val="0"/>
      <w:marRight w:val="0"/>
      <w:marTop w:val="0"/>
      <w:marBottom w:val="0"/>
      <w:divBdr>
        <w:top w:val="none" w:sz="0" w:space="0" w:color="auto"/>
        <w:left w:val="none" w:sz="0" w:space="0" w:color="auto"/>
        <w:bottom w:val="none" w:sz="0" w:space="0" w:color="auto"/>
        <w:right w:val="none" w:sz="0" w:space="0" w:color="auto"/>
      </w:divBdr>
    </w:div>
    <w:div w:id="2036806378">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452715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6F64C-1029-419B-ADA9-2087092260C0}">
  <ds:schemaRefs>
    <ds:schemaRef ds:uri="http://schemas.microsoft.com/sharepoint/v3/contenttype/forms"/>
  </ds:schemaRefs>
</ds:datastoreItem>
</file>

<file path=customXml/itemProps2.xml><?xml version="1.0" encoding="utf-8"?>
<ds:datastoreItem xmlns:ds="http://schemas.openxmlformats.org/officeDocument/2006/customXml" ds:itemID="{E33E1AAA-2AA0-4D8D-B114-C8DF6EF0A21D}">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D7A451C-D549-4080-A6F2-5824DFA62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96A67E-99A0-41CB-A9CD-CFDA822E7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10916</TotalTime>
  <Pages>31</Pages>
  <Words>12215</Words>
  <Characters>69630</Characters>
  <Application>Microsoft Office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81682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谢天</cp:lastModifiedBy>
  <cp:revision>1759</cp:revision>
  <cp:lastPrinted>2011-08-03T09:36:00Z</cp:lastPrinted>
  <dcterms:created xsi:type="dcterms:W3CDTF">2023-09-28T03:07:00Z</dcterms:created>
  <dcterms:modified xsi:type="dcterms:W3CDTF">2024-04-03T13:32:00Z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ContentTypeId">
    <vt:lpwstr>0x01010057CC4845EE989D469C4AF99498678D58</vt:lpwstr>
  </property>
</Properties>
</file>